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F293FC" w14:textId="77777777" w:rsidR="006E383F" w:rsidRPr="006E383F" w:rsidRDefault="006E383F" w:rsidP="007B14D3">
      <w:pPr>
        <w:pStyle w:val="Podnadpis"/>
        <w:ind w:firstLine="0"/>
        <w:jc w:val="center"/>
        <w:rPr>
          <w:rStyle w:val="NzevChar"/>
          <w:rFonts w:ascii="Times New Roman" w:hAnsi="Times New Roman" w:cs="Times New Roman"/>
          <w:b/>
          <w:bCs/>
          <w:color w:val="auto"/>
          <w:sz w:val="44"/>
          <w:szCs w:val="44"/>
        </w:rPr>
      </w:pPr>
      <w:r w:rsidRPr="006E383F">
        <w:rPr>
          <w:rStyle w:val="NzevChar"/>
          <w:rFonts w:ascii="Times New Roman" w:hAnsi="Times New Roman" w:cs="Times New Roman"/>
          <w:b/>
          <w:bCs/>
          <w:color w:val="auto"/>
          <w:sz w:val="44"/>
          <w:szCs w:val="44"/>
        </w:rPr>
        <w:t xml:space="preserve">UNIVERZITA PALACKÉHO V OLOMOUCI FILOZOFICKÁ FAKULTA </w:t>
      </w:r>
    </w:p>
    <w:p w14:paraId="1C9D1426" w14:textId="32D58F98" w:rsidR="006E383F" w:rsidRPr="006E383F" w:rsidRDefault="006E383F" w:rsidP="007B14D3">
      <w:pPr>
        <w:pStyle w:val="Podnadpis"/>
        <w:ind w:firstLine="0"/>
        <w:jc w:val="center"/>
        <w:rPr>
          <w:rStyle w:val="NzevChar"/>
          <w:rFonts w:ascii="Times New Roman" w:hAnsi="Times New Roman" w:cs="Times New Roman"/>
          <w:b/>
          <w:bCs/>
          <w:color w:val="auto"/>
          <w:sz w:val="28"/>
          <w:szCs w:val="28"/>
        </w:rPr>
      </w:pPr>
      <w:r w:rsidRPr="006E383F">
        <w:rPr>
          <w:rStyle w:val="NzevChar"/>
          <w:rFonts w:ascii="Times New Roman" w:hAnsi="Times New Roman" w:cs="Times New Roman"/>
          <w:b/>
          <w:bCs/>
          <w:color w:val="auto"/>
          <w:sz w:val="28"/>
          <w:szCs w:val="28"/>
        </w:rPr>
        <w:t>KATEDRA DĚJIN UMĚNÍ</w:t>
      </w:r>
    </w:p>
    <w:p w14:paraId="0A9A35C4" w14:textId="6F8B7C76" w:rsidR="006E383F" w:rsidRDefault="006E383F" w:rsidP="007B14D3">
      <w:pPr>
        <w:pStyle w:val="Podnadpis"/>
        <w:ind w:firstLine="0"/>
        <w:jc w:val="center"/>
        <w:rPr>
          <w:rStyle w:val="NzevChar"/>
          <w:rFonts w:ascii="Times New Roman" w:hAnsi="Times New Roman" w:cs="Times New Roman"/>
          <w:color w:val="auto"/>
        </w:rPr>
      </w:pPr>
    </w:p>
    <w:p w14:paraId="5532BD04" w14:textId="168A2FED" w:rsidR="006E383F" w:rsidRDefault="006E383F" w:rsidP="006E383F"/>
    <w:p w14:paraId="4E5D5909" w14:textId="77777777" w:rsidR="006E383F" w:rsidRPr="006E383F" w:rsidRDefault="006E383F" w:rsidP="006E383F"/>
    <w:p w14:paraId="3B93E3E2" w14:textId="77777777" w:rsidR="006E383F" w:rsidRPr="006E383F" w:rsidRDefault="006E383F" w:rsidP="006E383F">
      <w:pPr>
        <w:pStyle w:val="Podnadpis"/>
        <w:ind w:firstLine="0"/>
        <w:jc w:val="center"/>
        <w:rPr>
          <w:rStyle w:val="NzevChar"/>
          <w:rFonts w:ascii="Times New Roman" w:hAnsi="Times New Roman" w:cs="Times New Roman"/>
          <w:b/>
          <w:bCs/>
          <w:color w:val="auto"/>
          <w:sz w:val="48"/>
          <w:szCs w:val="48"/>
        </w:rPr>
      </w:pPr>
      <w:r w:rsidRPr="006E383F">
        <w:rPr>
          <w:rStyle w:val="NzevChar"/>
          <w:rFonts w:ascii="Times New Roman" w:hAnsi="Times New Roman" w:cs="Times New Roman"/>
          <w:b/>
          <w:bCs/>
          <w:color w:val="auto"/>
          <w:sz w:val="48"/>
          <w:szCs w:val="48"/>
        </w:rPr>
        <w:t>Barokní tapiserie na zámku Velké Losiny</w:t>
      </w:r>
    </w:p>
    <w:p w14:paraId="3DE7DB23" w14:textId="39A8839A" w:rsidR="006E383F" w:rsidRPr="006E383F" w:rsidRDefault="006E383F" w:rsidP="006E383F">
      <w:pPr>
        <w:pStyle w:val="Podnadpis"/>
        <w:ind w:firstLine="0"/>
        <w:jc w:val="center"/>
        <w:rPr>
          <w:rStyle w:val="NzevChar"/>
          <w:rFonts w:ascii="Times New Roman" w:hAnsi="Times New Roman" w:cs="Times New Roman"/>
          <w:color w:val="auto"/>
          <w:sz w:val="28"/>
          <w:szCs w:val="28"/>
        </w:rPr>
      </w:pPr>
      <w:r w:rsidRPr="006E383F">
        <w:rPr>
          <w:rStyle w:val="NzevChar"/>
          <w:rFonts w:ascii="Times New Roman" w:hAnsi="Times New Roman" w:cs="Times New Roman"/>
          <w:color w:val="auto"/>
          <w:sz w:val="28"/>
          <w:szCs w:val="28"/>
        </w:rPr>
        <w:t>Bakalářská diplomová práce</w:t>
      </w:r>
    </w:p>
    <w:p w14:paraId="10CD6D7C" w14:textId="3C26274B" w:rsidR="006E383F" w:rsidRDefault="006E383F" w:rsidP="006E383F"/>
    <w:p w14:paraId="1EBE32BA" w14:textId="01ACD22E" w:rsidR="006E383F" w:rsidRDefault="006E383F" w:rsidP="006E383F"/>
    <w:p w14:paraId="5E07E28F" w14:textId="77777777" w:rsidR="006E383F" w:rsidRPr="006E383F" w:rsidRDefault="006E383F" w:rsidP="006E383F"/>
    <w:p w14:paraId="308D1943" w14:textId="501C00B7" w:rsidR="006E383F" w:rsidRPr="006E383F" w:rsidRDefault="006E383F" w:rsidP="006E383F">
      <w:pPr>
        <w:pStyle w:val="Podnadpis"/>
        <w:ind w:firstLine="0"/>
        <w:jc w:val="center"/>
        <w:rPr>
          <w:rFonts w:ascii="Times New Roman" w:hAnsi="Times New Roman" w:cs="Times New Roman"/>
          <w:color w:val="auto"/>
          <w:sz w:val="32"/>
          <w:szCs w:val="32"/>
        </w:rPr>
      </w:pPr>
      <w:proofErr w:type="spellStart"/>
      <w:r w:rsidRPr="006E383F">
        <w:rPr>
          <w:rFonts w:ascii="Times New Roman" w:hAnsi="Times New Roman" w:cs="Times New Roman"/>
          <w:color w:val="auto"/>
          <w:sz w:val="32"/>
          <w:szCs w:val="32"/>
        </w:rPr>
        <w:t>Chrisana</w:t>
      </w:r>
      <w:proofErr w:type="spellEnd"/>
      <w:r w:rsidRPr="006E383F">
        <w:rPr>
          <w:rFonts w:ascii="Times New Roman" w:hAnsi="Times New Roman" w:cs="Times New Roman"/>
          <w:color w:val="auto"/>
          <w:sz w:val="32"/>
          <w:szCs w:val="32"/>
        </w:rPr>
        <w:t xml:space="preserve"> Georgiu</w:t>
      </w:r>
    </w:p>
    <w:p w14:paraId="5D5450F5" w14:textId="06B2B71A" w:rsidR="006E383F" w:rsidRDefault="006E383F" w:rsidP="006E383F"/>
    <w:p w14:paraId="112709BC" w14:textId="21AD27FF" w:rsidR="006E383F" w:rsidRDefault="006E383F" w:rsidP="006E383F"/>
    <w:p w14:paraId="0AE42C0B" w14:textId="6E7A63A1" w:rsidR="006E383F" w:rsidRDefault="006E383F" w:rsidP="006E383F"/>
    <w:p w14:paraId="25ECB576" w14:textId="04FA3016" w:rsidR="006E383F" w:rsidRDefault="006E383F" w:rsidP="006E383F">
      <w:pPr>
        <w:ind w:firstLine="0"/>
      </w:pPr>
    </w:p>
    <w:p w14:paraId="0D1362A9" w14:textId="77777777" w:rsidR="006E383F" w:rsidRPr="006E383F" w:rsidRDefault="006E383F" w:rsidP="006E383F"/>
    <w:p w14:paraId="71A025EE" w14:textId="6E137640" w:rsidR="006E383F" w:rsidRDefault="006E383F" w:rsidP="006E383F">
      <w:pPr>
        <w:pStyle w:val="Podnadpis"/>
        <w:ind w:firstLine="0"/>
        <w:jc w:val="center"/>
        <w:rPr>
          <w:rFonts w:ascii="Times New Roman" w:hAnsi="Times New Roman" w:cs="Times New Roman"/>
          <w:color w:val="auto"/>
        </w:rPr>
      </w:pPr>
      <w:r w:rsidRPr="006E383F">
        <w:rPr>
          <w:rFonts w:ascii="Times New Roman" w:hAnsi="Times New Roman" w:cs="Times New Roman"/>
          <w:color w:val="auto"/>
        </w:rPr>
        <w:t>Vedoucí práce</w:t>
      </w:r>
      <w:r>
        <w:rPr>
          <w:rFonts w:ascii="Times New Roman" w:hAnsi="Times New Roman" w:cs="Times New Roman"/>
          <w:color w:val="auto"/>
        </w:rPr>
        <w:t>:</w:t>
      </w:r>
      <w:r w:rsidRPr="006E383F">
        <w:rPr>
          <w:rFonts w:ascii="Times New Roman" w:hAnsi="Times New Roman" w:cs="Times New Roman"/>
          <w:color w:val="auto"/>
        </w:rPr>
        <w:t xml:space="preserve"> </w:t>
      </w:r>
      <w:r>
        <w:rPr>
          <w:rFonts w:ascii="Times New Roman" w:hAnsi="Times New Roman" w:cs="Times New Roman"/>
          <w:color w:val="auto"/>
        </w:rPr>
        <w:t>Mgr. Zuzana Macurová, Ph.D.</w:t>
      </w:r>
    </w:p>
    <w:p w14:paraId="7BAC6DA8" w14:textId="20F7C257" w:rsidR="006E383F" w:rsidRDefault="006E383F" w:rsidP="006E383F"/>
    <w:p w14:paraId="5BE74444" w14:textId="5232DB8A" w:rsidR="006E383F" w:rsidRDefault="006E383F" w:rsidP="006E383F"/>
    <w:p w14:paraId="041D1A1F" w14:textId="77777777" w:rsidR="006E383F" w:rsidRPr="006E383F" w:rsidRDefault="006E383F" w:rsidP="006E383F"/>
    <w:p w14:paraId="27DC1D50" w14:textId="57FC12A1" w:rsidR="006E383F" w:rsidRDefault="006E383F" w:rsidP="006E383F">
      <w:pPr>
        <w:pStyle w:val="Podnadpis"/>
        <w:ind w:firstLine="0"/>
        <w:jc w:val="center"/>
        <w:rPr>
          <w:rFonts w:ascii="Times New Roman" w:hAnsi="Times New Roman" w:cs="Times New Roman"/>
          <w:color w:val="auto"/>
        </w:rPr>
      </w:pPr>
      <w:r>
        <w:rPr>
          <w:rFonts w:ascii="Times New Roman" w:hAnsi="Times New Roman" w:cs="Times New Roman"/>
          <w:color w:val="auto"/>
        </w:rPr>
        <w:t>Olomouc 202</w:t>
      </w:r>
      <w:r w:rsidR="00115C69">
        <w:rPr>
          <w:rFonts w:ascii="Times New Roman" w:hAnsi="Times New Roman" w:cs="Times New Roman"/>
          <w:color w:val="auto"/>
        </w:rPr>
        <w:t>3</w:t>
      </w:r>
    </w:p>
    <w:p w14:paraId="044DEA67" w14:textId="77777777" w:rsidR="006E383F" w:rsidRDefault="006E383F">
      <w:pPr>
        <w:spacing w:line="259" w:lineRule="auto"/>
        <w:ind w:firstLine="0"/>
        <w:contextualSpacing w:val="0"/>
        <w:rPr>
          <w:rFonts w:eastAsiaTheme="minorEastAsia"/>
          <w:spacing w:val="15"/>
          <w:sz w:val="22"/>
          <w:szCs w:val="22"/>
        </w:rPr>
      </w:pPr>
      <w:r>
        <w:rPr>
          <w:rFonts w:eastAsiaTheme="minorEastAsia"/>
          <w:spacing w:val="15"/>
          <w:sz w:val="22"/>
          <w:szCs w:val="22"/>
        </w:rPr>
        <w:br w:type="page"/>
      </w:r>
    </w:p>
    <w:p w14:paraId="20265C7C" w14:textId="2F58FF7B" w:rsidR="00893581" w:rsidRPr="00280E32" w:rsidRDefault="00893581" w:rsidP="00893581">
      <w:pPr>
        <w:ind w:left="-5" w:right="2"/>
      </w:pPr>
      <w:r w:rsidRPr="00280E32">
        <w:lastRenderedPageBreak/>
        <w:t>Prohlášení</w:t>
      </w:r>
    </w:p>
    <w:p w14:paraId="7AB6C0BC" w14:textId="5CE9693F" w:rsidR="00893581" w:rsidRPr="00280E32" w:rsidRDefault="00893581" w:rsidP="00893581">
      <w:pPr>
        <w:ind w:left="-5" w:right="2"/>
      </w:pPr>
      <w:r w:rsidRPr="00280E32">
        <w:t>Prohlašuji, že jsem tuto bakalářskou diplomovou práci vypracovala samostatně za použití uvedené literatury a pramenů. Předkládaná práce obsahuje</w:t>
      </w:r>
      <w:r w:rsidR="00D33BB0">
        <w:t xml:space="preserve"> </w:t>
      </w:r>
      <w:r w:rsidR="00675F92">
        <w:t>7</w:t>
      </w:r>
      <w:r w:rsidR="00D33BB0">
        <w:t>1</w:t>
      </w:r>
      <w:r w:rsidR="006D65E1">
        <w:t xml:space="preserve"> </w:t>
      </w:r>
      <w:r w:rsidR="00D33BB0">
        <w:t>788</w:t>
      </w:r>
      <w:r w:rsidRPr="00280E32">
        <w:t xml:space="preserve"> znaků. </w:t>
      </w:r>
    </w:p>
    <w:p w14:paraId="500CD545" w14:textId="77777777" w:rsidR="00893581" w:rsidRPr="00280E32" w:rsidRDefault="00893581" w:rsidP="00893581">
      <w:pPr>
        <w:ind w:left="-5" w:right="2"/>
      </w:pPr>
    </w:p>
    <w:p w14:paraId="175EA457" w14:textId="77777777" w:rsidR="00893581" w:rsidRPr="00280E32" w:rsidRDefault="00893581" w:rsidP="00893581">
      <w:pPr>
        <w:ind w:left="-5" w:right="2"/>
      </w:pPr>
    </w:p>
    <w:p w14:paraId="24D36324" w14:textId="77777777" w:rsidR="00893581" w:rsidRPr="00280E32" w:rsidRDefault="00893581" w:rsidP="00893581">
      <w:pPr>
        <w:ind w:left="-5" w:right="2"/>
      </w:pPr>
    </w:p>
    <w:p w14:paraId="5C8F2522" w14:textId="77777777" w:rsidR="00893581" w:rsidRPr="00280E32" w:rsidRDefault="00893581" w:rsidP="00893581">
      <w:pPr>
        <w:ind w:left="-5" w:right="2"/>
      </w:pPr>
    </w:p>
    <w:p w14:paraId="7A906702" w14:textId="77777777" w:rsidR="00893581" w:rsidRPr="00280E32" w:rsidRDefault="00893581" w:rsidP="00893581">
      <w:pPr>
        <w:ind w:left="-5" w:right="2"/>
      </w:pPr>
    </w:p>
    <w:p w14:paraId="6C170904" w14:textId="58E11511" w:rsidR="0079070F" w:rsidRPr="00280E32" w:rsidRDefault="00893581" w:rsidP="00893581">
      <w:r w:rsidRPr="00280E32">
        <w:t>V Ostravě d</w:t>
      </w:r>
      <w:r w:rsidR="00D33BB0">
        <w:t>ne 10. 5. 2023</w:t>
      </w:r>
      <w:r w:rsidRPr="00280E32">
        <w:t xml:space="preserve">                                                   ………………………..</w:t>
      </w:r>
    </w:p>
    <w:p w14:paraId="09BE6DD6" w14:textId="6C84BA43" w:rsidR="0079070F" w:rsidRPr="00280E32" w:rsidRDefault="0019693D" w:rsidP="007B14D3">
      <w:r>
        <w:tab/>
      </w:r>
      <w:r>
        <w:tab/>
      </w:r>
      <w:r>
        <w:tab/>
      </w:r>
      <w:r>
        <w:tab/>
      </w:r>
      <w:r>
        <w:tab/>
      </w:r>
      <w:r>
        <w:tab/>
      </w:r>
      <w:r>
        <w:tab/>
      </w:r>
      <w:r>
        <w:tab/>
      </w:r>
      <w:proofErr w:type="spellStart"/>
      <w:r>
        <w:t>Chrisana</w:t>
      </w:r>
      <w:proofErr w:type="spellEnd"/>
      <w:r>
        <w:t xml:space="preserve"> Georgiu</w:t>
      </w:r>
    </w:p>
    <w:p w14:paraId="2DCA5094" w14:textId="3F90C9B2" w:rsidR="0079070F" w:rsidRPr="00280E32" w:rsidRDefault="0079070F" w:rsidP="007B14D3"/>
    <w:p w14:paraId="309678B3" w14:textId="17A12600" w:rsidR="00893581" w:rsidRPr="00280E32" w:rsidRDefault="00893581" w:rsidP="007B14D3"/>
    <w:p w14:paraId="1C3B7F9B" w14:textId="7D983DE9" w:rsidR="00893581" w:rsidRPr="00280E32" w:rsidRDefault="00893581" w:rsidP="007B14D3"/>
    <w:p w14:paraId="548C1113" w14:textId="56CB631E" w:rsidR="00893581" w:rsidRPr="00280E32" w:rsidRDefault="00893581" w:rsidP="007B14D3"/>
    <w:p w14:paraId="53A6519C" w14:textId="4DF3475C" w:rsidR="00893581" w:rsidRPr="00280E32" w:rsidRDefault="00893581" w:rsidP="007B14D3"/>
    <w:p w14:paraId="09057B3A" w14:textId="0137EDFE" w:rsidR="00893581" w:rsidRPr="00280E32" w:rsidRDefault="00893581" w:rsidP="007B14D3"/>
    <w:p w14:paraId="59B1D33B" w14:textId="5C388DD0" w:rsidR="00893581" w:rsidRPr="00280E32" w:rsidRDefault="00893581" w:rsidP="007B14D3"/>
    <w:p w14:paraId="00A538DC" w14:textId="40FDC812" w:rsidR="00893581" w:rsidRPr="00280E32" w:rsidRDefault="00893581" w:rsidP="007B14D3"/>
    <w:p w14:paraId="62F13CB1" w14:textId="5BD8D000" w:rsidR="00893581" w:rsidRPr="00280E32" w:rsidRDefault="00893581" w:rsidP="007B14D3"/>
    <w:p w14:paraId="27B07AD9" w14:textId="2C2F62D4" w:rsidR="00893581" w:rsidRPr="00280E32" w:rsidRDefault="00893581" w:rsidP="007B14D3"/>
    <w:p w14:paraId="30EF30FD" w14:textId="75788A96" w:rsidR="00893581" w:rsidRPr="00280E32" w:rsidRDefault="00893581" w:rsidP="007B14D3"/>
    <w:p w14:paraId="2C6980BF" w14:textId="43BA533A" w:rsidR="00893581" w:rsidRPr="00280E32" w:rsidRDefault="00893581" w:rsidP="007B14D3"/>
    <w:p w14:paraId="5E17ADC9" w14:textId="09478201" w:rsidR="00893581" w:rsidRPr="00280E32" w:rsidRDefault="00893581" w:rsidP="007B14D3"/>
    <w:p w14:paraId="175307A1" w14:textId="06EA85C1" w:rsidR="00893581" w:rsidRPr="00280E32" w:rsidRDefault="00893581" w:rsidP="007B14D3"/>
    <w:p w14:paraId="0586F788" w14:textId="77777777" w:rsidR="001853B0" w:rsidRDefault="001853B0" w:rsidP="007B14D3">
      <w:pPr>
        <w:sectPr w:rsidR="001853B0" w:rsidSect="001853B0">
          <w:footerReference w:type="default" r:id="rId8"/>
          <w:pgSz w:w="11906" w:h="16838"/>
          <w:pgMar w:top="1418" w:right="1418" w:bottom="1418" w:left="1871" w:header="709" w:footer="709" w:gutter="0"/>
          <w:cols w:space="708"/>
          <w:docGrid w:linePitch="360"/>
        </w:sectPr>
      </w:pPr>
    </w:p>
    <w:p w14:paraId="6E19E114" w14:textId="7667EC85" w:rsidR="00893581" w:rsidRPr="00280E32" w:rsidRDefault="00893581" w:rsidP="007B14D3"/>
    <w:p w14:paraId="3302A0FB" w14:textId="77777777" w:rsidR="00893581" w:rsidRPr="00280E32" w:rsidRDefault="00893581" w:rsidP="003655C4">
      <w:pPr>
        <w:ind w:firstLine="0"/>
      </w:pPr>
    </w:p>
    <w:p w14:paraId="1B59638F" w14:textId="77777777" w:rsidR="00F13535" w:rsidRPr="00280E32" w:rsidRDefault="00F13535" w:rsidP="00280E32">
      <w:pPr>
        <w:rPr>
          <w:b/>
          <w:bCs/>
          <w:sz w:val="32"/>
          <w:szCs w:val="32"/>
        </w:rPr>
      </w:pPr>
      <w:bookmarkStart w:id="0" w:name="_Toc106110522"/>
      <w:r w:rsidRPr="00280E32">
        <w:rPr>
          <w:b/>
          <w:bCs/>
          <w:sz w:val="32"/>
          <w:szCs w:val="32"/>
        </w:rPr>
        <w:t>Poděkování</w:t>
      </w:r>
      <w:bookmarkEnd w:id="0"/>
    </w:p>
    <w:p w14:paraId="2B350275" w14:textId="310931C6" w:rsidR="0079070F" w:rsidRDefault="000B54C4" w:rsidP="007B14D3">
      <w:r w:rsidRPr="00280E32">
        <w:t>Na prvním místě bych chtěla poděkovat své vedoucí práce Mgr. Zuzaně Macurové</w:t>
      </w:r>
      <w:r w:rsidR="001853B0">
        <w:t>,</w:t>
      </w:r>
      <w:r w:rsidRPr="00280E32">
        <w:t xml:space="preserve"> Ph.D. za její odborné vedení, za poskytnutí cenných rad a připomínek k dané problematice. Dále bych chtěla poděkovat </w:t>
      </w:r>
      <w:r w:rsidR="00893581" w:rsidRPr="00280E32">
        <w:t>Národnímu památkovému ústavu v Kroměříži za velmi vstřícný přístup</w:t>
      </w:r>
      <w:r w:rsidR="00CA313E">
        <w:t>,</w:t>
      </w:r>
      <w:r w:rsidR="000371CD">
        <w:t xml:space="preserve"> zejména </w:t>
      </w:r>
      <w:r w:rsidR="007D27DB">
        <w:t>Mgr</w:t>
      </w:r>
      <w:r w:rsidR="000371CD">
        <w:t>. Davidu Adamčíkovi za jeho pevné nervy a poskytnutí mnoha oprávnění, jinak by tato bakalářská práce nemohla vzniknout</w:t>
      </w:r>
      <w:r w:rsidR="00893581" w:rsidRPr="00280E32">
        <w:t xml:space="preserve">. A mé poděkování také patří kastelánce zámku </w:t>
      </w:r>
      <w:r w:rsidRPr="00280E32">
        <w:t>Mgr. Bc. Anet</w:t>
      </w:r>
      <w:r w:rsidR="00893581" w:rsidRPr="00280E32">
        <w:t>ě</w:t>
      </w:r>
      <w:r w:rsidRPr="00280E32">
        <w:t xml:space="preserve"> Surmov</w:t>
      </w:r>
      <w:r w:rsidR="00893581" w:rsidRPr="00280E32">
        <w:t>é</w:t>
      </w:r>
      <w:r w:rsidRPr="00280E32">
        <w:t>, DiS</w:t>
      </w:r>
      <w:r w:rsidR="001853B0">
        <w:t>.</w:t>
      </w:r>
    </w:p>
    <w:p w14:paraId="64B17E0E" w14:textId="083DBBA0" w:rsidR="001853B0" w:rsidRDefault="001853B0" w:rsidP="007B14D3"/>
    <w:p w14:paraId="4353A91D" w14:textId="6ADDEC78" w:rsidR="001853B0" w:rsidRDefault="001853B0" w:rsidP="007B14D3"/>
    <w:p w14:paraId="5EC59D0C" w14:textId="77777777" w:rsidR="001853B0" w:rsidRPr="00280E32" w:rsidRDefault="001853B0" w:rsidP="007B14D3"/>
    <w:p w14:paraId="05171A20" w14:textId="77777777" w:rsidR="00893581" w:rsidRPr="00280E32" w:rsidRDefault="00893581" w:rsidP="00280E32">
      <w:pPr>
        <w:rPr>
          <w:b/>
          <w:bCs/>
          <w:sz w:val="32"/>
          <w:szCs w:val="32"/>
        </w:rPr>
      </w:pPr>
      <w:bookmarkStart w:id="1" w:name="_Toc106110523"/>
      <w:r w:rsidRPr="00280E32">
        <w:rPr>
          <w:b/>
          <w:bCs/>
          <w:sz w:val="32"/>
          <w:szCs w:val="32"/>
        </w:rPr>
        <w:t>Abstrakt</w:t>
      </w:r>
      <w:bookmarkEnd w:id="1"/>
    </w:p>
    <w:p w14:paraId="6251EDCD" w14:textId="56E0DED0" w:rsidR="00893581" w:rsidRPr="00280E32" w:rsidRDefault="00893581" w:rsidP="00893581">
      <w:r w:rsidRPr="00280E32">
        <w:t xml:space="preserve">Bakalářská diplomová práce se zabývá </w:t>
      </w:r>
      <w:r w:rsidR="007D27DB">
        <w:t xml:space="preserve">třemi </w:t>
      </w:r>
      <w:r w:rsidRPr="00280E32">
        <w:t xml:space="preserve">tapiseriemi </w:t>
      </w:r>
      <w:r w:rsidR="007D27DB">
        <w:t>zachycující</w:t>
      </w:r>
      <w:r w:rsidR="00F36D6E">
        <w:t>mi</w:t>
      </w:r>
      <w:r w:rsidR="007D27DB">
        <w:t xml:space="preserve"> příběh Amora a Psyché, které se nacházejí </w:t>
      </w:r>
      <w:r w:rsidRPr="00280E32">
        <w:t xml:space="preserve">na zámku ve Velkých Losinách. Shrnuje stručně historii zámku od 13. století až do 18. století. Taktéž se v krátkosti zabývá </w:t>
      </w:r>
      <w:r w:rsidR="002478E9">
        <w:t>historií</w:t>
      </w:r>
      <w:r w:rsidRPr="00280E32">
        <w:t xml:space="preserve"> rodu Žerotínů, konkrétněji se zaměřuje na Žerotíny </w:t>
      </w:r>
      <w:r w:rsidR="00F36D6E">
        <w:t>žijící na přelomu</w:t>
      </w:r>
      <w:r w:rsidRPr="00280E32">
        <w:t xml:space="preserve">17. a 18. století, </w:t>
      </w:r>
      <w:r w:rsidR="00CA313E" w:rsidRPr="00280E32">
        <w:t>jim</w:t>
      </w:r>
      <w:r w:rsidR="00CA313E">
        <w:t>i</w:t>
      </w:r>
      <w:r w:rsidR="00CA313E" w:rsidRPr="00280E32">
        <w:t>ž</w:t>
      </w:r>
      <w:r w:rsidRPr="00280E32">
        <w:t xml:space="preserve"> byli Jan Jáchym ze Žerotína a syn Jan Ludvík ze Žerotín</w:t>
      </w:r>
      <w:r w:rsidR="002478E9">
        <w:t>a, kteří mohli tapiserie dostat.</w:t>
      </w:r>
    </w:p>
    <w:p w14:paraId="7C1CC9CE" w14:textId="0E2A16EB" w:rsidR="00893581" w:rsidRPr="00280E32" w:rsidRDefault="00893581" w:rsidP="00893581">
      <w:r w:rsidRPr="00280E32">
        <w:t>Hlavním cílem práce je popis tapiserií z cyklu Amor a Psyché</w:t>
      </w:r>
      <w:r w:rsidR="007D27DB">
        <w:t>, zhodnocení jejich původu</w:t>
      </w:r>
      <w:r w:rsidRPr="00280E32">
        <w:t xml:space="preserve"> a jejich zasazení do historického kontextu zámku.</w:t>
      </w:r>
    </w:p>
    <w:p w14:paraId="7776D918" w14:textId="77777777" w:rsidR="00893581" w:rsidRPr="00280E32" w:rsidRDefault="00893581" w:rsidP="00893581">
      <w:pPr>
        <w:ind w:firstLine="0"/>
      </w:pPr>
    </w:p>
    <w:p w14:paraId="25737843" w14:textId="77777777" w:rsidR="00893581" w:rsidRPr="00280E32" w:rsidRDefault="00893581" w:rsidP="00280E32">
      <w:pPr>
        <w:rPr>
          <w:b/>
          <w:bCs/>
          <w:sz w:val="32"/>
          <w:szCs w:val="32"/>
          <w:lang w:val="en-US"/>
        </w:rPr>
      </w:pPr>
      <w:bookmarkStart w:id="2" w:name="_Toc106110524"/>
      <w:r w:rsidRPr="00280E32">
        <w:rPr>
          <w:b/>
          <w:bCs/>
          <w:sz w:val="32"/>
          <w:szCs w:val="32"/>
          <w:lang w:val="en-US"/>
        </w:rPr>
        <w:t>Abstract</w:t>
      </w:r>
      <w:bookmarkEnd w:id="2"/>
    </w:p>
    <w:p w14:paraId="26A4AE5D" w14:textId="03944D1E" w:rsidR="007D27DB" w:rsidRDefault="007D27DB" w:rsidP="00893581">
      <w:pPr>
        <w:rPr>
          <w:lang w:val="en-US"/>
        </w:rPr>
      </w:pPr>
      <w:r>
        <w:rPr>
          <w:lang w:val="en-US"/>
        </w:rPr>
        <w:t>The bachelor thesis is focused on three tapestries illustrate scenes from the myth of Amor and Psyche which can be found at the Velké Losiny Chateau. It briefly summarizes the history of the castle from 13</w:t>
      </w:r>
      <w:r w:rsidRPr="007D27DB">
        <w:rPr>
          <w:vertAlign w:val="superscript"/>
          <w:lang w:val="en-US"/>
        </w:rPr>
        <w:t>th</w:t>
      </w:r>
      <w:r>
        <w:rPr>
          <w:lang w:val="en-US"/>
        </w:rPr>
        <w:t xml:space="preserve"> to the 18</w:t>
      </w:r>
      <w:r w:rsidRPr="007D27DB">
        <w:rPr>
          <w:vertAlign w:val="superscript"/>
          <w:lang w:val="en-US"/>
        </w:rPr>
        <w:t>th</w:t>
      </w:r>
      <w:r>
        <w:rPr>
          <w:lang w:val="en-US"/>
        </w:rPr>
        <w:t xml:space="preserve"> century. It also briefly focuses on the development of Zierotin family, more specifically focusing on Zierotins of the 17</w:t>
      </w:r>
      <w:r w:rsidRPr="007D27DB">
        <w:rPr>
          <w:vertAlign w:val="superscript"/>
          <w:lang w:val="en-US"/>
        </w:rPr>
        <w:t>th</w:t>
      </w:r>
      <w:r>
        <w:rPr>
          <w:lang w:val="en-US"/>
        </w:rPr>
        <w:t xml:space="preserve"> and 18</w:t>
      </w:r>
      <w:r w:rsidRPr="007D27DB">
        <w:rPr>
          <w:vertAlign w:val="superscript"/>
          <w:lang w:val="en-US"/>
        </w:rPr>
        <w:t>th</w:t>
      </w:r>
      <w:r>
        <w:rPr>
          <w:lang w:val="en-US"/>
        </w:rPr>
        <w:t xml:space="preserve">, which were </w:t>
      </w:r>
      <w:proofErr w:type="spellStart"/>
      <w:r>
        <w:rPr>
          <w:lang w:val="en-US"/>
        </w:rPr>
        <w:t>Jachym</w:t>
      </w:r>
      <w:proofErr w:type="spellEnd"/>
      <w:r>
        <w:rPr>
          <w:lang w:val="en-US"/>
        </w:rPr>
        <w:t xml:space="preserve"> of Zierotin and his son Jan </w:t>
      </w:r>
      <w:r w:rsidR="00C06760">
        <w:rPr>
          <w:lang w:val="en-US"/>
        </w:rPr>
        <w:t>Ludwig</w:t>
      </w:r>
      <w:r>
        <w:rPr>
          <w:lang w:val="en-US"/>
        </w:rPr>
        <w:t xml:space="preserve"> of Zierotin, </w:t>
      </w:r>
      <w:r w:rsidR="00F54E8E">
        <w:rPr>
          <w:lang w:val="en-US"/>
        </w:rPr>
        <w:t>who could possibly get the tapestries.</w:t>
      </w:r>
    </w:p>
    <w:p w14:paraId="4707044F" w14:textId="16E18C98" w:rsidR="00F54E8E" w:rsidRPr="00280E32" w:rsidRDefault="00F54E8E" w:rsidP="00893581">
      <w:pPr>
        <w:rPr>
          <w:lang w:val="en-US"/>
        </w:rPr>
      </w:pPr>
      <w:r>
        <w:rPr>
          <w:lang w:val="en-US"/>
        </w:rPr>
        <w:t xml:space="preserve">The main goal of this thesis is to describe the tapestries from the Amor and Psyche series, their origin and </w:t>
      </w:r>
      <w:r w:rsidRPr="00F54E8E">
        <w:rPr>
          <w:lang w:val="en-US"/>
        </w:rPr>
        <w:t>setting in the historical context of the</w:t>
      </w:r>
      <w:r>
        <w:rPr>
          <w:lang w:val="en-US"/>
        </w:rPr>
        <w:t xml:space="preserve"> Chateau.</w:t>
      </w:r>
    </w:p>
    <w:p w14:paraId="36085671" w14:textId="77777777" w:rsidR="0036217B" w:rsidRPr="0036217B" w:rsidRDefault="0036217B" w:rsidP="003C52F6">
      <w:pPr>
        <w:ind w:firstLine="0"/>
        <w:rPr>
          <w:lang w:eastAsia="cs-CZ"/>
        </w:rPr>
      </w:pPr>
    </w:p>
    <w:p w14:paraId="5D0D41C4" w14:textId="77777777" w:rsidR="001077ED" w:rsidRDefault="001077ED" w:rsidP="001F5EB7">
      <w:pPr>
        <w:spacing w:line="259" w:lineRule="auto"/>
        <w:ind w:firstLine="0"/>
        <w:contextualSpacing w:val="0"/>
        <w:rPr>
          <w:rFonts w:eastAsiaTheme="minorEastAsia"/>
          <w:lang w:eastAsia="cs-CZ"/>
        </w:rPr>
      </w:pPr>
      <w:r>
        <w:rPr>
          <w:rFonts w:eastAsiaTheme="minorEastAsia"/>
          <w:lang w:eastAsia="cs-CZ"/>
        </w:rPr>
        <w:br/>
      </w:r>
    </w:p>
    <w:p w14:paraId="161AABD8" w14:textId="77777777" w:rsidR="001077ED" w:rsidRDefault="001077ED">
      <w:pPr>
        <w:spacing w:line="259" w:lineRule="auto"/>
        <w:ind w:firstLine="0"/>
        <w:contextualSpacing w:val="0"/>
        <w:rPr>
          <w:rFonts w:eastAsiaTheme="minorEastAsia"/>
          <w:lang w:eastAsia="cs-CZ"/>
        </w:rPr>
      </w:pPr>
      <w:r>
        <w:rPr>
          <w:rFonts w:eastAsiaTheme="minorEastAsia"/>
          <w:lang w:eastAsia="cs-CZ"/>
        </w:rPr>
        <w:lastRenderedPageBreak/>
        <w:br w:type="page"/>
      </w:r>
    </w:p>
    <w:sdt>
      <w:sdtPr>
        <w:rPr>
          <w:rFonts w:eastAsiaTheme="minorHAnsi" w:cs="Times New Roman"/>
          <w:b w:val="0"/>
          <w:sz w:val="24"/>
          <w:szCs w:val="20"/>
          <w:lang w:eastAsia="en-US"/>
        </w:rPr>
        <w:id w:val="-970361455"/>
        <w:docPartObj>
          <w:docPartGallery w:val="Table of Contents"/>
          <w:docPartUnique/>
        </w:docPartObj>
      </w:sdtPr>
      <w:sdtEndPr>
        <w:rPr>
          <w:bCs/>
        </w:rPr>
      </w:sdtEndPr>
      <w:sdtContent>
        <w:p w14:paraId="43E93233" w14:textId="5931B5B7" w:rsidR="001077ED" w:rsidRDefault="001077ED" w:rsidP="00A969CC">
          <w:pPr>
            <w:pStyle w:val="Nadpisobsahu"/>
            <w:numPr>
              <w:ilvl w:val="0"/>
              <w:numId w:val="0"/>
            </w:numPr>
            <w:ind w:left="360" w:hanging="360"/>
          </w:pPr>
          <w:r>
            <w:t>Obsah</w:t>
          </w:r>
        </w:p>
        <w:p w14:paraId="4F0C79AC" w14:textId="5DB2A409" w:rsidR="00B74BBA" w:rsidRPr="00B74BBA" w:rsidRDefault="001077ED" w:rsidP="00B74BBA">
          <w:pPr>
            <w:pStyle w:val="Obsah1"/>
            <w:rPr>
              <w:rFonts w:asciiTheme="minorHAnsi" w:hAnsiTheme="minorHAnsi" w:cstheme="minorBidi"/>
              <w:kern w:val="2"/>
              <w:sz w:val="22"/>
              <w:szCs w:val="22"/>
              <w14:ligatures w14:val="standardContextual"/>
            </w:rPr>
          </w:pPr>
          <w:r w:rsidRPr="00CA313E">
            <w:fldChar w:fldCharType="begin"/>
          </w:r>
          <w:r w:rsidRPr="00CA313E">
            <w:instrText xml:space="preserve"> TOC \o "1-3" \h \z \u </w:instrText>
          </w:r>
          <w:r w:rsidRPr="00CA313E">
            <w:fldChar w:fldCharType="separate"/>
          </w:r>
          <w:hyperlink w:anchor="_Toc134447175" w:history="1">
            <w:r w:rsidR="00B74BBA" w:rsidRPr="00B74BBA">
              <w:rPr>
                <w:rStyle w:val="Hypertextovodkaz"/>
              </w:rPr>
              <w:t>1.</w:t>
            </w:r>
            <w:r w:rsidR="00B74BBA" w:rsidRPr="00B74BBA">
              <w:rPr>
                <w:rFonts w:asciiTheme="minorHAnsi" w:hAnsiTheme="minorHAnsi" w:cstheme="minorBidi"/>
                <w:kern w:val="2"/>
                <w:sz w:val="22"/>
                <w:szCs w:val="22"/>
                <w14:ligatures w14:val="standardContextual"/>
              </w:rPr>
              <w:tab/>
            </w:r>
            <w:r w:rsidR="00B74BBA" w:rsidRPr="00B74BBA">
              <w:rPr>
                <w:rStyle w:val="Hypertextovodkaz"/>
              </w:rPr>
              <w:t>Úvod</w:t>
            </w:r>
            <w:r w:rsidR="00B74BBA" w:rsidRPr="00B74BBA">
              <w:rPr>
                <w:webHidden/>
              </w:rPr>
              <w:tab/>
            </w:r>
            <w:r w:rsidR="00B74BBA" w:rsidRPr="00B74BBA">
              <w:rPr>
                <w:webHidden/>
              </w:rPr>
              <w:fldChar w:fldCharType="begin"/>
            </w:r>
            <w:r w:rsidR="00B74BBA" w:rsidRPr="00B74BBA">
              <w:rPr>
                <w:webHidden/>
              </w:rPr>
              <w:instrText xml:space="preserve"> PAGEREF _Toc134447175 \h </w:instrText>
            </w:r>
            <w:r w:rsidR="00B74BBA" w:rsidRPr="00B74BBA">
              <w:rPr>
                <w:webHidden/>
              </w:rPr>
            </w:r>
            <w:r w:rsidR="00B74BBA" w:rsidRPr="00B74BBA">
              <w:rPr>
                <w:webHidden/>
              </w:rPr>
              <w:fldChar w:fldCharType="separate"/>
            </w:r>
            <w:r w:rsidR="00B74BBA" w:rsidRPr="00B74BBA">
              <w:rPr>
                <w:webHidden/>
              </w:rPr>
              <w:t>8</w:t>
            </w:r>
            <w:r w:rsidR="00B74BBA" w:rsidRPr="00B74BBA">
              <w:rPr>
                <w:webHidden/>
              </w:rPr>
              <w:fldChar w:fldCharType="end"/>
            </w:r>
          </w:hyperlink>
        </w:p>
        <w:p w14:paraId="2CA4915B" w14:textId="3E07847E" w:rsidR="00B74BBA" w:rsidRPr="00B74BBA" w:rsidRDefault="00000000" w:rsidP="00B74BBA">
          <w:pPr>
            <w:pStyle w:val="Obsah1"/>
            <w:rPr>
              <w:rFonts w:asciiTheme="minorHAnsi" w:hAnsiTheme="minorHAnsi" w:cstheme="minorBidi"/>
              <w:kern w:val="2"/>
              <w:sz w:val="22"/>
              <w:szCs w:val="22"/>
              <w14:ligatures w14:val="standardContextual"/>
            </w:rPr>
          </w:pPr>
          <w:hyperlink w:anchor="_Toc134447176" w:history="1">
            <w:r w:rsidR="00B74BBA" w:rsidRPr="00B74BBA">
              <w:rPr>
                <w:rStyle w:val="Hypertextovodkaz"/>
              </w:rPr>
              <w:t>2.</w:t>
            </w:r>
            <w:r w:rsidR="00B74BBA" w:rsidRPr="00B74BBA">
              <w:rPr>
                <w:rFonts w:asciiTheme="minorHAnsi" w:hAnsiTheme="minorHAnsi" w:cstheme="minorBidi"/>
                <w:kern w:val="2"/>
                <w:sz w:val="22"/>
                <w:szCs w:val="22"/>
                <w14:ligatures w14:val="standardContextual"/>
              </w:rPr>
              <w:tab/>
            </w:r>
            <w:r w:rsidR="00B74BBA" w:rsidRPr="00B74BBA">
              <w:rPr>
                <w:rStyle w:val="Hypertextovodkaz"/>
              </w:rPr>
              <w:t>Kritika pramenů a literatury</w:t>
            </w:r>
            <w:r w:rsidR="00B74BBA" w:rsidRPr="00B74BBA">
              <w:rPr>
                <w:webHidden/>
              </w:rPr>
              <w:tab/>
            </w:r>
            <w:r w:rsidR="00B74BBA" w:rsidRPr="00B74BBA">
              <w:rPr>
                <w:webHidden/>
              </w:rPr>
              <w:fldChar w:fldCharType="begin"/>
            </w:r>
            <w:r w:rsidR="00B74BBA" w:rsidRPr="00B74BBA">
              <w:rPr>
                <w:webHidden/>
              </w:rPr>
              <w:instrText xml:space="preserve"> PAGEREF _Toc134447176 \h </w:instrText>
            </w:r>
            <w:r w:rsidR="00B74BBA" w:rsidRPr="00B74BBA">
              <w:rPr>
                <w:webHidden/>
              </w:rPr>
            </w:r>
            <w:r w:rsidR="00B74BBA" w:rsidRPr="00B74BBA">
              <w:rPr>
                <w:webHidden/>
              </w:rPr>
              <w:fldChar w:fldCharType="separate"/>
            </w:r>
            <w:r w:rsidR="00B74BBA" w:rsidRPr="00B74BBA">
              <w:rPr>
                <w:webHidden/>
              </w:rPr>
              <w:t>9</w:t>
            </w:r>
            <w:r w:rsidR="00B74BBA" w:rsidRPr="00B74BBA">
              <w:rPr>
                <w:webHidden/>
              </w:rPr>
              <w:fldChar w:fldCharType="end"/>
            </w:r>
          </w:hyperlink>
        </w:p>
        <w:p w14:paraId="406909AE" w14:textId="4C707C38" w:rsidR="00B74BBA" w:rsidRPr="00B74BBA" w:rsidRDefault="00000000" w:rsidP="00B74BBA">
          <w:pPr>
            <w:pStyle w:val="Obsah1"/>
            <w:rPr>
              <w:rFonts w:asciiTheme="minorHAnsi" w:hAnsiTheme="minorHAnsi" w:cstheme="minorBidi"/>
              <w:kern w:val="2"/>
              <w:sz w:val="22"/>
              <w:szCs w:val="22"/>
              <w14:ligatures w14:val="standardContextual"/>
            </w:rPr>
          </w:pPr>
          <w:hyperlink w:anchor="_Toc134447177" w:history="1">
            <w:r w:rsidR="00B74BBA" w:rsidRPr="00B74BBA">
              <w:rPr>
                <w:rStyle w:val="Hypertextovodkaz"/>
              </w:rPr>
              <w:t>3.</w:t>
            </w:r>
            <w:r w:rsidR="00B74BBA" w:rsidRPr="00B74BBA">
              <w:rPr>
                <w:rFonts w:asciiTheme="minorHAnsi" w:hAnsiTheme="minorHAnsi" w:cstheme="minorBidi"/>
                <w:kern w:val="2"/>
                <w:sz w:val="22"/>
                <w:szCs w:val="22"/>
                <w14:ligatures w14:val="standardContextual"/>
              </w:rPr>
              <w:tab/>
            </w:r>
            <w:r w:rsidR="00B74BBA" w:rsidRPr="00B74BBA">
              <w:rPr>
                <w:rStyle w:val="Hypertextovodkaz"/>
              </w:rPr>
              <w:t>Vysvětlení termínu Tapiserie</w:t>
            </w:r>
            <w:r w:rsidR="00B74BBA" w:rsidRPr="00B74BBA">
              <w:rPr>
                <w:webHidden/>
              </w:rPr>
              <w:tab/>
            </w:r>
            <w:r w:rsidR="00B74BBA" w:rsidRPr="00B74BBA">
              <w:rPr>
                <w:webHidden/>
              </w:rPr>
              <w:fldChar w:fldCharType="begin"/>
            </w:r>
            <w:r w:rsidR="00B74BBA" w:rsidRPr="00B74BBA">
              <w:rPr>
                <w:webHidden/>
              </w:rPr>
              <w:instrText xml:space="preserve"> PAGEREF _Toc134447177 \h </w:instrText>
            </w:r>
            <w:r w:rsidR="00B74BBA" w:rsidRPr="00B74BBA">
              <w:rPr>
                <w:webHidden/>
              </w:rPr>
            </w:r>
            <w:r w:rsidR="00B74BBA" w:rsidRPr="00B74BBA">
              <w:rPr>
                <w:webHidden/>
              </w:rPr>
              <w:fldChar w:fldCharType="separate"/>
            </w:r>
            <w:r w:rsidR="00B74BBA" w:rsidRPr="00B74BBA">
              <w:rPr>
                <w:webHidden/>
              </w:rPr>
              <w:t>11</w:t>
            </w:r>
            <w:r w:rsidR="00B74BBA" w:rsidRPr="00B74BBA">
              <w:rPr>
                <w:webHidden/>
              </w:rPr>
              <w:fldChar w:fldCharType="end"/>
            </w:r>
          </w:hyperlink>
        </w:p>
        <w:p w14:paraId="18A525D7" w14:textId="079EDE22" w:rsidR="00B74BBA" w:rsidRPr="00B74BBA" w:rsidRDefault="00000000" w:rsidP="00B74BBA">
          <w:pPr>
            <w:pStyle w:val="Obsah1"/>
            <w:rPr>
              <w:rFonts w:asciiTheme="minorHAnsi" w:hAnsiTheme="minorHAnsi" w:cstheme="minorBidi"/>
              <w:kern w:val="2"/>
              <w:sz w:val="22"/>
              <w:szCs w:val="22"/>
              <w14:ligatures w14:val="standardContextual"/>
            </w:rPr>
          </w:pPr>
          <w:hyperlink w:anchor="_Toc134447178" w:history="1">
            <w:r w:rsidR="00B74BBA" w:rsidRPr="00B74BBA">
              <w:rPr>
                <w:rStyle w:val="Hypertextovodkaz"/>
              </w:rPr>
              <w:t>4.</w:t>
            </w:r>
            <w:r w:rsidR="00B74BBA" w:rsidRPr="00B74BBA">
              <w:rPr>
                <w:rFonts w:asciiTheme="minorHAnsi" w:hAnsiTheme="minorHAnsi" w:cstheme="minorBidi"/>
                <w:kern w:val="2"/>
                <w:sz w:val="22"/>
                <w:szCs w:val="22"/>
                <w14:ligatures w14:val="standardContextual"/>
              </w:rPr>
              <w:tab/>
            </w:r>
            <w:r w:rsidR="00B74BBA" w:rsidRPr="00B74BBA">
              <w:rPr>
                <w:rStyle w:val="Hypertextovodkaz"/>
              </w:rPr>
              <w:t>Velké Losiny – historicko-kulturní kontext</w:t>
            </w:r>
            <w:r w:rsidR="00B74BBA" w:rsidRPr="00B74BBA">
              <w:rPr>
                <w:webHidden/>
              </w:rPr>
              <w:tab/>
            </w:r>
            <w:r w:rsidR="00B74BBA" w:rsidRPr="00B74BBA">
              <w:rPr>
                <w:webHidden/>
              </w:rPr>
              <w:fldChar w:fldCharType="begin"/>
            </w:r>
            <w:r w:rsidR="00B74BBA" w:rsidRPr="00B74BBA">
              <w:rPr>
                <w:webHidden/>
              </w:rPr>
              <w:instrText xml:space="preserve"> PAGEREF _Toc134447178 \h </w:instrText>
            </w:r>
            <w:r w:rsidR="00B74BBA" w:rsidRPr="00B74BBA">
              <w:rPr>
                <w:webHidden/>
              </w:rPr>
            </w:r>
            <w:r w:rsidR="00B74BBA" w:rsidRPr="00B74BBA">
              <w:rPr>
                <w:webHidden/>
              </w:rPr>
              <w:fldChar w:fldCharType="separate"/>
            </w:r>
            <w:r w:rsidR="00B74BBA" w:rsidRPr="00B74BBA">
              <w:rPr>
                <w:webHidden/>
              </w:rPr>
              <w:t>12</w:t>
            </w:r>
            <w:r w:rsidR="00B74BBA" w:rsidRPr="00B74BBA">
              <w:rPr>
                <w:webHidden/>
              </w:rPr>
              <w:fldChar w:fldCharType="end"/>
            </w:r>
          </w:hyperlink>
        </w:p>
        <w:p w14:paraId="12A9637A" w14:textId="1D07A015" w:rsidR="00B74BBA" w:rsidRPr="00B74BBA" w:rsidRDefault="00000000" w:rsidP="00B74BBA">
          <w:pPr>
            <w:pStyle w:val="Obsah2"/>
            <w:rPr>
              <w:rFonts w:asciiTheme="minorHAnsi" w:hAnsiTheme="minorHAnsi" w:cstheme="minorBidi"/>
              <w:kern w:val="2"/>
              <w:sz w:val="22"/>
              <w:szCs w:val="22"/>
              <w14:ligatures w14:val="standardContextual"/>
            </w:rPr>
          </w:pPr>
          <w:hyperlink w:anchor="_Toc134447179" w:history="1">
            <w:r w:rsidR="00B74BBA" w:rsidRPr="00B74BBA">
              <w:rPr>
                <w:rStyle w:val="Hypertextovodkaz"/>
              </w:rPr>
              <w:t>4.1.</w:t>
            </w:r>
            <w:r w:rsidR="00B74BBA" w:rsidRPr="00B74BBA">
              <w:rPr>
                <w:rFonts w:asciiTheme="minorHAnsi" w:hAnsiTheme="minorHAnsi" w:cstheme="minorBidi"/>
                <w:kern w:val="2"/>
                <w:sz w:val="22"/>
                <w:szCs w:val="22"/>
                <w14:ligatures w14:val="standardContextual"/>
              </w:rPr>
              <w:tab/>
            </w:r>
            <w:r w:rsidR="00B74BBA" w:rsidRPr="00B74BBA">
              <w:rPr>
                <w:rStyle w:val="Hypertextovodkaz"/>
              </w:rPr>
              <w:t>Žerotínové</w:t>
            </w:r>
            <w:r w:rsidR="00B74BBA" w:rsidRPr="00B74BBA">
              <w:rPr>
                <w:webHidden/>
              </w:rPr>
              <w:tab/>
            </w:r>
            <w:r w:rsidR="00B74BBA" w:rsidRPr="00B74BBA">
              <w:rPr>
                <w:webHidden/>
              </w:rPr>
              <w:fldChar w:fldCharType="begin"/>
            </w:r>
            <w:r w:rsidR="00B74BBA" w:rsidRPr="00B74BBA">
              <w:rPr>
                <w:webHidden/>
              </w:rPr>
              <w:instrText xml:space="preserve"> PAGEREF _Toc134447179 \h </w:instrText>
            </w:r>
            <w:r w:rsidR="00B74BBA" w:rsidRPr="00B74BBA">
              <w:rPr>
                <w:webHidden/>
              </w:rPr>
            </w:r>
            <w:r w:rsidR="00B74BBA" w:rsidRPr="00B74BBA">
              <w:rPr>
                <w:webHidden/>
              </w:rPr>
              <w:fldChar w:fldCharType="separate"/>
            </w:r>
            <w:r w:rsidR="00B74BBA" w:rsidRPr="00B74BBA">
              <w:rPr>
                <w:webHidden/>
              </w:rPr>
              <w:t>14</w:t>
            </w:r>
            <w:r w:rsidR="00B74BBA" w:rsidRPr="00B74BBA">
              <w:rPr>
                <w:webHidden/>
              </w:rPr>
              <w:fldChar w:fldCharType="end"/>
            </w:r>
          </w:hyperlink>
        </w:p>
        <w:p w14:paraId="075A05E8" w14:textId="0367FD1D" w:rsidR="00B74BBA" w:rsidRPr="00B74BBA" w:rsidRDefault="00000000" w:rsidP="00B74BBA">
          <w:pPr>
            <w:pStyle w:val="Obsah2"/>
            <w:rPr>
              <w:rFonts w:asciiTheme="minorHAnsi" w:hAnsiTheme="minorHAnsi" w:cstheme="minorBidi"/>
              <w:kern w:val="2"/>
              <w:sz w:val="22"/>
              <w:szCs w:val="22"/>
              <w14:ligatures w14:val="standardContextual"/>
            </w:rPr>
          </w:pPr>
          <w:hyperlink w:anchor="_Toc134447180" w:history="1">
            <w:r w:rsidR="00B74BBA" w:rsidRPr="00B74BBA">
              <w:rPr>
                <w:rStyle w:val="Hypertextovodkaz"/>
              </w:rPr>
              <w:t>4.2.</w:t>
            </w:r>
            <w:r w:rsidR="00B74BBA" w:rsidRPr="00B74BBA">
              <w:rPr>
                <w:rFonts w:asciiTheme="minorHAnsi" w:hAnsiTheme="minorHAnsi" w:cstheme="minorBidi"/>
                <w:kern w:val="2"/>
                <w:sz w:val="22"/>
                <w:szCs w:val="22"/>
                <w14:ligatures w14:val="standardContextual"/>
              </w:rPr>
              <w:tab/>
            </w:r>
            <w:r w:rsidR="00B74BBA" w:rsidRPr="00B74BBA">
              <w:rPr>
                <w:rStyle w:val="Hypertextovodkaz"/>
              </w:rPr>
              <w:t>Zámek ve Velkých Losinách</w:t>
            </w:r>
            <w:r w:rsidR="00B74BBA" w:rsidRPr="00B74BBA">
              <w:rPr>
                <w:webHidden/>
              </w:rPr>
              <w:tab/>
            </w:r>
            <w:r w:rsidR="00B74BBA" w:rsidRPr="00B74BBA">
              <w:rPr>
                <w:webHidden/>
              </w:rPr>
              <w:fldChar w:fldCharType="begin"/>
            </w:r>
            <w:r w:rsidR="00B74BBA" w:rsidRPr="00B74BBA">
              <w:rPr>
                <w:webHidden/>
              </w:rPr>
              <w:instrText xml:space="preserve"> PAGEREF _Toc134447180 \h </w:instrText>
            </w:r>
            <w:r w:rsidR="00B74BBA" w:rsidRPr="00B74BBA">
              <w:rPr>
                <w:webHidden/>
              </w:rPr>
            </w:r>
            <w:r w:rsidR="00B74BBA" w:rsidRPr="00B74BBA">
              <w:rPr>
                <w:webHidden/>
              </w:rPr>
              <w:fldChar w:fldCharType="separate"/>
            </w:r>
            <w:r w:rsidR="00B74BBA" w:rsidRPr="00B74BBA">
              <w:rPr>
                <w:webHidden/>
              </w:rPr>
              <w:t>16</w:t>
            </w:r>
            <w:r w:rsidR="00B74BBA" w:rsidRPr="00B74BBA">
              <w:rPr>
                <w:webHidden/>
              </w:rPr>
              <w:fldChar w:fldCharType="end"/>
            </w:r>
          </w:hyperlink>
        </w:p>
        <w:p w14:paraId="23A14CCE" w14:textId="5251D554" w:rsidR="00B74BBA" w:rsidRPr="00B74BBA" w:rsidRDefault="00000000" w:rsidP="00B74BBA">
          <w:pPr>
            <w:pStyle w:val="Obsah1"/>
            <w:rPr>
              <w:rFonts w:asciiTheme="minorHAnsi" w:hAnsiTheme="minorHAnsi" w:cstheme="minorBidi"/>
              <w:kern w:val="2"/>
              <w:sz w:val="22"/>
              <w:szCs w:val="22"/>
              <w14:ligatures w14:val="standardContextual"/>
            </w:rPr>
          </w:pPr>
          <w:hyperlink w:anchor="_Toc134447181" w:history="1">
            <w:r w:rsidR="00B74BBA" w:rsidRPr="00B74BBA">
              <w:rPr>
                <w:rStyle w:val="Hypertextovodkaz"/>
              </w:rPr>
              <w:t>5.</w:t>
            </w:r>
            <w:r w:rsidR="00B74BBA" w:rsidRPr="00B74BBA">
              <w:rPr>
                <w:rFonts w:asciiTheme="minorHAnsi" w:hAnsiTheme="minorHAnsi" w:cstheme="minorBidi"/>
                <w:kern w:val="2"/>
                <w:sz w:val="22"/>
                <w:szCs w:val="22"/>
                <w14:ligatures w14:val="standardContextual"/>
              </w:rPr>
              <w:tab/>
            </w:r>
            <w:r w:rsidR="00B74BBA" w:rsidRPr="00B74BBA">
              <w:rPr>
                <w:rStyle w:val="Hypertextovodkaz"/>
              </w:rPr>
              <w:t>Tapiserie</w:t>
            </w:r>
            <w:r w:rsidR="00B74BBA" w:rsidRPr="00B74BBA">
              <w:rPr>
                <w:webHidden/>
              </w:rPr>
              <w:tab/>
            </w:r>
            <w:r w:rsidR="00B74BBA" w:rsidRPr="00B74BBA">
              <w:rPr>
                <w:webHidden/>
              </w:rPr>
              <w:fldChar w:fldCharType="begin"/>
            </w:r>
            <w:r w:rsidR="00B74BBA" w:rsidRPr="00B74BBA">
              <w:rPr>
                <w:webHidden/>
              </w:rPr>
              <w:instrText xml:space="preserve"> PAGEREF _Toc134447181 \h </w:instrText>
            </w:r>
            <w:r w:rsidR="00B74BBA" w:rsidRPr="00B74BBA">
              <w:rPr>
                <w:webHidden/>
              </w:rPr>
            </w:r>
            <w:r w:rsidR="00B74BBA" w:rsidRPr="00B74BBA">
              <w:rPr>
                <w:webHidden/>
              </w:rPr>
              <w:fldChar w:fldCharType="separate"/>
            </w:r>
            <w:r w:rsidR="00B74BBA" w:rsidRPr="00B74BBA">
              <w:rPr>
                <w:webHidden/>
              </w:rPr>
              <w:t>19</w:t>
            </w:r>
            <w:r w:rsidR="00B74BBA" w:rsidRPr="00B74BBA">
              <w:rPr>
                <w:webHidden/>
              </w:rPr>
              <w:fldChar w:fldCharType="end"/>
            </w:r>
          </w:hyperlink>
        </w:p>
        <w:p w14:paraId="7E0C4529" w14:textId="730ED1D3" w:rsidR="00B74BBA" w:rsidRPr="00B74BBA" w:rsidRDefault="00000000" w:rsidP="00B74BBA">
          <w:pPr>
            <w:pStyle w:val="Obsah2"/>
            <w:rPr>
              <w:rFonts w:asciiTheme="minorHAnsi" w:hAnsiTheme="minorHAnsi" w:cstheme="minorBidi"/>
              <w:kern w:val="2"/>
              <w:sz w:val="22"/>
              <w:szCs w:val="22"/>
              <w14:ligatures w14:val="standardContextual"/>
            </w:rPr>
          </w:pPr>
          <w:hyperlink w:anchor="_Toc134447182" w:history="1">
            <w:r w:rsidR="00B74BBA" w:rsidRPr="00B74BBA">
              <w:rPr>
                <w:rStyle w:val="Hypertextovodkaz"/>
              </w:rPr>
              <w:t>5.1.</w:t>
            </w:r>
            <w:r w:rsidR="00B74BBA" w:rsidRPr="00B74BBA">
              <w:rPr>
                <w:rFonts w:asciiTheme="minorHAnsi" w:hAnsiTheme="minorHAnsi" w:cstheme="minorBidi"/>
                <w:kern w:val="2"/>
                <w:sz w:val="22"/>
                <w:szCs w:val="22"/>
                <w14:ligatures w14:val="standardContextual"/>
              </w:rPr>
              <w:tab/>
            </w:r>
            <w:r w:rsidR="00B74BBA" w:rsidRPr="00B74BBA">
              <w:rPr>
                <w:rStyle w:val="Hypertextovodkaz"/>
              </w:rPr>
              <w:t>AMOR A PSYCHÉ</w:t>
            </w:r>
            <w:r w:rsidR="00B74BBA" w:rsidRPr="00B74BBA">
              <w:rPr>
                <w:webHidden/>
              </w:rPr>
              <w:tab/>
            </w:r>
            <w:r w:rsidR="00B74BBA" w:rsidRPr="00B74BBA">
              <w:rPr>
                <w:webHidden/>
              </w:rPr>
              <w:fldChar w:fldCharType="begin"/>
            </w:r>
            <w:r w:rsidR="00B74BBA" w:rsidRPr="00B74BBA">
              <w:rPr>
                <w:webHidden/>
              </w:rPr>
              <w:instrText xml:space="preserve"> PAGEREF _Toc134447182 \h </w:instrText>
            </w:r>
            <w:r w:rsidR="00B74BBA" w:rsidRPr="00B74BBA">
              <w:rPr>
                <w:webHidden/>
              </w:rPr>
            </w:r>
            <w:r w:rsidR="00B74BBA" w:rsidRPr="00B74BBA">
              <w:rPr>
                <w:webHidden/>
              </w:rPr>
              <w:fldChar w:fldCharType="separate"/>
            </w:r>
            <w:r w:rsidR="00B74BBA" w:rsidRPr="00B74BBA">
              <w:rPr>
                <w:webHidden/>
              </w:rPr>
              <w:t>21</w:t>
            </w:r>
            <w:r w:rsidR="00B74BBA" w:rsidRPr="00B74BBA">
              <w:rPr>
                <w:webHidden/>
              </w:rPr>
              <w:fldChar w:fldCharType="end"/>
            </w:r>
          </w:hyperlink>
        </w:p>
        <w:p w14:paraId="37C63D4A" w14:textId="71ACB144" w:rsidR="00B74BBA" w:rsidRDefault="00000000">
          <w:pPr>
            <w:pStyle w:val="Obsah3"/>
            <w:tabs>
              <w:tab w:val="left" w:pos="1909"/>
            </w:tabs>
            <w:rPr>
              <w:rFonts w:asciiTheme="minorHAnsi" w:hAnsiTheme="minorHAnsi" w:cstheme="minorBidi"/>
              <w:kern w:val="2"/>
              <w:sz w:val="22"/>
              <w:szCs w:val="22"/>
              <w14:ligatures w14:val="standardContextual"/>
            </w:rPr>
          </w:pPr>
          <w:hyperlink w:anchor="_Toc134447183" w:history="1">
            <w:r w:rsidR="00B74BBA" w:rsidRPr="003F41B9">
              <w:rPr>
                <w:rStyle w:val="Hypertextovodkaz"/>
              </w:rPr>
              <w:t>5.1.1.</w:t>
            </w:r>
            <w:r w:rsidR="00B74BBA">
              <w:rPr>
                <w:rFonts w:asciiTheme="minorHAnsi" w:hAnsiTheme="minorHAnsi" w:cstheme="minorBidi"/>
                <w:kern w:val="2"/>
                <w:sz w:val="22"/>
                <w:szCs w:val="22"/>
                <w14:ligatures w14:val="standardContextual"/>
              </w:rPr>
              <w:tab/>
            </w:r>
            <w:r w:rsidR="00B74BBA" w:rsidRPr="003F41B9">
              <w:rPr>
                <w:rStyle w:val="Hypertextovodkaz"/>
              </w:rPr>
              <w:t>Psyché uctívaná jako bohyně</w:t>
            </w:r>
            <w:r w:rsidR="00B74BBA">
              <w:rPr>
                <w:webHidden/>
              </w:rPr>
              <w:tab/>
            </w:r>
            <w:r w:rsidR="00B74BBA">
              <w:rPr>
                <w:webHidden/>
              </w:rPr>
              <w:fldChar w:fldCharType="begin"/>
            </w:r>
            <w:r w:rsidR="00B74BBA">
              <w:rPr>
                <w:webHidden/>
              </w:rPr>
              <w:instrText xml:space="preserve"> PAGEREF _Toc134447183 \h </w:instrText>
            </w:r>
            <w:r w:rsidR="00B74BBA">
              <w:rPr>
                <w:webHidden/>
              </w:rPr>
            </w:r>
            <w:r w:rsidR="00B74BBA">
              <w:rPr>
                <w:webHidden/>
              </w:rPr>
              <w:fldChar w:fldCharType="separate"/>
            </w:r>
            <w:r w:rsidR="00B74BBA">
              <w:rPr>
                <w:webHidden/>
              </w:rPr>
              <w:t>22</w:t>
            </w:r>
            <w:r w:rsidR="00B74BBA">
              <w:rPr>
                <w:webHidden/>
              </w:rPr>
              <w:fldChar w:fldCharType="end"/>
            </w:r>
          </w:hyperlink>
        </w:p>
        <w:p w14:paraId="4B2A226A" w14:textId="56C0431E" w:rsidR="00B74BBA" w:rsidRDefault="00000000">
          <w:pPr>
            <w:pStyle w:val="Obsah3"/>
            <w:tabs>
              <w:tab w:val="left" w:pos="1909"/>
            </w:tabs>
            <w:rPr>
              <w:rFonts w:asciiTheme="minorHAnsi" w:hAnsiTheme="minorHAnsi" w:cstheme="minorBidi"/>
              <w:kern w:val="2"/>
              <w:sz w:val="22"/>
              <w:szCs w:val="22"/>
              <w14:ligatures w14:val="standardContextual"/>
            </w:rPr>
          </w:pPr>
          <w:hyperlink w:anchor="_Toc134447184" w:history="1">
            <w:r w:rsidR="00B74BBA" w:rsidRPr="003F41B9">
              <w:rPr>
                <w:rStyle w:val="Hypertextovodkaz"/>
              </w:rPr>
              <w:t>5.1.2.</w:t>
            </w:r>
            <w:r w:rsidR="00B74BBA">
              <w:rPr>
                <w:rFonts w:asciiTheme="minorHAnsi" w:hAnsiTheme="minorHAnsi" w:cstheme="minorBidi"/>
                <w:kern w:val="2"/>
                <w:sz w:val="22"/>
                <w:szCs w:val="22"/>
                <w14:ligatures w14:val="standardContextual"/>
              </w:rPr>
              <w:tab/>
            </w:r>
            <w:r w:rsidR="00B74BBA" w:rsidRPr="003F41B9">
              <w:rPr>
                <w:rStyle w:val="Hypertextovodkaz"/>
              </w:rPr>
              <w:t>Sestry na návštěvě u Psyché</w:t>
            </w:r>
            <w:r w:rsidR="00B74BBA">
              <w:rPr>
                <w:webHidden/>
              </w:rPr>
              <w:tab/>
            </w:r>
            <w:r w:rsidR="00B74BBA">
              <w:rPr>
                <w:webHidden/>
              </w:rPr>
              <w:fldChar w:fldCharType="begin"/>
            </w:r>
            <w:r w:rsidR="00B74BBA">
              <w:rPr>
                <w:webHidden/>
              </w:rPr>
              <w:instrText xml:space="preserve"> PAGEREF _Toc134447184 \h </w:instrText>
            </w:r>
            <w:r w:rsidR="00B74BBA">
              <w:rPr>
                <w:webHidden/>
              </w:rPr>
            </w:r>
            <w:r w:rsidR="00B74BBA">
              <w:rPr>
                <w:webHidden/>
              </w:rPr>
              <w:fldChar w:fldCharType="separate"/>
            </w:r>
            <w:r w:rsidR="00B74BBA">
              <w:rPr>
                <w:webHidden/>
              </w:rPr>
              <w:t>24</w:t>
            </w:r>
            <w:r w:rsidR="00B74BBA">
              <w:rPr>
                <w:webHidden/>
              </w:rPr>
              <w:fldChar w:fldCharType="end"/>
            </w:r>
          </w:hyperlink>
        </w:p>
        <w:p w14:paraId="2A7710E1" w14:textId="5A5F7C54" w:rsidR="00B74BBA" w:rsidRDefault="00000000">
          <w:pPr>
            <w:pStyle w:val="Obsah3"/>
            <w:tabs>
              <w:tab w:val="left" w:pos="1909"/>
            </w:tabs>
            <w:rPr>
              <w:rFonts w:asciiTheme="minorHAnsi" w:hAnsiTheme="minorHAnsi" w:cstheme="minorBidi"/>
              <w:kern w:val="2"/>
              <w:sz w:val="22"/>
              <w:szCs w:val="22"/>
              <w14:ligatures w14:val="standardContextual"/>
            </w:rPr>
          </w:pPr>
          <w:hyperlink w:anchor="_Toc134447185" w:history="1">
            <w:r w:rsidR="00B74BBA" w:rsidRPr="003F41B9">
              <w:rPr>
                <w:rStyle w:val="Hypertextovodkaz"/>
              </w:rPr>
              <w:t>5.1.3.</w:t>
            </w:r>
            <w:r w:rsidR="00B74BBA">
              <w:rPr>
                <w:rFonts w:asciiTheme="minorHAnsi" w:hAnsiTheme="minorHAnsi" w:cstheme="minorBidi"/>
                <w:kern w:val="2"/>
                <w:sz w:val="22"/>
                <w:szCs w:val="22"/>
                <w14:ligatures w14:val="standardContextual"/>
              </w:rPr>
              <w:tab/>
            </w:r>
            <w:r w:rsidR="00B74BBA" w:rsidRPr="003F41B9">
              <w:rPr>
                <w:rStyle w:val="Hypertextovodkaz"/>
              </w:rPr>
              <w:t>Svatba Amora a Psyché</w:t>
            </w:r>
            <w:r w:rsidR="00B74BBA">
              <w:rPr>
                <w:webHidden/>
              </w:rPr>
              <w:tab/>
            </w:r>
            <w:r w:rsidR="00B74BBA">
              <w:rPr>
                <w:webHidden/>
              </w:rPr>
              <w:fldChar w:fldCharType="begin"/>
            </w:r>
            <w:r w:rsidR="00B74BBA">
              <w:rPr>
                <w:webHidden/>
              </w:rPr>
              <w:instrText xml:space="preserve"> PAGEREF _Toc134447185 \h </w:instrText>
            </w:r>
            <w:r w:rsidR="00B74BBA">
              <w:rPr>
                <w:webHidden/>
              </w:rPr>
            </w:r>
            <w:r w:rsidR="00B74BBA">
              <w:rPr>
                <w:webHidden/>
              </w:rPr>
              <w:fldChar w:fldCharType="separate"/>
            </w:r>
            <w:r w:rsidR="00B74BBA">
              <w:rPr>
                <w:webHidden/>
              </w:rPr>
              <w:t>25</w:t>
            </w:r>
            <w:r w:rsidR="00B74BBA">
              <w:rPr>
                <w:webHidden/>
              </w:rPr>
              <w:fldChar w:fldCharType="end"/>
            </w:r>
          </w:hyperlink>
        </w:p>
        <w:p w14:paraId="34CF4F72" w14:textId="0A13219A" w:rsidR="00B74BBA" w:rsidRPr="00B74BBA" w:rsidRDefault="00000000" w:rsidP="00B74BBA">
          <w:pPr>
            <w:pStyle w:val="Obsah2"/>
            <w:rPr>
              <w:rFonts w:asciiTheme="minorHAnsi" w:hAnsiTheme="minorHAnsi" w:cstheme="minorBidi"/>
              <w:kern w:val="2"/>
              <w:sz w:val="22"/>
              <w:szCs w:val="22"/>
              <w14:ligatures w14:val="standardContextual"/>
            </w:rPr>
          </w:pPr>
          <w:hyperlink w:anchor="_Toc134447186" w:history="1">
            <w:r w:rsidR="00B74BBA" w:rsidRPr="00B74BBA">
              <w:rPr>
                <w:rStyle w:val="Hypertextovodkaz"/>
              </w:rPr>
              <w:t>5.2.</w:t>
            </w:r>
            <w:r w:rsidR="00B74BBA" w:rsidRPr="00B74BBA">
              <w:rPr>
                <w:rFonts w:asciiTheme="minorHAnsi" w:hAnsiTheme="minorHAnsi" w:cstheme="minorBidi"/>
                <w:kern w:val="2"/>
                <w:sz w:val="22"/>
                <w:szCs w:val="22"/>
                <w14:ligatures w14:val="standardContextual"/>
              </w:rPr>
              <w:tab/>
            </w:r>
            <w:r w:rsidR="00B74BBA" w:rsidRPr="00B74BBA">
              <w:rPr>
                <w:rStyle w:val="Hypertextovodkaz"/>
              </w:rPr>
              <w:t>Původ</w:t>
            </w:r>
            <w:r w:rsidR="00B74BBA" w:rsidRPr="00B74BBA">
              <w:rPr>
                <w:webHidden/>
              </w:rPr>
              <w:tab/>
            </w:r>
            <w:r w:rsidR="00B74BBA" w:rsidRPr="00B74BBA">
              <w:rPr>
                <w:webHidden/>
              </w:rPr>
              <w:fldChar w:fldCharType="begin"/>
            </w:r>
            <w:r w:rsidR="00B74BBA" w:rsidRPr="00B74BBA">
              <w:rPr>
                <w:webHidden/>
              </w:rPr>
              <w:instrText xml:space="preserve"> PAGEREF _Toc134447186 \h </w:instrText>
            </w:r>
            <w:r w:rsidR="00B74BBA" w:rsidRPr="00B74BBA">
              <w:rPr>
                <w:webHidden/>
              </w:rPr>
            </w:r>
            <w:r w:rsidR="00B74BBA" w:rsidRPr="00B74BBA">
              <w:rPr>
                <w:webHidden/>
              </w:rPr>
              <w:fldChar w:fldCharType="separate"/>
            </w:r>
            <w:r w:rsidR="00B74BBA" w:rsidRPr="00B74BBA">
              <w:rPr>
                <w:webHidden/>
              </w:rPr>
              <w:t>27</w:t>
            </w:r>
            <w:r w:rsidR="00B74BBA" w:rsidRPr="00B74BBA">
              <w:rPr>
                <w:webHidden/>
              </w:rPr>
              <w:fldChar w:fldCharType="end"/>
            </w:r>
          </w:hyperlink>
        </w:p>
        <w:p w14:paraId="10279BBD" w14:textId="4E079FF3" w:rsidR="00B74BBA" w:rsidRDefault="00000000" w:rsidP="00B74BBA">
          <w:pPr>
            <w:pStyle w:val="Obsah2"/>
            <w:rPr>
              <w:rFonts w:asciiTheme="minorHAnsi" w:hAnsiTheme="minorHAnsi" w:cstheme="minorBidi"/>
              <w:b/>
              <w:bCs/>
              <w:kern w:val="2"/>
              <w:sz w:val="22"/>
              <w:szCs w:val="22"/>
              <w14:ligatures w14:val="standardContextual"/>
            </w:rPr>
          </w:pPr>
          <w:hyperlink w:anchor="_Toc134447187" w:history="1">
            <w:r w:rsidR="00B74BBA" w:rsidRPr="003F41B9">
              <w:rPr>
                <w:rStyle w:val="Hypertextovodkaz"/>
              </w:rPr>
              <w:t>5.4.</w:t>
            </w:r>
            <w:r w:rsidR="00B74BBA">
              <w:rPr>
                <w:rFonts w:asciiTheme="minorHAnsi" w:hAnsiTheme="minorHAnsi" w:cstheme="minorBidi"/>
                <w:b/>
                <w:bCs/>
                <w:kern w:val="2"/>
                <w:sz w:val="22"/>
                <w:szCs w:val="22"/>
                <w14:ligatures w14:val="standardContextual"/>
              </w:rPr>
              <w:tab/>
            </w:r>
            <w:r w:rsidR="00B74BBA" w:rsidRPr="003F41B9">
              <w:rPr>
                <w:rStyle w:val="Hypertextovodkaz"/>
              </w:rPr>
              <w:t>Cesta tapiserií na Velké Losiny</w:t>
            </w:r>
            <w:r w:rsidR="00B74BBA">
              <w:rPr>
                <w:webHidden/>
              </w:rPr>
              <w:tab/>
            </w:r>
            <w:r w:rsidR="00B74BBA">
              <w:rPr>
                <w:webHidden/>
              </w:rPr>
              <w:fldChar w:fldCharType="begin"/>
            </w:r>
            <w:r w:rsidR="00B74BBA">
              <w:rPr>
                <w:webHidden/>
              </w:rPr>
              <w:instrText xml:space="preserve"> PAGEREF _Toc134447187 \h </w:instrText>
            </w:r>
            <w:r w:rsidR="00B74BBA">
              <w:rPr>
                <w:webHidden/>
              </w:rPr>
            </w:r>
            <w:r w:rsidR="00B74BBA">
              <w:rPr>
                <w:webHidden/>
              </w:rPr>
              <w:fldChar w:fldCharType="separate"/>
            </w:r>
            <w:r w:rsidR="00B74BBA">
              <w:rPr>
                <w:webHidden/>
              </w:rPr>
              <w:t>32</w:t>
            </w:r>
            <w:r w:rsidR="00B74BBA">
              <w:rPr>
                <w:webHidden/>
              </w:rPr>
              <w:fldChar w:fldCharType="end"/>
            </w:r>
          </w:hyperlink>
        </w:p>
        <w:p w14:paraId="5A8E5489" w14:textId="3FBEF5AD" w:rsidR="00B74BBA" w:rsidRDefault="00000000" w:rsidP="00B74BBA">
          <w:pPr>
            <w:pStyle w:val="Obsah1"/>
            <w:rPr>
              <w:rFonts w:asciiTheme="minorHAnsi" w:hAnsiTheme="minorHAnsi" w:cstheme="minorBidi"/>
              <w:kern w:val="2"/>
              <w:sz w:val="22"/>
              <w:szCs w:val="22"/>
              <w14:ligatures w14:val="standardContextual"/>
            </w:rPr>
          </w:pPr>
          <w:hyperlink w:anchor="_Toc134447188" w:history="1">
            <w:r w:rsidR="00B74BBA" w:rsidRPr="003F41B9">
              <w:rPr>
                <w:rStyle w:val="Hypertextovodkaz"/>
              </w:rPr>
              <w:t>6.</w:t>
            </w:r>
            <w:r w:rsidR="00B74BBA">
              <w:rPr>
                <w:rFonts w:asciiTheme="minorHAnsi" w:hAnsiTheme="minorHAnsi" w:cstheme="minorBidi"/>
                <w:kern w:val="2"/>
                <w:sz w:val="22"/>
                <w:szCs w:val="22"/>
                <w14:ligatures w14:val="standardContextual"/>
              </w:rPr>
              <w:tab/>
            </w:r>
            <w:r w:rsidR="00B74BBA" w:rsidRPr="003F41B9">
              <w:rPr>
                <w:rStyle w:val="Hypertextovodkaz"/>
              </w:rPr>
              <w:t>Současnost</w:t>
            </w:r>
            <w:r w:rsidR="00B74BBA">
              <w:rPr>
                <w:webHidden/>
              </w:rPr>
              <w:tab/>
            </w:r>
            <w:r w:rsidR="00B74BBA">
              <w:rPr>
                <w:webHidden/>
              </w:rPr>
              <w:fldChar w:fldCharType="begin"/>
            </w:r>
            <w:r w:rsidR="00B74BBA">
              <w:rPr>
                <w:webHidden/>
              </w:rPr>
              <w:instrText xml:space="preserve"> PAGEREF _Toc134447188 \h </w:instrText>
            </w:r>
            <w:r w:rsidR="00B74BBA">
              <w:rPr>
                <w:webHidden/>
              </w:rPr>
            </w:r>
            <w:r w:rsidR="00B74BBA">
              <w:rPr>
                <w:webHidden/>
              </w:rPr>
              <w:fldChar w:fldCharType="separate"/>
            </w:r>
            <w:r w:rsidR="00B74BBA">
              <w:rPr>
                <w:webHidden/>
              </w:rPr>
              <w:t>34</w:t>
            </w:r>
            <w:r w:rsidR="00B74BBA">
              <w:rPr>
                <w:webHidden/>
              </w:rPr>
              <w:fldChar w:fldCharType="end"/>
            </w:r>
          </w:hyperlink>
        </w:p>
        <w:p w14:paraId="214DF26C" w14:textId="60934E41" w:rsidR="00B74BBA" w:rsidRDefault="00000000" w:rsidP="00B74BBA">
          <w:pPr>
            <w:pStyle w:val="Obsah1"/>
            <w:rPr>
              <w:rFonts w:asciiTheme="minorHAnsi" w:hAnsiTheme="minorHAnsi" w:cstheme="minorBidi"/>
              <w:kern w:val="2"/>
              <w:sz w:val="22"/>
              <w:szCs w:val="22"/>
              <w14:ligatures w14:val="standardContextual"/>
            </w:rPr>
          </w:pPr>
          <w:hyperlink w:anchor="_Toc134447189" w:history="1">
            <w:r w:rsidR="00B74BBA" w:rsidRPr="003F41B9">
              <w:rPr>
                <w:rStyle w:val="Hypertextovodkaz"/>
              </w:rPr>
              <w:t>7.</w:t>
            </w:r>
            <w:r w:rsidR="00B74BBA">
              <w:rPr>
                <w:rFonts w:asciiTheme="minorHAnsi" w:hAnsiTheme="minorHAnsi" w:cstheme="minorBidi"/>
                <w:kern w:val="2"/>
                <w:sz w:val="22"/>
                <w:szCs w:val="22"/>
                <w14:ligatures w14:val="standardContextual"/>
              </w:rPr>
              <w:tab/>
            </w:r>
            <w:r w:rsidR="00B74BBA" w:rsidRPr="003F41B9">
              <w:rPr>
                <w:rStyle w:val="Hypertextovodkaz"/>
              </w:rPr>
              <w:t>Závěr</w:t>
            </w:r>
            <w:r w:rsidR="00B74BBA">
              <w:rPr>
                <w:webHidden/>
              </w:rPr>
              <w:tab/>
            </w:r>
            <w:r w:rsidR="00B74BBA">
              <w:rPr>
                <w:webHidden/>
              </w:rPr>
              <w:fldChar w:fldCharType="begin"/>
            </w:r>
            <w:r w:rsidR="00B74BBA">
              <w:rPr>
                <w:webHidden/>
              </w:rPr>
              <w:instrText xml:space="preserve"> PAGEREF _Toc134447189 \h </w:instrText>
            </w:r>
            <w:r w:rsidR="00B74BBA">
              <w:rPr>
                <w:webHidden/>
              </w:rPr>
            </w:r>
            <w:r w:rsidR="00B74BBA">
              <w:rPr>
                <w:webHidden/>
              </w:rPr>
              <w:fldChar w:fldCharType="separate"/>
            </w:r>
            <w:r w:rsidR="00B74BBA">
              <w:rPr>
                <w:webHidden/>
              </w:rPr>
              <w:t>36</w:t>
            </w:r>
            <w:r w:rsidR="00B74BBA">
              <w:rPr>
                <w:webHidden/>
              </w:rPr>
              <w:fldChar w:fldCharType="end"/>
            </w:r>
          </w:hyperlink>
        </w:p>
        <w:p w14:paraId="4659ED3B" w14:textId="766A04EF" w:rsidR="00B74BBA" w:rsidRDefault="00000000" w:rsidP="00B74BBA">
          <w:pPr>
            <w:pStyle w:val="Obsah1"/>
            <w:rPr>
              <w:rFonts w:asciiTheme="minorHAnsi" w:hAnsiTheme="minorHAnsi" w:cstheme="minorBidi"/>
              <w:kern w:val="2"/>
              <w:sz w:val="22"/>
              <w:szCs w:val="22"/>
              <w14:ligatures w14:val="standardContextual"/>
            </w:rPr>
          </w:pPr>
          <w:hyperlink w:anchor="_Toc134447190" w:history="1">
            <w:r w:rsidR="00B74BBA" w:rsidRPr="003F41B9">
              <w:rPr>
                <w:rStyle w:val="Hypertextovodkaz"/>
              </w:rPr>
              <w:t>Prameny a Literatura</w:t>
            </w:r>
            <w:r w:rsidR="00B74BBA">
              <w:rPr>
                <w:webHidden/>
              </w:rPr>
              <w:tab/>
            </w:r>
            <w:r w:rsidR="00B74BBA">
              <w:rPr>
                <w:webHidden/>
              </w:rPr>
              <w:fldChar w:fldCharType="begin"/>
            </w:r>
            <w:r w:rsidR="00B74BBA">
              <w:rPr>
                <w:webHidden/>
              </w:rPr>
              <w:instrText xml:space="preserve"> PAGEREF _Toc134447190 \h </w:instrText>
            </w:r>
            <w:r w:rsidR="00B74BBA">
              <w:rPr>
                <w:webHidden/>
              </w:rPr>
            </w:r>
            <w:r w:rsidR="00B74BBA">
              <w:rPr>
                <w:webHidden/>
              </w:rPr>
              <w:fldChar w:fldCharType="separate"/>
            </w:r>
            <w:r w:rsidR="00B74BBA">
              <w:rPr>
                <w:webHidden/>
              </w:rPr>
              <w:t>38</w:t>
            </w:r>
            <w:r w:rsidR="00B74BBA">
              <w:rPr>
                <w:webHidden/>
              </w:rPr>
              <w:fldChar w:fldCharType="end"/>
            </w:r>
          </w:hyperlink>
        </w:p>
        <w:p w14:paraId="02EEBBAA" w14:textId="135360E6" w:rsidR="00B74BBA" w:rsidRPr="00B74BBA" w:rsidRDefault="00000000" w:rsidP="00B74BBA">
          <w:pPr>
            <w:pStyle w:val="Obsah2"/>
            <w:rPr>
              <w:rFonts w:asciiTheme="minorHAnsi" w:hAnsiTheme="minorHAnsi" w:cstheme="minorBidi"/>
              <w:kern w:val="2"/>
              <w:sz w:val="22"/>
              <w:szCs w:val="22"/>
              <w14:ligatures w14:val="standardContextual"/>
            </w:rPr>
          </w:pPr>
          <w:hyperlink w:anchor="_Toc134447191" w:history="1">
            <w:r w:rsidR="00B74BBA" w:rsidRPr="00B74BBA">
              <w:rPr>
                <w:rStyle w:val="Hypertextovodkaz"/>
                <w:b/>
                <w:bCs/>
              </w:rPr>
              <w:t>Internetové zdroje</w:t>
            </w:r>
            <w:r w:rsidR="00B74BBA" w:rsidRPr="00B74BBA">
              <w:rPr>
                <w:webHidden/>
              </w:rPr>
              <w:tab/>
            </w:r>
            <w:r w:rsidR="00B74BBA" w:rsidRPr="00B74BBA">
              <w:rPr>
                <w:b/>
                <w:bCs/>
                <w:webHidden/>
              </w:rPr>
              <w:fldChar w:fldCharType="begin"/>
            </w:r>
            <w:r w:rsidR="00B74BBA" w:rsidRPr="00B74BBA">
              <w:rPr>
                <w:b/>
                <w:bCs/>
                <w:webHidden/>
              </w:rPr>
              <w:instrText xml:space="preserve"> PAGEREF _Toc134447191 \h </w:instrText>
            </w:r>
            <w:r w:rsidR="00B74BBA" w:rsidRPr="00B74BBA">
              <w:rPr>
                <w:b/>
                <w:bCs/>
                <w:webHidden/>
              </w:rPr>
            </w:r>
            <w:r w:rsidR="00B74BBA" w:rsidRPr="00B74BBA">
              <w:rPr>
                <w:b/>
                <w:bCs/>
                <w:webHidden/>
              </w:rPr>
              <w:fldChar w:fldCharType="separate"/>
            </w:r>
            <w:r w:rsidR="00B74BBA" w:rsidRPr="00B74BBA">
              <w:rPr>
                <w:b/>
                <w:bCs/>
                <w:webHidden/>
              </w:rPr>
              <w:t>41</w:t>
            </w:r>
            <w:r w:rsidR="00B74BBA" w:rsidRPr="00B74BBA">
              <w:rPr>
                <w:b/>
                <w:bCs/>
                <w:webHidden/>
              </w:rPr>
              <w:fldChar w:fldCharType="end"/>
            </w:r>
          </w:hyperlink>
        </w:p>
        <w:p w14:paraId="1BA22A53" w14:textId="713A06E7" w:rsidR="00B74BBA" w:rsidRPr="00B74BBA" w:rsidRDefault="00000000" w:rsidP="00B74BBA">
          <w:pPr>
            <w:pStyle w:val="Obsah2"/>
            <w:rPr>
              <w:rFonts w:asciiTheme="minorHAnsi" w:hAnsiTheme="minorHAnsi" w:cstheme="minorBidi"/>
              <w:kern w:val="2"/>
              <w:sz w:val="22"/>
              <w:szCs w:val="22"/>
              <w14:ligatures w14:val="standardContextual"/>
            </w:rPr>
          </w:pPr>
          <w:hyperlink w:anchor="_Toc134447192" w:history="1">
            <w:r w:rsidR="00B74BBA" w:rsidRPr="00B74BBA">
              <w:rPr>
                <w:rStyle w:val="Hypertextovodkaz"/>
                <w:b/>
                <w:bCs/>
              </w:rPr>
              <w:t>Přílohy</w:t>
            </w:r>
            <w:r w:rsidR="00B74BBA" w:rsidRPr="00B74BBA">
              <w:rPr>
                <w:b/>
                <w:bCs/>
                <w:webHidden/>
              </w:rPr>
              <w:tab/>
            </w:r>
            <w:r w:rsidR="00B74BBA" w:rsidRPr="00B74BBA">
              <w:rPr>
                <w:b/>
                <w:bCs/>
                <w:webHidden/>
              </w:rPr>
              <w:fldChar w:fldCharType="begin"/>
            </w:r>
            <w:r w:rsidR="00B74BBA" w:rsidRPr="00B74BBA">
              <w:rPr>
                <w:b/>
                <w:bCs/>
                <w:webHidden/>
              </w:rPr>
              <w:instrText xml:space="preserve"> PAGEREF _Toc134447192 \h </w:instrText>
            </w:r>
            <w:r w:rsidR="00B74BBA" w:rsidRPr="00B74BBA">
              <w:rPr>
                <w:b/>
                <w:bCs/>
                <w:webHidden/>
              </w:rPr>
            </w:r>
            <w:r w:rsidR="00B74BBA" w:rsidRPr="00B74BBA">
              <w:rPr>
                <w:b/>
                <w:bCs/>
                <w:webHidden/>
              </w:rPr>
              <w:fldChar w:fldCharType="separate"/>
            </w:r>
            <w:r w:rsidR="00B74BBA" w:rsidRPr="00B74BBA">
              <w:rPr>
                <w:b/>
                <w:bCs/>
                <w:webHidden/>
              </w:rPr>
              <w:t>42</w:t>
            </w:r>
            <w:r w:rsidR="00B74BBA" w:rsidRPr="00B74BBA">
              <w:rPr>
                <w:b/>
                <w:bCs/>
                <w:webHidden/>
              </w:rPr>
              <w:fldChar w:fldCharType="end"/>
            </w:r>
          </w:hyperlink>
        </w:p>
        <w:p w14:paraId="373E6329" w14:textId="3C584C0A" w:rsidR="00B74BBA" w:rsidRPr="00B74BBA" w:rsidRDefault="00000000">
          <w:pPr>
            <w:pStyle w:val="Obsah3"/>
            <w:rPr>
              <w:rFonts w:asciiTheme="minorHAnsi" w:hAnsiTheme="minorHAnsi" w:cstheme="minorBidi"/>
              <w:b/>
              <w:bCs/>
              <w:kern w:val="2"/>
              <w:sz w:val="22"/>
              <w:szCs w:val="22"/>
              <w14:ligatures w14:val="standardContextual"/>
            </w:rPr>
          </w:pPr>
          <w:hyperlink w:anchor="_Toc134447193" w:history="1">
            <w:r w:rsidR="00B74BBA" w:rsidRPr="00A36950">
              <w:rPr>
                <w:rStyle w:val="Hypertextovodkaz"/>
              </w:rPr>
              <w:t>Majitelé</w:t>
            </w:r>
            <w:r w:rsidR="00B74BBA" w:rsidRPr="00B74BBA">
              <w:rPr>
                <w:rStyle w:val="Hypertextovodkaz"/>
                <w:b/>
                <w:bCs/>
              </w:rPr>
              <w:t xml:space="preserve"> </w:t>
            </w:r>
            <w:r w:rsidR="00B74BBA" w:rsidRPr="00A36950">
              <w:rPr>
                <w:rStyle w:val="Hypertextovodkaz"/>
              </w:rPr>
              <w:t>tvrze</w:t>
            </w:r>
            <w:r w:rsidR="00B74BBA" w:rsidRPr="00B74BBA">
              <w:rPr>
                <w:rStyle w:val="Hypertextovodkaz"/>
                <w:b/>
                <w:bCs/>
              </w:rPr>
              <w:t xml:space="preserve"> </w:t>
            </w:r>
            <w:r w:rsidR="00B74BBA" w:rsidRPr="00A36950">
              <w:rPr>
                <w:rStyle w:val="Hypertextovodkaz"/>
              </w:rPr>
              <w:t>a zámku ve Velkých Losinách:</w:t>
            </w:r>
            <w:r w:rsidR="00B74BBA" w:rsidRPr="00A36950">
              <w:rPr>
                <w:webHidden/>
              </w:rPr>
              <w:tab/>
            </w:r>
            <w:r w:rsidR="00B74BBA" w:rsidRPr="00A36950">
              <w:rPr>
                <w:webHidden/>
              </w:rPr>
              <w:fldChar w:fldCharType="begin"/>
            </w:r>
            <w:r w:rsidR="00B74BBA" w:rsidRPr="00A36950">
              <w:rPr>
                <w:webHidden/>
              </w:rPr>
              <w:instrText xml:space="preserve"> PAGEREF _Toc134447193 \h </w:instrText>
            </w:r>
            <w:r w:rsidR="00B74BBA" w:rsidRPr="00A36950">
              <w:rPr>
                <w:webHidden/>
              </w:rPr>
            </w:r>
            <w:r w:rsidR="00B74BBA" w:rsidRPr="00A36950">
              <w:rPr>
                <w:webHidden/>
              </w:rPr>
              <w:fldChar w:fldCharType="separate"/>
            </w:r>
            <w:r w:rsidR="00B74BBA" w:rsidRPr="00A36950">
              <w:rPr>
                <w:webHidden/>
              </w:rPr>
              <w:t>42</w:t>
            </w:r>
            <w:r w:rsidR="00B74BBA" w:rsidRPr="00A36950">
              <w:rPr>
                <w:webHidden/>
              </w:rPr>
              <w:fldChar w:fldCharType="end"/>
            </w:r>
          </w:hyperlink>
        </w:p>
        <w:p w14:paraId="6F6EDE6E" w14:textId="003878B0" w:rsidR="00B74BBA" w:rsidRDefault="00000000" w:rsidP="00B74BBA">
          <w:pPr>
            <w:pStyle w:val="Obsah2"/>
            <w:rPr>
              <w:rFonts w:asciiTheme="minorHAnsi" w:hAnsiTheme="minorHAnsi" w:cstheme="minorBidi"/>
              <w:b/>
              <w:bCs/>
              <w:kern w:val="2"/>
              <w:sz w:val="22"/>
              <w:szCs w:val="22"/>
              <w14:ligatures w14:val="standardContextual"/>
            </w:rPr>
          </w:pPr>
          <w:hyperlink w:anchor="_Toc134447194" w:history="1">
            <w:r w:rsidR="00B74BBA" w:rsidRPr="00B74BBA">
              <w:rPr>
                <w:rStyle w:val="Hypertextovodkaz"/>
                <w:b/>
                <w:bCs/>
              </w:rPr>
              <w:t>Obrazová</w:t>
            </w:r>
            <w:r w:rsidR="00B74BBA" w:rsidRPr="003F41B9">
              <w:rPr>
                <w:rStyle w:val="Hypertextovodkaz"/>
              </w:rPr>
              <w:t xml:space="preserve"> </w:t>
            </w:r>
            <w:r w:rsidR="00B74BBA" w:rsidRPr="00B74BBA">
              <w:rPr>
                <w:rStyle w:val="Hypertextovodkaz"/>
                <w:b/>
                <w:bCs/>
              </w:rPr>
              <w:t>příloha</w:t>
            </w:r>
            <w:r w:rsidR="00B74BBA">
              <w:rPr>
                <w:webHidden/>
              </w:rPr>
              <w:tab/>
            </w:r>
            <w:r w:rsidR="00B74BBA" w:rsidRPr="00B74BBA">
              <w:rPr>
                <w:b/>
                <w:bCs/>
                <w:webHidden/>
              </w:rPr>
              <w:fldChar w:fldCharType="begin"/>
            </w:r>
            <w:r w:rsidR="00B74BBA" w:rsidRPr="00B74BBA">
              <w:rPr>
                <w:b/>
                <w:bCs/>
                <w:webHidden/>
              </w:rPr>
              <w:instrText xml:space="preserve"> PAGEREF _Toc134447194 \h </w:instrText>
            </w:r>
            <w:r w:rsidR="00B74BBA" w:rsidRPr="00B74BBA">
              <w:rPr>
                <w:b/>
                <w:bCs/>
                <w:webHidden/>
              </w:rPr>
            </w:r>
            <w:r w:rsidR="00B74BBA" w:rsidRPr="00B74BBA">
              <w:rPr>
                <w:b/>
                <w:bCs/>
                <w:webHidden/>
              </w:rPr>
              <w:fldChar w:fldCharType="separate"/>
            </w:r>
            <w:r w:rsidR="00B74BBA" w:rsidRPr="00B74BBA">
              <w:rPr>
                <w:b/>
                <w:bCs/>
                <w:webHidden/>
              </w:rPr>
              <w:t>44</w:t>
            </w:r>
            <w:r w:rsidR="00B74BBA" w:rsidRPr="00B74BBA">
              <w:rPr>
                <w:b/>
                <w:bCs/>
                <w:webHidden/>
              </w:rPr>
              <w:fldChar w:fldCharType="end"/>
            </w:r>
          </w:hyperlink>
        </w:p>
        <w:p w14:paraId="0B580731" w14:textId="76422C7B" w:rsidR="00B74BBA" w:rsidRDefault="00000000" w:rsidP="00B74BBA">
          <w:pPr>
            <w:pStyle w:val="Obsah2"/>
            <w:rPr>
              <w:rFonts w:asciiTheme="minorHAnsi" w:hAnsiTheme="minorHAnsi" w:cstheme="minorBidi"/>
              <w:b/>
              <w:bCs/>
              <w:kern w:val="2"/>
              <w:sz w:val="22"/>
              <w:szCs w:val="22"/>
              <w14:ligatures w14:val="standardContextual"/>
            </w:rPr>
          </w:pPr>
          <w:hyperlink w:anchor="_Toc134447195" w:history="1">
            <w:r w:rsidR="00B74BBA" w:rsidRPr="00B74BBA">
              <w:rPr>
                <w:rStyle w:val="Hypertextovodkaz"/>
                <w:b/>
                <w:bCs/>
              </w:rPr>
              <w:t>Anotace</w:t>
            </w:r>
            <w:r w:rsidR="00B74BBA">
              <w:rPr>
                <w:webHidden/>
              </w:rPr>
              <w:tab/>
            </w:r>
            <w:r w:rsidR="00B74BBA" w:rsidRPr="00B74BBA">
              <w:rPr>
                <w:b/>
                <w:bCs/>
                <w:webHidden/>
              </w:rPr>
              <w:fldChar w:fldCharType="begin"/>
            </w:r>
            <w:r w:rsidR="00B74BBA" w:rsidRPr="00B74BBA">
              <w:rPr>
                <w:b/>
                <w:bCs/>
                <w:webHidden/>
              </w:rPr>
              <w:instrText xml:space="preserve"> PAGEREF _Toc134447195 \h </w:instrText>
            </w:r>
            <w:r w:rsidR="00B74BBA" w:rsidRPr="00B74BBA">
              <w:rPr>
                <w:b/>
                <w:bCs/>
                <w:webHidden/>
              </w:rPr>
            </w:r>
            <w:r w:rsidR="00B74BBA" w:rsidRPr="00B74BBA">
              <w:rPr>
                <w:b/>
                <w:bCs/>
                <w:webHidden/>
              </w:rPr>
              <w:fldChar w:fldCharType="separate"/>
            </w:r>
            <w:r w:rsidR="00B74BBA" w:rsidRPr="00B74BBA">
              <w:rPr>
                <w:b/>
                <w:bCs/>
                <w:webHidden/>
              </w:rPr>
              <w:t>71</w:t>
            </w:r>
            <w:r w:rsidR="00B74BBA" w:rsidRPr="00B74BBA">
              <w:rPr>
                <w:b/>
                <w:bCs/>
                <w:webHidden/>
              </w:rPr>
              <w:fldChar w:fldCharType="end"/>
            </w:r>
          </w:hyperlink>
        </w:p>
        <w:p w14:paraId="64379AA7" w14:textId="4B18A590" w:rsidR="001077ED" w:rsidRDefault="001077ED" w:rsidP="00A969CC">
          <w:r w:rsidRPr="00CA313E">
            <w:rPr>
              <w:b/>
              <w:bCs/>
            </w:rPr>
            <w:fldChar w:fldCharType="end"/>
          </w:r>
        </w:p>
      </w:sdtContent>
    </w:sdt>
    <w:p w14:paraId="65602BE3" w14:textId="60A0DBBC" w:rsidR="001C53D7" w:rsidRPr="00280E32" w:rsidRDefault="001F5EB7" w:rsidP="00A969CC">
      <w:pPr>
        <w:ind w:firstLine="0"/>
        <w:contextualSpacing w:val="0"/>
      </w:pPr>
      <w:r>
        <w:br w:type="page"/>
      </w:r>
    </w:p>
    <w:p w14:paraId="68A8291D" w14:textId="0C7BF41C" w:rsidR="00343562" w:rsidRPr="00280E32" w:rsidRDefault="00343562" w:rsidP="007B14D3">
      <w:pPr>
        <w:pStyle w:val="Nadpis1"/>
        <w:rPr>
          <w:rFonts w:cs="Times New Roman"/>
        </w:rPr>
      </w:pPr>
      <w:bookmarkStart w:id="3" w:name="_Toc106113325"/>
      <w:bookmarkStart w:id="4" w:name="_Toc134447175"/>
      <w:r w:rsidRPr="00280E32">
        <w:rPr>
          <w:rFonts w:cs="Times New Roman"/>
        </w:rPr>
        <w:lastRenderedPageBreak/>
        <w:t>Úvod</w:t>
      </w:r>
      <w:bookmarkEnd w:id="3"/>
      <w:bookmarkEnd w:id="4"/>
    </w:p>
    <w:p w14:paraId="34DF7C3E" w14:textId="010AFADD" w:rsidR="00E92B44" w:rsidRDefault="00E92B44" w:rsidP="00E92B44">
      <w:pPr>
        <w:jc w:val="both"/>
      </w:pPr>
      <w:r>
        <w:t xml:space="preserve">Ve své bakalářské práci se zabývám tapiseriemi na zámku ve Velkých Losinách. Z celkového počtu devíti tapiserií, které netvoří společný velký cyklus, jsem si pro svou práci vybrala tři artefakty pocházející z jednoho souboru. Jedná se o barokní tapiserie vytvořené na území dnešní Francie v oblasti Aubusson v polovině </w:t>
      </w:r>
      <w:r w:rsidR="00CA313E">
        <w:t xml:space="preserve">17. </w:t>
      </w:r>
      <w:r>
        <w:t xml:space="preserve">století. Výjevy zobrazují romantický příběh Amora a Psyché, jenž byl inspirován </w:t>
      </w:r>
      <w:proofErr w:type="spellStart"/>
      <w:r>
        <w:t>Apuleiovým</w:t>
      </w:r>
      <w:proofErr w:type="spellEnd"/>
      <w:r>
        <w:t xml:space="preserve"> Zlatým Oslem. Osud tapisérií a zejména způsob, jakým se dostaly na zámek ve Velkých Losinách</w:t>
      </w:r>
      <w:r w:rsidR="00CA313E">
        <w:t>,</w:t>
      </w:r>
      <w:r>
        <w:t xml:space="preserve"> je spojen s řadou nezodpovězených otázek a nepotvrzených hypotéz týkajících se samotné možnosti, případného data a dalších okolností darování tapisérií některému z</w:t>
      </w:r>
      <w:r w:rsidR="00425196">
        <w:t> </w:t>
      </w:r>
      <w:r>
        <w:t xml:space="preserve">členů Žerotínského rodu princem Evženem Savojským. </w:t>
      </w:r>
    </w:p>
    <w:p w14:paraId="3F37CBD7" w14:textId="1FA732AC" w:rsidR="00E92B44" w:rsidRDefault="00E92B44" w:rsidP="00E92B44">
      <w:pPr>
        <w:jc w:val="both"/>
      </w:pPr>
      <w:r>
        <w:t>Text práce se postupně zabývá odbornou literaturou na téma tapisérií a gobelínů, jej</w:t>
      </w:r>
      <w:r w:rsidR="00CA313E">
        <w:t>ím</w:t>
      </w:r>
      <w:r>
        <w:t xml:space="preserve"> zhodnocením a reflexí. Dále je pozornost zaměřena na vlastní oblast Velkých Losin, její vývoji v průběhu historie, a významné osobnosti Žerotínského rodu, které tento vývoj zásadním způsobem ovlivnily či určovaly.</w:t>
      </w:r>
    </w:p>
    <w:p w14:paraId="7339ABCA" w14:textId="6C4FB57E" w:rsidR="00E92B44" w:rsidRDefault="00E92B44" w:rsidP="00E92B44">
      <w:pPr>
        <w:jc w:val="both"/>
      </w:pPr>
      <w:r>
        <w:t>Hlavní část textu je věnována problematice tapisérií, které jsou na zámku uloženy v tzv. Gobelínovém sálu. Jejím obsahem je detailní ikonografický rozbor jednotlivých děl, porovnání s podobnými díly vztahujícími se k tematickému okruhu zobrazení milostného příběhu Amora a Psyché. Tento oddíl textu je uzavřen zmínkou o současném technickém stavu tapisérií po významném restaurátorském zásahu</w:t>
      </w:r>
      <w:r w:rsidR="00F36D6E">
        <w:t>, který byl na nich proveden před dvaceti lety</w:t>
      </w:r>
      <w:r>
        <w:t>.</w:t>
      </w:r>
    </w:p>
    <w:p w14:paraId="479FC472" w14:textId="5AFDFCCF" w:rsidR="00CA313E" w:rsidRDefault="00E92B44" w:rsidP="00CA313E">
      <w:pPr>
        <w:jc w:val="both"/>
      </w:pPr>
      <w:r>
        <w:t>Cílem mé práce je zhodnocení významu cyklu tapisérií s námětem Amora a</w:t>
      </w:r>
      <w:r w:rsidR="00425196">
        <w:t> </w:t>
      </w:r>
      <w:r>
        <w:t>Psyché na zámku ve Velkých  Losinách na základě existující odborné literatury a</w:t>
      </w:r>
      <w:r w:rsidR="00425196">
        <w:t> </w:t>
      </w:r>
      <w:r>
        <w:t>konstatování věrohodné představy o původu tapisérií i pravděpodobném způsobu, jímž se  tapisérie  na zámek ve Velkých Losinách dostaly.</w:t>
      </w:r>
    </w:p>
    <w:p w14:paraId="6D39BC69" w14:textId="26778DDC" w:rsidR="00CA313E" w:rsidRPr="00280E32" w:rsidRDefault="00CA313E" w:rsidP="00CA313E">
      <w:pPr>
        <w:ind w:firstLine="0"/>
        <w:jc w:val="both"/>
      </w:pPr>
    </w:p>
    <w:p w14:paraId="1FE8BF3E" w14:textId="5389F1F5" w:rsidR="00A658B9" w:rsidRPr="00280E32" w:rsidRDefault="00CA313E" w:rsidP="00BA18BB">
      <w:pPr>
        <w:pStyle w:val="Nadpis1"/>
        <w:jc w:val="both"/>
        <w:rPr>
          <w:rFonts w:cs="Times New Roman"/>
        </w:rPr>
      </w:pPr>
      <w:bookmarkStart w:id="5" w:name="_Toc106113326"/>
      <w:r>
        <w:rPr>
          <w:rFonts w:cs="Times New Roman"/>
        </w:rPr>
        <w:br w:type="column"/>
      </w:r>
      <w:bookmarkStart w:id="6" w:name="_Toc134447176"/>
      <w:r w:rsidR="00A658B9" w:rsidRPr="00280E32">
        <w:rPr>
          <w:rFonts w:cs="Times New Roman"/>
        </w:rPr>
        <w:lastRenderedPageBreak/>
        <w:t>Kritika pramenů a literatury</w:t>
      </w:r>
      <w:bookmarkEnd w:id="5"/>
      <w:bookmarkEnd w:id="6"/>
      <w:r w:rsidR="00A658B9" w:rsidRPr="00280E32">
        <w:rPr>
          <w:rFonts w:cs="Times New Roman"/>
        </w:rPr>
        <w:tab/>
      </w:r>
      <w:r w:rsidR="00A658B9" w:rsidRPr="00280E32">
        <w:rPr>
          <w:rFonts w:cs="Times New Roman"/>
        </w:rPr>
        <w:tab/>
      </w:r>
      <w:r w:rsidR="00A658B9" w:rsidRPr="00280E32">
        <w:rPr>
          <w:rFonts w:cs="Times New Roman"/>
        </w:rPr>
        <w:tab/>
      </w:r>
      <w:r w:rsidR="00A658B9" w:rsidRPr="00280E32">
        <w:rPr>
          <w:rFonts w:cs="Times New Roman"/>
        </w:rPr>
        <w:tab/>
      </w:r>
      <w:r w:rsidR="00A658B9" w:rsidRPr="00280E32">
        <w:rPr>
          <w:rFonts w:cs="Times New Roman"/>
        </w:rPr>
        <w:tab/>
      </w:r>
      <w:r w:rsidR="00A658B9" w:rsidRPr="00280E32">
        <w:rPr>
          <w:rFonts w:cs="Times New Roman"/>
        </w:rPr>
        <w:tab/>
      </w:r>
    </w:p>
    <w:p w14:paraId="469E9758" w14:textId="676008A7" w:rsidR="002478E9" w:rsidRDefault="005509B9" w:rsidP="005509B9">
      <w:pPr>
        <w:jc w:val="both"/>
      </w:pPr>
      <w:r>
        <w:t xml:space="preserve">K samotným tapisériím </w:t>
      </w:r>
      <w:r w:rsidR="00D9606F">
        <w:t>s příběhem</w:t>
      </w:r>
      <w:r>
        <w:t xml:space="preserve"> Amora a Psyché z Velkých Losin příliš</w:t>
      </w:r>
      <w:r w:rsidR="002478E9">
        <w:t xml:space="preserve"> zdrojů</w:t>
      </w:r>
      <w:r>
        <w:t xml:space="preserve"> nenalezneme. Jednou z velmi mála publikací je kniha </w:t>
      </w:r>
      <w:r w:rsidRPr="005509B9">
        <w:rPr>
          <w:i/>
          <w:iCs/>
        </w:rPr>
        <w:t>Tapiserie na zámku Velké Losiny</w:t>
      </w:r>
      <w:r>
        <w:t xml:space="preserve"> z</w:t>
      </w:r>
      <w:r w:rsidR="00425196">
        <w:t> </w:t>
      </w:r>
      <w:r>
        <w:t>roku 1977 od badatelky a historičky umění Jarmily Blažkové.</w:t>
      </w:r>
      <w:r w:rsidRPr="00D9606F">
        <w:rPr>
          <w:rStyle w:val="Znakapoznpodarou"/>
        </w:rPr>
        <w:footnoteReference w:id="1"/>
      </w:r>
      <w:r w:rsidRPr="00D9606F">
        <w:t xml:space="preserve"> </w:t>
      </w:r>
      <w:r>
        <w:t xml:space="preserve"> Jedná se o katalog, který pojednává o všech tapisériích, které na zámku jsou k vidění od 17. století, až po tapiserie, které se zde objevily až po 2. světové válce, jež na zámek byly dovezeny dodatečně. Blažková hned na začátku uvádí, že některé tapiserie dochovány nejsou a</w:t>
      </w:r>
      <w:r w:rsidR="00425196">
        <w:t> </w:t>
      </w:r>
      <w:r>
        <w:t>nejsou ani dochovány žádné prameny, které by nám pomohl</w:t>
      </w:r>
      <w:r w:rsidR="00D9606F">
        <w:t>y</w:t>
      </w:r>
      <w:r>
        <w:t xml:space="preserve"> s rekonstrukcí této problematiky. Ve svém výzkumu jsem také čerpala z její další publikace </w:t>
      </w:r>
      <w:r w:rsidRPr="005509B9">
        <w:rPr>
          <w:i/>
          <w:iCs/>
        </w:rPr>
        <w:t>Barokní tapiserie ze sbírek ČSR</w:t>
      </w:r>
      <w:r>
        <w:t>,</w:t>
      </w:r>
      <w:r w:rsidRPr="005509B9">
        <w:rPr>
          <w:rStyle w:val="Znakapoznpodarou"/>
          <w:i/>
          <w:iCs/>
        </w:rPr>
        <w:t xml:space="preserve"> </w:t>
      </w:r>
      <w:r w:rsidRPr="00280E32">
        <w:rPr>
          <w:rStyle w:val="Znakapoznpodarou"/>
          <w:i/>
          <w:iCs/>
        </w:rPr>
        <w:footnoteReference w:id="2"/>
      </w:r>
      <w:r>
        <w:t xml:space="preserve">  která je opět katalogem k výstavě pořádané v Hluboké nad Vltavou, a věnuje se podobným tapisériím jako jsou ty ze zámku v Losinách. Zde uvedla, že </w:t>
      </w:r>
      <w:r w:rsidR="002478E9">
        <w:t xml:space="preserve">tapiserie, jež </w:t>
      </w:r>
      <w:r w:rsidR="00DC33A1">
        <w:t>jsou na zámku Velké Losiny vystaveny</w:t>
      </w:r>
      <w:r w:rsidR="002478E9">
        <w:t>,</w:t>
      </w:r>
      <w:r>
        <w:t xml:space="preserve"> byly na zám</w:t>
      </w:r>
      <w:r w:rsidR="00F36D6E">
        <w:t>ek</w:t>
      </w:r>
      <w:r>
        <w:t xml:space="preserve"> přivezeny jako dar prince Evžena Savojského. </w:t>
      </w:r>
      <w:r w:rsidR="00750E3F">
        <w:t xml:space="preserve">Tato informace je také uvedena na stránkách </w:t>
      </w:r>
      <w:r w:rsidR="00F36D6E">
        <w:t>N</w:t>
      </w:r>
      <w:r w:rsidR="00750E3F">
        <w:t>árodního památkového ústavu, na oficiálních stránkách zámku Velké Losiny.</w:t>
      </w:r>
      <w:r w:rsidR="00750E3F">
        <w:rPr>
          <w:rStyle w:val="Znakapoznpodarou"/>
        </w:rPr>
        <w:footnoteReference w:id="3"/>
      </w:r>
    </w:p>
    <w:p w14:paraId="457ECEA6" w14:textId="189B0D2C" w:rsidR="005509B9" w:rsidRPr="000F1509" w:rsidRDefault="005509B9" w:rsidP="005509B9">
      <w:pPr>
        <w:jc w:val="both"/>
      </w:pPr>
      <w:r>
        <w:t>Víme, že kolébkou výrobny tapisérií je území dnešní</w:t>
      </w:r>
      <w:r w:rsidR="00D9606F">
        <w:t>ho Nizozemska, ale důležitou roli sehrála také</w:t>
      </w:r>
      <w:r>
        <w:t xml:space="preserve"> </w:t>
      </w:r>
      <w:r w:rsidR="002478E9">
        <w:t>Francie</w:t>
      </w:r>
      <w:r>
        <w:t>, kter</w:t>
      </w:r>
      <w:r w:rsidR="00DC33A1">
        <w:t>á</w:t>
      </w:r>
      <w:r>
        <w:t xml:space="preserve"> v 16.–18. století produkoval</w:t>
      </w:r>
      <w:r w:rsidR="00DC33A1">
        <w:t>a</w:t>
      </w:r>
      <w:r>
        <w:t xml:space="preserve"> největší množství tapisérií. Je také velmi nepravděpodobné, že by tapiserie pocházely odjinud, </w:t>
      </w:r>
      <w:r w:rsidR="00DC33A1">
        <w:t xml:space="preserve">neboť nám není </w:t>
      </w:r>
      <w:r w:rsidR="00750E3F">
        <w:t>známá žádná</w:t>
      </w:r>
      <w:r w:rsidR="00DC33A1">
        <w:t xml:space="preserve"> dílna evropského kontextu</w:t>
      </w:r>
      <w:r>
        <w:t>, kter</w:t>
      </w:r>
      <w:r w:rsidR="00DC33A1">
        <w:t>á</w:t>
      </w:r>
      <w:r>
        <w:t xml:space="preserve"> by dosahoval</w:t>
      </w:r>
      <w:r w:rsidR="00DC33A1">
        <w:t>a</w:t>
      </w:r>
      <w:r>
        <w:t xml:space="preserve"> takové kvality práce jako právě dílny v tomto okolí. </w:t>
      </w:r>
      <w:r w:rsidR="00F36D6E">
        <w:t xml:space="preserve">Již </w:t>
      </w:r>
      <w:r w:rsidR="008F557C">
        <w:t>Jarmila Blažková ve své publikaci odkazuje na Aubussonskou dílnu.</w:t>
      </w:r>
      <w:r w:rsidR="008F557C">
        <w:rPr>
          <w:rStyle w:val="Znakapoznpodarou"/>
        </w:rPr>
        <w:footnoteReference w:id="4"/>
      </w:r>
      <w:r w:rsidR="008F557C">
        <w:t xml:space="preserve"> </w:t>
      </w:r>
      <w:r>
        <w:t>Mezi další publikace, které se zabývají tématikou</w:t>
      </w:r>
      <w:r w:rsidR="00DC33A1">
        <w:t xml:space="preserve"> </w:t>
      </w:r>
      <w:r>
        <w:t>tapiserií</w:t>
      </w:r>
      <w:r w:rsidR="00F36D6E">
        <w:t xml:space="preserve"> v období baroka</w:t>
      </w:r>
      <w:r>
        <w:t xml:space="preserve">, je </w:t>
      </w:r>
      <w:r w:rsidRPr="005509B9">
        <w:rPr>
          <w:i/>
          <w:iCs/>
        </w:rPr>
        <w:t>Tapestry in Baroque</w:t>
      </w:r>
      <w:r>
        <w:t>,</w:t>
      </w:r>
      <w:r w:rsidRPr="005509B9">
        <w:rPr>
          <w:rStyle w:val="Znakapoznpodarou"/>
          <w:i/>
          <w:iCs/>
        </w:rPr>
        <w:t xml:space="preserve"> </w:t>
      </w:r>
      <w:r w:rsidRPr="00280E32">
        <w:rPr>
          <w:rStyle w:val="Znakapoznpodarou"/>
          <w:i/>
          <w:iCs/>
        </w:rPr>
        <w:footnoteReference w:id="5"/>
      </w:r>
      <w:r>
        <w:t xml:space="preserve">  která se zabývá studiem různých aspektů tapiserie</w:t>
      </w:r>
      <w:r w:rsidR="008F557C">
        <w:t>. Abych porozuměla problematice tapiserií blíže, přečetla jsem také publikace o</w:t>
      </w:r>
      <w:r w:rsidR="00425196">
        <w:t> </w:t>
      </w:r>
      <w:r w:rsidR="008F557C">
        <w:t xml:space="preserve">nizozemských tapiseriích </w:t>
      </w:r>
      <w:r w:rsidR="008F557C">
        <w:rPr>
          <w:i/>
          <w:iCs/>
        </w:rPr>
        <w:t>Flemish tapestry from the 15th to 18th century</w:t>
      </w:r>
      <w:r w:rsidR="000F1509">
        <w:rPr>
          <w:rStyle w:val="Znakapoznpodarou"/>
          <w:i/>
          <w:iCs/>
        </w:rPr>
        <w:footnoteReference w:id="6"/>
      </w:r>
      <w:r w:rsidR="008F557C">
        <w:t xml:space="preserve"> od historika Guye </w:t>
      </w:r>
      <w:proofErr w:type="spellStart"/>
      <w:r w:rsidR="008F557C">
        <w:t>Delmarcela</w:t>
      </w:r>
      <w:proofErr w:type="spellEnd"/>
      <w:r w:rsidR="008F557C">
        <w:t xml:space="preserve">, </w:t>
      </w:r>
      <w:r w:rsidR="000F1509">
        <w:t xml:space="preserve">která mapuje vývoj flámské tapiserie, a také publikaci </w:t>
      </w:r>
      <w:r w:rsidR="00F36D6E">
        <w:t xml:space="preserve">od Kateřiny </w:t>
      </w:r>
      <w:proofErr w:type="spellStart"/>
      <w:r w:rsidR="00F36D6E">
        <w:t>Cichrové</w:t>
      </w:r>
      <w:proofErr w:type="spellEnd"/>
      <w:r w:rsidR="00815F74">
        <w:t>, vydanou u příležitosti výstavy tapiserií v</w:t>
      </w:r>
      <w:r w:rsidR="00E11D8B">
        <w:t> Českém Krumlově</w:t>
      </w:r>
      <w:r w:rsidR="00815F74">
        <w:t xml:space="preserve"> a na zámku Hluboká nad Vltavou, </w:t>
      </w:r>
      <w:r w:rsidR="00F36D6E" w:rsidRPr="00750E3F">
        <w:rPr>
          <w:i/>
          <w:iCs/>
        </w:rPr>
        <w:t>Vlámské tapiserie na zámcích Hluboká a Český Krumlov</w:t>
      </w:r>
      <w:r w:rsidR="00815F74">
        <w:rPr>
          <w:i/>
          <w:iCs/>
        </w:rPr>
        <w:t>.</w:t>
      </w:r>
      <w:r w:rsidR="00815F74">
        <w:rPr>
          <w:rStyle w:val="Znakapoznpodarou"/>
          <w:i/>
          <w:iCs/>
        </w:rPr>
        <w:footnoteReference w:id="7"/>
      </w:r>
    </w:p>
    <w:p w14:paraId="2CCA9F95" w14:textId="5762E586" w:rsidR="005509B9" w:rsidRDefault="005509B9" w:rsidP="005509B9">
      <w:pPr>
        <w:jc w:val="both"/>
      </w:pPr>
      <w:r>
        <w:lastRenderedPageBreak/>
        <w:t>Jelikož mám blíže ke klasickým malovaným obrazům, u kterého znám většinu technik malby i kresby, bylo pro mě důležité se přiblížit i k vytváření tapisérií pro pochopení jejich pravé podstaty, a pro pochopení zejména toho</w:t>
      </w:r>
      <w:r w:rsidR="00115C69">
        <w:t>,</w:t>
      </w:r>
      <w:r>
        <w:t xml:space="preserve"> proč dílen bylo tak málo, z toho důvodu jsem také čerpala z knihy </w:t>
      </w:r>
      <w:r w:rsidRPr="005509B9">
        <w:rPr>
          <w:i/>
          <w:iCs/>
        </w:rPr>
        <w:t>Tkaní, metody, vzory a tradice dávného umění</w:t>
      </w:r>
      <w:r>
        <w:t xml:space="preserve"> od Christiny Martin.</w:t>
      </w:r>
      <w:r w:rsidRPr="00280E32">
        <w:rPr>
          <w:rStyle w:val="Znakapoznpodarou"/>
          <w:i/>
          <w:iCs/>
        </w:rPr>
        <w:footnoteReference w:id="8"/>
      </w:r>
      <w:r w:rsidRPr="00280E32">
        <w:t xml:space="preserve"> </w:t>
      </w:r>
      <w:r>
        <w:t xml:space="preserve">Kniha je přeložená z anglického originálu </w:t>
      </w:r>
      <w:r w:rsidRPr="00115C69">
        <w:rPr>
          <w:i/>
          <w:iCs/>
        </w:rPr>
        <w:t>Weaving: Methods, Patterns and Traditions of the Oldest Art</w:t>
      </w:r>
      <w:r>
        <w:t xml:space="preserve"> a věnuje </w:t>
      </w:r>
      <w:r w:rsidR="00115C69">
        <w:t xml:space="preserve">se </w:t>
      </w:r>
      <w:r>
        <w:t>hlavně samotnému vytváření tkaných obrazů od samých počátků vytváření vlákna, před</w:t>
      </w:r>
      <w:r w:rsidR="000F1509">
        <w:t>e</w:t>
      </w:r>
      <w:r>
        <w:t>ní až po symboliku a barevné efekty a je doprovázena popisnými ilustracemi.</w:t>
      </w:r>
    </w:p>
    <w:p w14:paraId="7458D278" w14:textId="1943BA94" w:rsidR="005509B9" w:rsidRPr="003B0EA4" w:rsidRDefault="005509B9" w:rsidP="005509B9">
      <w:pPr>
        <w:jc w:val="both"/>
      </w:pPr>
      <w:r>
        <w:t xml:space="preserve">Abych pochopila a zjistila proč zrovna Žerotínové byli ti, kteří </w:t>
      </w:r>
      <w:r w:rsidR="000F1509">
        <w:t xml:space="preserve">snad </w:t>
      </w:r>
      <w:r>
        <w:t xml:space="preserve">od prince </w:t>
      </w:r>
      <w:r w:rsidR="000F1509">
        <w:t xml:space="preserve">Evžena </w:t>
      </w:r>
      <w:r>
        <w:t>dostali darem tapiserie, zaměřila jsem se na samotný rod a jeho postavení. K</w:t>
      </w:r>
      <w:r w:rsidR="00425196">
        <w:t> </w:t>
      </w:r>
      <w:r>
        <w:t xml:space="preserve">tomu mi pomohly knihy </w:t>
      </w:r>
      <w:r w:rsidRPr="00102C47">
        <w:rPr>
          <w:i/>
          <w:iCs/>
        </w:rPr>
        <w:t>Na věčnou paměť, pro slávu a vážnost</w:t>
      </w:r>
      <w:r>
        <w:t>,</w:t>
      </w:r>
      <w:r w:rsidR="00102C47" w:rsidRPr="00102C47">
        <w:rPr>
          <w:rStyle w:val="Znakapoznpodarou"/>
          <w:i/>
          <w:iCs/>
        </w:rPr>
        <w:t xml:space="preserve"> </w:t>
      </w:r>
      <w:r w:rsidR="00102C47" w:rsidRPr="00280E32">
        <w:rPr>
          <w:rStyle w:val="Znakapoznpodarou"/>
          <w:i/>
          <w:iCs/>
        </w:rPr>
        <w:footnoteReference w:id="9"/>
      </w:r>
      <w:r w:rsidR="00102C47" w:rsidRPr="00280E32">
        <w:t xml:space="preserve"> </w:t>
      </w:r>
      <w:r>
        <w:t xml:space="preserve"> což je </w:t>
      </w:r>
      <w:r w:rsidR="002478E9">
        <w:t>kolektivní monografie o renesančních zámcích ve správě Národního památkového ú</w:t>
      </w:r>
      <w:r w:rsidR="00DC33A1">
        <w:t>s</w:t>
      </w:r>
      <w:r w:rsidR="002478E9">
        <w:t>tavu</w:t>
      </w:r>
      <w:r>
        <w:t>, a</w:t>
      </w:r>
      <w:r w:rsidR="00425196">
        <w:t> </w:t>
      </w:r>
      <w:r>
        <w:t xml:space="preserve">zaměřuji se zde na kapitolu Velké Losiny, kterou zpracoval Ondřej Jakubec s Markétou Vlkovou. Dále zde využívám informace z knihy, kterou zpracoval Jiří Lapáček, </w:t>
      </w:r>
      <w:r w:rsidRPr="00102C47">
        <w:rPr>
          <w:i/>
          <w:iCs/>
        </w:rPr>
        <w:t>Po stopách Žerotínů</w:t>
      </w:r>
      <w:r>
        <w:t>.</w:t>
      </w:r>
      <w:r w:rsidR="00102C47" w:rsidRPr="00280E32">
        <w:rPr>
          <w:rStyle w:val="Znakapoznpodarou"/>
        </w:rPr>
        <w:footnoteReference w:id="10"/>
      </w:r>
      <w:r w:rsidR="00102C47">
        <w:t xml:space="preserve"> </w:t>
      </w:r>
      <w:r>
        <w:t xml:space="preserve">Knihy se zabývají jak vývojem zámku, tak zejména v knize </w:t>
      </w:r>
      <w:r w:rsidRPr="00115C69">
        <w:rPr>
          <w:i/>
          <w:iCs/>
        </w:rPr>
        <w:t>Po stopách Žerotínů</w:t>
      </w:r>
      <w:r>
        <w:t xml:space="preserve"> nalezneme, velmi dobře zpracovaný rodokmen rodiny Žerotínů, a to nejen větve velkolosinské, ale celkovému rodovému zpracování.</w:t>
      </w:r>
      <w:r w:rsidR="003B0EA4">
        <w:t xml:space="preserve"> K tomuto tématu se vztahuje také publikace od Petry Vokáčové, </w:t>
      </w:r>
      <w:r w:rsidR="003B0EA4">
        <w:rPr>
          <w:i/>
          <w:iCs/>
        </w:rPr>
        <w:t>Příběhy o hrdé pokoře – Aristokracie českých zemí v době baroka</w:t>
      </w:r>
      <w:r w:rsidR="003B0EA4">
        <w:t>, kde jsou popsány i deníkové záznamy Jana Jáchyma ze Žerotína,</w:t>
      </w:r>
      <w:r w:rsidR="003B0EA4">
        <w:rPr>
          <w:rStyle w:val="Znakapoznpodarou"/>
        </w:rPr>
        <w:footnoteReference w:id="11"/>
      </w:r>
    </w:p>
    <w:p w14:paraId="3456B7F4" w14:textId="44167B9F" w:rsidR="00F048AB" w:rsidRDefault="005509B9" w:rsidP="00102C47">
      <w:pPr>
        <w:jc w:val="both"/>
      </w:pPr>
      <w:r>
        <w:t>Skoro veškeré dokumenty a archiválie, které by nám mohl</w:t>
      </w:r>
      <w:r w:rsidR="00D968B9">
        <w:t>y</w:t>
      </w:r>
      <w:r>
        <w:t xml:space="preserve"> pomoci objasnit a říct nám více o problematice k velkolosinským tapiseriím zmizel</w:t>
      </w:r>
      <w:r w:rsidR="00D968B9">
        <w:t>y</w:t>
      </w:r>
      <w:r>
        <w:t>. Podle legendy zmíněné Jarmilou Blažkovou se ztratily v papírnách Velkých Losin a byl z nich vyroben další papír, avšak blíže k nim nic nevíme.</w:t>
      </w:r>
      <w:r w:rsidR="00102C47" w:rsidRPr="00280E32">
        <w:rPr>
          <w:rStyle w:val="Znakapoznpodarou"/>
        </w:rPr>
        <w:footnoteReference w:id="12"/>
      </w:r>
      <w:r w:rsidR="00102C47">
        <w:t xml:space="preserve"> </w:t>
      </w:r>
      <w:r>
        <w:t xml:space="preserve">Při své návštěvě olomouckého archivu se mi podařilo nalézt záznam z inventáře zámku pořízen </w:t>
      </w:r>
      <w:r w:rsidR="002478E9">
        <w:t>roku 1802</w:t>
      </w:r>
      <w:r>
        <w:t>, který je psán v kurentu, a</w:t>
      </w:r>
      <w:r w:rsidR="00425196">
        <w:t> </w:t>
      </w:r>
      <w:r>
        <w:t xml:space="preserve">ve kterém jsou tapisérie uvedeny jako </w:t>
      </w:r>
      <w:r w:rsidR="002478E9">
        <w:t>vybavení</w:t>
      </w:r>
      <w:r>
        <w:t xml:space="preserve"> jednoho z pokojů. </w:t>
      </w:r>
      <w:r w:rsidR="002478E9">
        <w:t xml:space="preserve">Rok 1802 byl pro zámek Velké Losiny osudový, došlo zde k prodeji panství do rukou </w:t>
      </w:r>
      <w:r w:rsidR="00C665C0">
        <w:t>Lichtenštejnů</w:t>
      </w:r>
      <w:r w:rsidR="002478E9">
        <w:t xml:space="preserve">, ale </w:t>
      </w:r>
      <w:r w:rsidR="002478E9">
        <w:lastRenderedPageBreak/>
        <w:t xml:space="preserve">jelikož jsou gobelíny v tomto spisu uvedeny, musely zde být už za Žerotínů. Tapiserie jsou zaznamenány </w:t>
      </w:r>
      <w:r w:rsidR="00E11D8B">
        <w:t>v místnosti nazvané</w:t>
      </w:r>
      <w:r w:rsidR="002478E9">
        <w:t xml:space="preserve"> </w:t>
      </w:r>
      <w:r w:rsidR="00E11D8B">
        <w:rPr>
          <w:i/>
          <w:iCs/>
        </w:rPr>
        <w:t xml:space="preserve">„Gobelin Zimmer“ </w:t>
      </w:r>
      <w:r w:rsidR="00E11D8B">
        <w:t>(</w:t>
      </w:r>
      <w:r w:rsidR="002478E9">
        <w:t>Gobelínový pokoj</w:t>
      </w:r>
      <w:r w:rsidR="00E11D8B">
        <w:t>)</w:t>
      </w:r>
      <w:r>
        <w:t>.</w:t>
      </w:r>
      <w:r w:rsidR="000F49ED">
        <w:rPr>
          <w:rStyle w:val="Znakapoznpodarou"/>
        </w:rPr>
        <w:footnoteReference w:id="13"/>
      </w:r>
      <w:r>
        <w:t xml:space="preserve"> </w:t>
      </w:r>
    </w:p>
    <w:p w14:paraId="1B5FBFDA" w14:textId="1F8B2D1D" w:rsidR="00DC33A1" w:rsidRDefault="00DC33A1" w:rsidP="00102C47">
      <w:pPr>
        <w:jc w:val="both"/>
      </w:pPr>
      <w:r>
        <w:t>Dalším zdrojem pro mě také byly záznamy o restaurování tapiserií, které jsou uloženy v olomoucké pobočce Národního památkového ústavu. Zde je detailní záznam toho, jakou cestu musely tapiserie podstoupit, aby byly restaurovány. Je zde také uložen fotografický aparát, který nám ukazuje stav tapiserií před zrestaurováním a po něm.</w:t>
      </w:r>
      <w:r>
        <w:rPr>
          <w:rStyle w:val="Znakapoznpodarou"/>
        </w:rPr>
        <w:footnoteReference w:id="14"/>
      </w:r>
    </w:p>
    <w:p w14:paraId="394E62FD" w14:textId="77777777" w:rsidR="00644DAF" w:rsidRPr="00280E32" w:rsidRDefault="00644DAF" w:rsidP="00102C47">
      <w:pPr>
        <w:jc w:val="both"/>
      </w:pPr>
    </w:p>
    <w:p w14:paraId="78FD43CD" w14:textId="77777777" w:rsidR="00644DAF" w:rsidRPr="00280E32" w:rsidRDefault="00644DAF" w:rsidP="00644DAF">
      <w:pPr>
        <w:pStyle w:val="Nadpis1"/>
        <w:jc w:val="both"/>
        <w:rPr>
          <w:rFonts w:cs="Times New Roman"/>
        </w:rPr>
      </w:pPr>
      <w:bookmarkStart w:id="7" w:name="_Toc106113340"/>
      <w:bookmarkStart w:id="8" w:name="_Toc134447177"/>
      <w:r w:rsidRPr="00280E32">
        <w:rPr>
          <w:rFonts w:cs="Times New Roman"/>
        </w:rPr>
        <w:t xml:space="preserve">Vysvětlení termínu </w:t>
      </w:r>
      <w:r w:rsidRPr="00280E32">
        <w:rPr>
          <w:rFonts w:cs="Times New Roman"/>
          <w:i/>
          <w:iCs/>
        </w:rPr>
        <w:t>Tapiserie</w:t>
      </w:r>
      <w:bookmarkEnd w:id="7"/>
      <w:bookmarkEnd w:id="8"/>
    </w:p>
    <w:p w14:paraId="09B569BF" w14:textId="639BD64A" w:rsidR="002C4C3C" w:rsidRDefault="00A806E5" w:rsidP="006C201D">
      <w:pPr>
        <w:jc w:val="both"/>
      </w:pPr>
      <w:r>
        <w:t>„</w:t>
      </w:r>
      <w:r w:rsidR="002C4C3C" w:rsidRPr="006C201D">
        <w:rPr>
          <w:i/>
          <w:iCs/>
        </w:rPr>
        <w:t>Tapiserie, nástěnný koberec, nebo gobelín či „mobilní freska severu“ – to všechno jsou pojmenování označující jeden z nejušlechtilejších a nejkrásnějších řemeslných výtvorů, který kdy zdobil a zútulňoval lidské příbytky</w:t>
      </w:r>
      <w:r w:rsidR="002C4C3C">
        <w:t>.</w:t>
      </w:r>
      <w:r w:rsidR="006C201D">
        <w:t>“</w:t>
      </w:r>
      <w:r w:rsidR="00644DAF" w:rsidRPr="00280E32">
        <w:rPr>
          <w:rStyle w:val="Znakapoznpodarou"/>
        </w:rPr>
        <w:footnoteReference w:id="15"/>
      </w:r>
      <w:r w:rsidR="002C4C3C" w:rsidRPr="002C4C3C">
        <w:t xml:space="preserve"> </w:t>
      </w:r>
      <w:r w:rsidR="002C4C3C">
        <w:t>Terminologie označující tento druh umění není dosud ustálená a jednoznačná. Jednotlivými pojmy mohou být označována díla různých druhů textilního umění. Označení v pramenech nebývají upřesněna a často potřebujeme další informace o díle, například místo vzniku</w:t>
      </w:r>
      <w:r w:rsidR="00115C69">
        <w:t>,</w:t>
      </w:r>
      <w:r w:rsidR="002C4C3C">
        <w:t xml:space="preserve"> abychom určili konkrétní význam užitého označení.</w:t>
      </w:r>
    </w:p>
    <w:p w14:paraId="736E083A" w14:textId="77777777" w:rsidR="006C201D" w:rsidRDefault="006C201D" w:rsidP="006C201D">
      <w:pPr>
        <w:jc w:val="both"/>
      </w:pPr>
      <w:r>
        <w:t xml:space="preserve">Slovo </w:t>
      </w:r>
      <w:r w:rsidRPr="00007CD3">
        <w:rPr>
          <w:i/>
          <w:iCs/>
        </w:rPr>
        <w:t>tapiserie</w:t>
      </w:r>
      <w:r>
        <w:t xml:space="preserve"> pochází z francouzštiny, postupně pronikalo do dalších evropských jazyků a v řadě u nich zdomácnělo. Ve francouzštině slovo označuje nejen tkané koberce, ale i ostatní textilní závěsy, např. pokrývky a potahy. Z prostředí pařížských manufaktur vzešel také ekvivalentní termín </w:t>
      </w:r>
      <w:r w:rsidRPr="006C201D">
        <w:rPr>
          <w:i/>
          <w:iCs/>
        </w:rPr>
        <w:t>gobelíny</w:t>
      </w:r>
      <w:r>
        <w:t xml:space="preserve"> označující původně tapiserie mající původ v pařížských královských manufakturách Les Gobelins.</w:t>
      </w:r>
    </w:p>
    <w:p w14:paraId="271EFE85" w14:textId="2FAE5E33" w:rsidR="00644DAF" w:rsidRPr="00280E32" w:rsidRDefault="006C201D" w:rsidP="00644DAF">
      <w:pPr>
        <w:jc w:val="both"/>
        <w:rPr>
          <w:i/>
          <w:iCs/>
        </w:rPr>
      </w:pPr>
      <w:r>
        <w:t xml:space="preserve">Angličtina, podobně jako francouzština užívá slovo </w:t>
      </w:r>
      <w:r w:rsidRPr="006C201D">
        <w:rPr>
          <w:i/>
          <w:iCs/>
        </w:rPr>
        <w:t>tapestry</w:t>
      </w:r>
      <w:r>
        <w:t>, avšak němčina vytv</w:t>
      </w:r>
      <w:r w:rsidR="00685874">
        <w:t>o</w:t>
      </w:r>
      <w:r>
        <w:t>ř</w:t>
      </w:r>
      <w:r w:rsidR="00685874">
        <w:t>ila</w:t>
      </w:r>
      <w:r>
        <w:t xml:space="preserve"> vlastní výrazy jako jsou </w:t>
      </w:r>
      <w:r w:rsidRPr="006C201D">
        <w:rPr>
          <w:i/>
          <w:iCs/>
        </w:rPr>
        <w:t>Wandteppich</w:t>
      </w:r>
      <w:r>
        <w:t xml:space="preserve"> či </w:t>
      </w:r>
      <w:r w:rsidRPr="006C201D">
        <w:rPr>
          <w:i/>
          <w:iCs/>
        </w:rPr>
        <w:t>Bildteppich</w:t>
      </w:r>
      <w:r>
        <w:t xml:space="preserve">, </w:t>
      </w:r>
      <w:r w:rsidR="004A5D67">
        <w:t>d</w:t>
      </w:r>
      <w:r>
        <w:t xml:space="preserve">o češtiny je převádíme jako </w:t>
      </w:r>
      <w:r w:rsidRPr="00007CD3">
        <w:rPr>
          <w:i/>
          <w:iCs/>
        </w:rPr>
        <w:t>nástěnný koberec</w:t>
      </w:r>
      <w:r w:rsidR="00644DAF" w:rsidRPr="00280E32">
        <w:t xml:space="preserve">. </w:t>
      </w:r>
      <w:r>
        <w:t xml:space="preserve">V Polsku se ujalo označení </w:t>
      </w:r>
      <w:r w:rsidRPr="00007CD3">
        <w:rPr>
          <w:i/>
          <w:iCs/>
        </w:rPr>
        <w:t>gobelin</w:t>
      </w:r>
      <w:r>
        <w:t xml:space="preserve">, bývá však používáno výhradně pro tapiserie barokního původu. Starší, středověké a renesanční tapiserie bývají označovány jako </w:t>
      </w:r>
      <w:r w:rsidRPr="006C201D">
        <w:rPr>
          <w:i/>
          <w:iCs/>
        </w:rPr>
        <w:t>arrasy</w:t>
      </w:r>
      <w:r>
        <w:t xml:space="preserve">. Stejný termín, </w:t>
      </w:r>
      <w:r w:rsidRPr="00007CD3">
        <w:rPr>
          <w:i/>
          <w:iCs/>
        </w:rPr>
        <w:t xml:space="preserve">arrazzi </w:t>
      </w:r>
      <w:r>
        <w:t>užívá pro tapiserie také italština</w:t>
      </w:r>
      <w:r w:rsidR="00644DAF" w:rsidRPr="00280E32">
        <w:rPr>
          <w:i/>
          <w:iCs/>
        </w:rPr>
        <w:t>.</w:t>
      </w:r>
    </w:p>
    <w:p w14:paraId="6B16EF48" w14:textId="7BBA6E4D" w:rsidR="00644DAF" w:rsidRPr="00280E32" w:rsidRDefault="006C201D" w:rsidP="00644DAF">
      <w:pPr>
        <w:jc w:val="both"/>
      </w:pPr>
      <w:r>
        <w:t xml:space="preserve">V českých pramenech můžeme narazit na termíny </w:t>
      </w:r>
      <w:r w:rsidRPr="00007CD3">
        <w:rPr>
          <w:i/>
          <w:iCs/>
        </w:rPr>
        <w:t>koltra, kortýna, špalír</w:t>
      </w:r>
      <w:r>
        <w:t xml:space="preserve"> nebo </w:t>
      </w:r>
      <w:r w:rsidRPr="00007CD3">
        <w:rPr>
          <w:i/>
          <w:iCs/>
        </w:rPr>
        <w:t>čaloun</w:t>
      </w:r>
      <w:r>
        <w:t>, které mnohdy nebývají blíže upřesněny.</w:t>
      </w:r>
      <w:r w:rsidR="00644DAF" w:rsidRPr="00280E32">
        <w:rPr>
          <w:rStyle w:val="Znakapoznpodarou"/>
        </w:rPr>
        <w:footnoteReference w:id="16"/>
      </w:r>
      <w:r w:rsidR="00644DAF" w:rsidRPr="00280E32">
        <w:t xml:space="preserve"> </w:t>
      </w:r>
      <w:r>
        <w:t xml:space="preserve">Termín </w:t>
      </w:r>
      <w:r w:rsidRPr="00007CD3">
        <w:rPr>
          <w:i/>
          <w:iCs/>
        </w:rPr>
        <w:t>špalír</w:t>
      </w:r>
      <w:r>
        <w:t xml:space="preserve"> pochází ze staré němčiny a označoval jak závěsné nástěnné koberce, tak i jiné druhy tapet, které pokrývaly stěny barokních šlechtických sídel. Tapety bývaly většinou textilní, brokátové </w:t>
      </w:r>
      <w:r>
        <w:lastRenderedPageBreak/>
        <w:t>nebo hedvábné</w:t>
      </w:r>
      <w:r w:rsidR="004A5D67">
        <w:t>,</w:t>
      </w:r>
      <w:r>
        <w:t xml:space="preserve"> anebo tapety vytvořené malbou na plátně a výjimkou nebyly ani tapety kožené. Textilní tapety zachycovaly zejména figurální, zvířecí nebo rostlinné výjevy, zatímco kožené byly většinou zdobeny technikou vytlačování a zlacení.</w:t>
      </w:r>
      <w:r w:rsidR="00F175A6" w:rsidRPr="00F175A6">
        <w:rPr>
          <w:rStyle w:val="Znakapoznpodarou"/>
        </w:rPr>
        <w:t xml:space="preserve"> </w:t>
      </w:r>
      <w:r w:rsidR="00F175A6" w:rsidRPr="00280E32">
        <w:rPr>
          <w:rStyle w:val="Znakapoznpodarou"/>
        </w:rPr>
        <w:footnoteReference w:id="17"/>
      </w:r>
      <w:r>
        <w:t xml:space="preserve"> Zemí původu těchto výrobků bylo především Nizozemí.</w:t>
      </w:r>
      <w:r w:rsidR="00F175A6">
        <w:rPr>
          <w:rStyle w:val="Znakapoznpodarou"/>
        </w:rPr>
        <w:footnoteReference w:id="18"/>
      </w:r>
    </w:p>
    <w:p w14:paraId="7D7F26A4" w14:textId="4C88BA0F" w:rsidR="00A658B9" w:rsidRPr="00280E32" w:rsidRDefault="00A658B9" w:rsidP="00BA18BB">
      <w:pPr>
        <w:jc w:val="both"/>
      </w:pPr>
    </w:p>
    <w:p w14:paraId="0E2800E9" w14:textId="46C22BC4" w:rsidR="00E3527D" w:rsidRPr="00280E32" w:rsidRDefault="00A658B9" w:rsidP="00BA18BB">
      <w:pPr>
        <w:pStyle w:val="Nadpis1"/>
        <w:jc w:val="both"/>
        <w:rPr>
          <w:rFonts w:cs="Times New Roman"/>
        </w:rPr>
      </w:pPr>
      <w:bookmarkStart w:id="9" w:name="_Toc106113327"/>
      <w:bookmarkStart w:id="10" w:name="_Toc134447178"/>
      <w:r w:rsidRPr="00280E32">
        <w:rPr>
          <w:rFonts w:cs="Times New Roman"/>
        </w:rPr>
        <w:t xml:space="preserve">Velké Losiny – </w:t>
      </w:r>
      <w:r w:rsidR="005A74B6" w:rsidRPr="00280E32">
        <w:rPr>
          <w:rFonts w:cs="Times New Roman"/>
        </w:rPr>
        <w:t>historicko-kulturní</w:t>
      </w:r>
      <w:r w:rsidRPr="00280E32">
        <w:rPr>
          <w:rFonts w:cs="Times New Roman"/>
        </w:rPr>
        <w:t xml:space="preserve"> kontext</w:t>
      </w:r>
      <w:bookmarkEnd w:id="9"/>
      <w:bookmarkEnd w:id="10"/>
      <w:r w:rsidRPr="00280E32">
        <w:rPr>
          <w:rFonts w:cs="Times New Roman"/>
        </w:rPr>
        <w:tab/>
      </w:r>
    </w:p>
    <w:p w14:paraId="05A9DE0A" w14:textId="080C1C4D" w:rsidR="005A23EF" w:rsidRDefault="006C201D" w:rsidP="005A23EF">
      <w:pPr>
        <w:jc w:val="both"/>
      </w:pPr>
      <w:bookmarkStart w:id="11" w:name="_Hlk129623880"/>
      <w:r>
        <w:t>Obec Velké Losiny se nachází v severomoravském kraji, v Hanušovické vrchovině, mezi Králickým Sněžníkem a Hrubým Jeseníkem, poblíž města Šumperk. První, co při příjezdu do obce spatříme</w:t>
      </w:r>
      <w:r w:rsidR="00115C69">
        <w:t>,</w:t>
      </w:r>
      <w:r>
        <w:t xml:space="preserve"> je rozsáhlá stavba zámku tyčícího se těsně pod horou Strážník. Dojem z krásné architektury posiluje romantická krajina, jež jistě nezůstala bez vlivu na charakter lidí, kteří zde pobývali</w:t>
      </w:r>
      <w:r w:rsidR="005A23EF">
        <w:t>.</w:t>
      </w:r>
    </w:p>
    <w:p w14:paraId="267B2121" w14:textId="7E3AE597" w:rsidR="006C201D" w:rsidRDefault="006C201D" w:rsidP="006C201D">
      <w:r>
        <w:t xml:space="preserve">Zámecký komplex situovaný na jihozápadním okraji obce je </w:t>
      </w:r>
      <w:r w:rsidR="00115C69">
        <w:t>úzce</w:t>
      </w:r>
      <w:r>
        <w:t xml:space="preserve"> spjat s rodem Žerotínů, přesněji s jeho velkolosinskou větví, jejíž členové zde po dlouhou dobu žili, vybudovali zámek v jeho výrazné architektonické podobě a pořizovali vybavení a</w:t>
      </w:r>
      <w:r w:rsidR="00425196">
        <w:t> </w:t>
      </w:r>
      <w:r>
        <w:t>umělecká díla pro jeho výzdobu, včetně významných tapisérií kterým je věnována tato práce</w:t>
      </w:r>
      <w:r w:rsidR="0077201E" w:rsidRPr="00280E32">
        <w:t>.</w:t>
      </w:r>
    </w:p>
    <w:p w14:paraId="542B71C5" w14:textId="684374D9" w:rsidR="0077201E" w:rsidRPr="00280E32" w:rsidRDefault="006C201D" w:rsidP="006C201D">
      <w:r>
        <w:t>Žerotínové se výrazně zasloužili o rozvoj architektury renesančního období v</w:t>
      </w:r>
      <w:r w:rsidR="006362B2">
        <w:t> </w:t>
      </w:r>
      <w:r>
        <w:t>rámci celé Moravy. Příklady renesančních arkádových zámků najdeme, kromě Velkých Losin, také v Náměšti nad Oslavou, Rosicích, Dřevohosticích či Hustopečích nad Bečvou.</w:t>
      </w:r>
      <w:r w:rsidR="0077201E" w:rsidRPr="00280E32">
        <w:t xml:space="preserve"> </w:t>
      </w:r>
      <w:r w:rsidR="0077201E" w:rsidRPr="00280E32">
        <w:rPr>
          <w:rStyle w:val="Znakapoznpodarou"/>
        </w:rPr>
        <w:footnoteReference w:id="19"/>
      </w:r>
      <w:r w:rsidR="00D2277D" w:rsidRPr="00280E32">
        <w:t xml:space="preserve"> [1]</w:t>
      </w:r>
    </w:p>
    <w:p w14:paraId="21B87F70" w14:textId="4A7ABD4C" w:rsidR="0077201E" w:rsidRPr="00280E32" w:rsidRDefault="006C201D" w:rsidP="00BA18BB">
      <w:pPr>
        <w:jc w:val="both"/>
      </w:pPr>
      <w:r>
        <w:t>První zmínku o Velkých Losinách můžeme nalézt v listině vydané 16. listopadu roku 1296 ve Šternberku. Zde je uveden název Ulrice villa (Oldřichova vila, německy Groß Ullersdorf</w:t>
      </w:r>
      <w:r w:rsidR="00115C69">
        <w:t>).</w:t>
      </w:r>
      <w:r w:rsidR="0077201E" w:rsidRPr="00280E32">
        <w:rPr>
          <w:rStyle w:val="Znakapoznpodarou"/>
        </w:rPr>
        <w:footnoteReference w:id="20"/>
      </w:r>
      <w:r w:rsidR="0077201E" w:rsidRPr="00280E32">
        <w:t xml:space="preserve"> </w:t>
      </w:r>
      <w:r w:rsidR="000F4EEB">
        <w:t>Jednalo se o dobu vlády Václava II., vymezenou léty 1278 až 1305, kdy Čechy i Morava začaly rychle hospodářsky prospívat, a to vedlo k rozvoji měst a zde pěstovaných řemesel</w:t>
      </w:r>
      <w:r w:rsidR="0077201E" w:rsidRPr="00280E32">
        <w:t xml:space="preserve">. </w:t>
      </w:r>
      <w:r w:rsidR="005A23EF" w:rsidRPr="005A23EF">
        <w:t xml:space="preserve">V této výše zmíněné listině se obce Ullersdorf, spolu s dalšími (Lužnice, Lipina, Tachov) zavazují odevzdávat ke šternberskému kostelu desátek. </w:t>
      </w:r>
      <w:r w:rsidR="000F4EEB">
        <w:t>V</w:t>
      </w:r>
      <w:r w:rsidR="00425196">
        <w:t> </w:t>
      </w:r>
      <w:r w:rsidR="000F4EEB">
        <w:t xml:space="preserve">době utváření správy litomyšlského biskupství v letech 1350 a 1351 se jméno obce objevuje v soupisu far šumperského děkanství, které mělo patřit ke vznikající diecézi a je zde připomínán kostel a fara. Losiny se tedy staly farní obcí. Je možné, že zde byla </w:t>
      </w:r>
      <w:r w:rsidR="000F4EEB">
        <w:lastRenderedPageBreak/>
        <w:t>i</w:t>
      </w:r>
      <w:r w:rsidR="00425196">
        <w:t> </w:t>
      </w:r>
      <w:r w:rsidR="000F4EEB">
        <w:t>škola, ale v pramenech zmíněna není. Koncem 14. století se Losiny stávají zeměpanským majetkem. V roce 1371 nejsou sice uvedeny mezi statky markraběte Jana Jindřicha Lucemburského, ale je možné, že  v té době (mezi lety 1371</w:t>
      </w:r>
      <w:r w:rsidR="00115C69">
        <w:t>–</w:t>
      </w:r>
      <w:r w:rsidR="000F4EEB">
        <w:t>1391) již přešly jako dědictví pod správu moravského markraběte Jošta, což byl Janův syn.</w:t>
      </w:r>
      <w:r w:rsidR="005A23EF">
        <w:rPr>
          <w:rStyle w:val="Znakapoznpodarou"/>
        </w:rPr>
        <w:footnoteReference w:id="21"/>
      </w:r>
    </w:p>
    <w:p w14:paraId="3DFDC29B" w14:textId="59589177" w:rsidR="0077201E" w:rsidRPr="00280E32" w:rsidRDefault="000F4EEB" w:rsidP="00BA18BB">
      <w:pPr>
        <w:jc w:val="both"/>
      </w:pPr>
      <w:r>
        <w:t>Konkrétních zpráv o Velkých Losinách se v pramenech (až do 16. století) příliš nedochovalo. Zmiňují se pouze vsi v okolí Losin, (Vikýřovice, Rudoltice, Vermířovice), Losinská tvrz jakoby vůbec neexistovala</w:t>
      </w:r>
      <w:r w:rsidR="002D5168">
        <w:t>.</w:t>
      </w:r>
      <w:r w:rsidR="0077201E" w:rsidRPr="00280E32">
        <w:rPr>
          <w:rStyle w:val="Znakapoznpodarou"/>
        </w:rPr>
        <w:footnoteReference w:id="22"/>
      </w:r>
    </w:p>
    <w:p w14:paraId="6633F000" w14:textId="77E5665A" w:rsidR="002D5168" w:rsidRDefault="000F4EEB" w:rsidP="002D5168">
      <w:pPr>
        <w:jc w:val="both"/>
      </w:pPr>
      <w:r>
        <w:t>Jako první správce a majitel tvrze bývá uváděn Jošt Lucemburský</w:t>
      </w:r>
      <w:r w:rsidR="0077201E" w:rsidRPr="00280E32">
        <w:t>,</w:t>
      </w:r>
      <w:r w:rsidR="008B3B95" w:rsidRPr="00280E32">
        <w:rPr>
          <w:rStyle w:val="Znakapoznpodarou"/>
        </w:rPr>
        <w:t xml:space="preserve"> </w:t>
      </w:r>
      <w:r w:rsidR="008B3B95" w:rsidRPr="00280E32">
        <w:rPr>
          <w:rStyle w:val="Znakapoznpodarou"/>
        </w:rPr>
        <w:footnoteReference w:id="23"/>
      </w:r>
      <w:r w:rsidR="0077201E" w:rsidRPr="00280E32">
        <w:t xml:space="preserve"> </w:t>
      </w:r>
      <w:r>
        <w:t>přičemž rok nabytí (nejpozději 1391) není přímo doložen, odhaduje se, že k němu došlo mezi lety 1371</w:t>
      </w:r>
      <w:r>
        <w:rPr>
          <w:rFonts w:ascii="Calibri" w:hAnsi="Calibri" w:cs="Calibri"/>
        </w:rPr>
        <w:t>–</w:t>
      </w:r>
      <w:r>
        <w:t>1391</w:t>
      </w:r>
      <w:r w:rsidR="002D5168">
        <w:t xml:space="preserve">. </w:t>
      </w:r>
      <w:r>
        <w:t>Po Joštově smrti zůstaly</w:t>
      </w:r>
      <w:r w:rsidR="00E11D8B">
        <w:t xml:space="preserve"> roku 1411</w:t>
      </w:r>
      <w:r>
        <w:t xml:space="preserve"> Losiny nepochybně v moci českých vládců: Václava IV., Zikmunda Lucemburského, Albrechta Habsburského, Ladislava Pohrobka, Jiřího z Poděbrad, Vladislava II. Jagelonského. Tito panovníci poté Losiny udělovali v léno různým zájemcům z řad spolehlivé šlechty. A touto šlechtou, jak se později ukázalo pro Losiny mimořádně důležitou, se nejpozději v 15. století stal rod Žerotínů</w:t>
      </w:r>
      <w:r w:rsidR="002D5168">
        <w:t>.</w:t>
      </w:r>
      <w:r>
        <w:rPr>
          <w:rStyle w:val="Znakapoznpodarou"/>
        </w:rPr>
        <w:footnoteReference w:id="24"/>
      </w:r>
    </w:p>
    <w:p w14:paraId="12E82D23" w14:textId="73325592" w:rsidR="0077201E" w:rsidRPr="00280E32" w:rsidRDefault="000F4EEB" w:rsidP="002D5168">
      <w:pPr>
        <w:jc w:val="both"/>
      </w:pPr>
      <w:r>
        <w:t>První doložený Žerotín na Losinách byl Jan Dítě, také uváděný jako Jan ze Žerotína, a to už v roce 1412. Podle některých odhadů spravoval už Janův předek Přibík, to ale dle pramenů není doloženo</w:t>
      </w:r>
      <w:r w:rsidR="002D5168">
        <w:t>.</w:t>
      </w:r>
      <w:r w:rsidR="002D5168">
        <w:rPr>
          <w:rStyle w:val="Znakapoznpodarou"/>
        </w:rPr>
        <w:footnoteReference w:id="25"/>
      </w:r>
      <w:r>
        <w:t xml:space="preserve"> </w:t>
      </w:r>
      <w:r w:rsidR="001441F9" w:rsidRPr="006A426D">
        <w:t>[2]</w:t>
      </w:r>
      <w:r w:rsidR="008B3B95" w:rsidRPr="00280E32">
        <w:t>.</w:t>
      </w:r>
    </w:p>
    <w:p w14:paraId="70185754" w14:textId="2C420FD9" w:rsidR="0077201E" w:rsidRPr="00280E32" w:rsidRDefault="002D5168" w:rsidP="00BA18BB">
      <w:pPr>
        <w:jc w:val="both"/>
      </w:pPr>
      <w:r w:rsidRPr="002D5168">
        <w:t xml:space="preserve">Ačkoliv se Žerotínové o Losiny starali </w:t>
      </w:r>
      <w:r w:rsidR="008D2E42">
        <w:t>po několik</w:t>
      </w:r>
      <w:r w:rsidRPr="002D5168">
        <w:t xml:space="preserve"> generací</w:t>
      </w:r>
      <w:r w:rsidR="00E11D8B">
        <w:t xml:space="preserve"> v průběhu 15. století</w:t>
      </w:r>
      <w:r w:rsidR="008D2E42">
        <w:t>,</w:t>
      </w:r>
      <w:r w:rsidRPr="002D5168">
        <w:t xml:space="preserve"> do plného vlastnictví </w:t>
      </w:r>
      <w:r w:rsidR="008D2E42">
        <w:t>je získali</w:t>
      </w:r>
      <w:r w:rsidRPr="002D5168">
        <w:t xml:space="preserve"> až v roce 1507, když se král Vladislav II. rozhodl prodat některá ze svých panství. Tak Losiny připadl</w:t>
      </w:r>
      <w:r w:rsidR="006A426D">
        <w:t>y</w:t>
      </w:r>
      <w:r w:rsidRPr="002D5168">
        <w:t xml:space="preserve"> </w:t>
      </w:r>
      <w:r w:rsidR="008D2E42">
        <w:t xml:space="preserve">nejdříve </w:t>
      </w:r>
      <w:r w:rsidRPr="002D5168">
        <w:t>Janu z</w:t>
      </w:r>
      <w:r w:rsidR="008D2E42">
        <w:t> </w:t>
      </w:r>
      <w:r w:rsidRPr="002D5168">
        <w:t xml:space="preserve">Kunovic </w:t>
      </w:r>
      <w:r w:rsidR="008D2E42">
        <w:t>o</w:t>
      </w:r>
      <w:r w:rsidRPr="002D5168">
        <w:t>d něj</w:t>
      </w:r>
      <w:r w:rsidR="008D2E42">
        <w:t>ž</w:t>
      </w:r>
      <w:r w:rsidRPr="002D5168">
        <w:t xml:space="preserve"> se je hned v zápětí </w:t>
      </w:r>
      <w:r w:rsidR="008D2E42">
        <w:t>odkoupil</w:t>
      </w:r>
      <w:r w:rsidRPr="002D5168">
        <w:t xml:space="preserve"> Petr ze Žerotína </w:t>
      </w:r>
      <w:r w:rsidR="008D2E42">
        <w:t>(</w:t>
      </w:r>
      <w:r w:rsidRPr="002D5168">
        <w:t>syn Jana ze Žerotína</w:t>
      </w:r>
      <w:r w:rsidR="008D2E42">
        <w:t>)</w:t>
      </w:r>
      <w:r w:rsidRPr="002D5168">
        <w:t xml:space="preserve"> a </w:t>
      </w:r>
      <w:r w:rsidR="00FD04C8">
        <w:t>učinil je na dlouhou dobu žerotínským vlastnictvím.</w:t>
      </w:r>
      <w:r>
        <w:rPr>
          <w:rStyle w:val="Znakapoznpodarou"/>
        </w:rPr>
        <w:footnoteReference w:id="26"/>
      </w:r>
      <w:r w:rsidR="0077201E" w:rsidRPr="00280E32">
        <w:t xml:space="preserve"> </w:t>
      </w:r>
    </w:p>
    <w:p w14:paraId="70DB1385" w14:textId="59A6C698" w:rsidR="0077201E" w:rsidRPr="00280E32" w:rsidRDefault="00FD04C8" w:rsidP="008305F5">
      <w:pPr>
        <w:jc w:val="both"/>
      </w:pPr>
      <w:r>
        <w:t>Žerotínové na Losinách většinou nepobývali.</w:t>
      </w:r>
      <w:r w:rsidR="0077201E" w:rsidRPr="00280E32">
        <w:t xml:space="preserve"> </w:t>
      </w:r>
      <w:r>
        <w:t>J</w:t>
      </w:r>
      <w:r w:rsidR="0077201E" w:rsidRPr="00280E32">
        <w:t xml:space="preserve">ejich hlavním </w:t>
      </w:r>
      <w:r>
        <w:t>sídlem byl Šumperk, tam se rozvíjela jejich úřední moc</w:t>
      </w:r>
      <w:r w:rsidR="0077201E" w:rsidRPr="00280E32">
        <w:t xml:space="preserve"> a Velké Losiny </w:t>
      </w:r>
      <w:r>
        <w:t>jim sloužili často jako letní rezidence.</w:t>
      </w:r>
      <w:r w:rsidR="0077201E" w:rsidRPr="00280E32">
        <w:t xml:space="preserve"> Ke změně dochází až </w:t>
      </w:r>
      <w:r>
        <w:t>poté</w:t>
      </w:r>
      <w:r w:rsidR="0077201E" w:rsidRPr="00280E32">
        <w:t>, kdy</w:t>
      </w:r>
      <w:r>
        <w:t xml:space="preserve"> v roce 1560 zdědil Losiny Jan mladší ze Žerotína a jeho bratr Zikmund (synové Přemka I.). Ti se dostali do rozepře kvůli dědictví, došlo k</w:t>
      </w:r>
      <w:r w:rsidR="00115C69">
        <w:t> </w:t>
      </w:r>
      <w:r>
        <w:t>souboji</w:t>
      </w:r>
      <w:r w:rsidR="00115C69">
        <w:t>,</w:t>
      </w:r>
      <w:r>
        <w:t xml:space="preserve"> v kterém byl mladší Zikmund raněn na hlavě a na následky zranění zemřel</w:t>
      </w:r>
      <w:r w:rsidR="008305F5">
        <w:t xml:space="preserve"> </w:t>
      </w:r>
      <w:r w:rsidR="008305F5" w:rsidRPr="00280E32">
        <w:lastRenderedPageBreak/>
        <w:t>(†</w:t>
      </w:r>
      <w:r w:rsidR="008305F5">
        <w:t> </w:t>
      </w:r>
      <w:r w:rsidR="008305F5" w:rsidRPr="00280E32">
        <w:t>156</w:t>
      </w:r>
      <w:r w:rsidR="008305F5">
        <w:t>0</w:t>
      </w:r>
      <w:r w:rsidR="008305F5" w:rsidRPr="00280E32">
        <w:t>)</w:t>
      </w:r>
      <w:r>
        <w:t>.</w:t>
      </w:r>
      <w:r w:rsidR="008305F5" w:rsidRPr="00280E32">
        <w:rPr>
          <w:rStyle w:val="Znakapoznpodarou"/>
        </w:rPr>
        <w:footnoteReference w:id="27"/>
      </w:r>
      <w:r>
        <w:t xml:space="preserve"> Janův čin byl císařovým zástupcem považován za překročení meze sebeobrany, rada Žerotínů sídlící v Šumperku Jana odsoudila a od roku 1560 </w:t>
      </w:r>
      <w:r w:rsidR="002C4C3C">
        <w:t>byl Jan vězněn na losinské tvrzi, která vyhovovala pro účely jeho trestu a zároveň se po ukončení trestu stala jeho vlastnictvím.</w:t>
      </w:r>
      <w:r w:rsidR="007F38D5" w:rsidRPr="00280E32">
        <w:rPr>
          <w:rStyle w:val="Znakapoznpodarou"/>
        </w:rPr>
        <w:footnoteReference w:id="28"/>
      </w:r>
      <w:r w:rsidR="007F38D5" w:rsidRPr="00280E32">
        <w:t xml:space="preserve"> </w:t>
      </w:r>
      <w:r w:rsidR="0077201E" w:rsidRPr="00280E32">
        <w:t xml:space="preserve"> </w:t>
      </w:r>
    </w:p>
    <w:p w14:paraId="1F88C5A3" w14:textId="71A7B32C" w:rsidR="0077201E" w:rsidRPr="00280E32" w:rsidRDefault="0077201E" w:rsidP="00BA18BB">
      <w:pPr>
        <w:jc w:val="both"/>
      </w:pPr>
      <w:r w:rsidRPr="00280E32">
        <w:t>V téhle době tvrz byla ještě původní a</w:t>
      </w:r>
      <w:r w:rsidR="002C4C3C">
        <w:t xml:space="preserve"> máme také doklady o tom že zde byl kostel a fara</w:t>
      </w:r>
      <w:r w:rsidRPr="00280E32">
        <w:t>. Zámek, v současné podobě</w:t>
      </w:r>
      <w:r w:rsidR="002C4C3C">
        <w:t xml:space="preserve"> začal být budován</w:t>
      </w:r>
      <w:r w:rsidRPr="00280E32">
        <w:t xml:space="preserve"> </w:t>
      </w:r>
      <w:r w:rsidR="002C4C3C">
        <w:t>až po Janově propuštění. Následně Jan mladší ze Žerotína odprodal Šumperk za 12 000 zlatých měšťanům, vystěhoval se a</w:t>
      </w:r>
      <w:r w:rsidR="006362B2">
        <w:t> </w:t>
      </w:r>
      <w:r w:rsidR="002C4C3C">
        <w:t xml:space="preserve">započal nový život na tvrzi Velkých Losinách, kterou od </w:t>
      </w:r>
      <w:r w:rsidR="008305F5">
        <w:t>sedmdesátých</w:t>
      </w:r>
      <w:r w:rsidR="002C4C3C">
        <w:t xml:space="preserve"> let 16. století začal přestavovat na renesanční arkádový zámek.</w:t>
      </w:r>
      <w:r w:rsidRPr="00280E32">
        <w:rPr>
          <w:rStyle w:val="Znakapoznpodarou"/>
        </w:rPr>
        <w:footnoteReference w:id="29"/>
      </w:r>
      <w:r w:rsidRPr="00280E32">
        <w:t xml:space="preserve"> </w:t>
      </w:r>
    </w:p>
    <w:bookmarkEnd w:id="11"/>
    <w:p w14:paraId="04A401E8" w14:textId="77777777" w:rsidR="00F4290C" w:rsidRPr="00280E32" w:rsidRDefault="00F4290C" w:rsidP="00BA18BB">
      <w:pPr>
        <w:jc w:val="both"/>
      </w:pPr>
    </w:p>
    <w:p w14:paraId="58F7962A" w14:textId="5DC23E6B" w:rsidR="0077201E" w:rsidRPr="00280E32" w:rsidRDefault="003F6E5B" w:rsidP="003F6E5B">
      <w:pPr>
        <w:pStyle w:val="Nadpis2"/>
        <w:numPr>
          <w:ilvl w:val="1"/>
          <w:numId w:val="8"/>
        </w:numPr>
        <w:jc w:val="both"/>
        <w:rPr>
          <w:rFonts w:cs="Times New Roman"/>
          <w:sz w:val="22"/>
        </w:rPr>
      </w:pPr>
      <w:bookmarkStart w:id="12" w:name="_Toc106113328"/>
      <w:r>
        <w:rPr>
          <w:rFonts w:cs="Times New Roman"/>
        </w:rPr>
        <w:t xml:space="preserve"> </w:t>
      </w:r>
      <w:bookmarkStart w:id="13" w:name="_Toc134447179"/>
      <w:r w:rsidR="0077201E" w:rsidRPr="00280E32">
        <w:rPr>
          <w:rFonts w:cs="Times New Roman"/>
        </w:rPr>
        <w:t>Žerotínové</w:t>
      </w:r>
      <w:bookmarkEnd w:id="12"/>
      <w:bookmarkEnd w:id="13"/>
    </w:p>
    <w:p w14:paraId="2D48B1DC" w14:textId="5C3245BD" w:rsidR="0077201E" w:rsidRPr="00FF7EEC" w:rsidRDefault="00FF7EEC" w:rsidP="00BA18BB">
      <w:pPr>
        <w:jc w:val="both"/>
        <w:rPr>
          <w:szCs w:val="24"/>
        </w:rPr>
      </w:pPr>
      <w:r w:rsidRPr="00FF7EEC">
        <w:rPr>
          <w:color w:val="000000"/>
          <w:szCs w:val="24"/>
        </w:rPr>
        <w:t>Podle několika dochovaných rodových pověstí lze původ rodu Žerotínů hledat už ve 12. století. Legenda tvrdí, že rod vznikl z potomků Bluda z Bludova (1195–1215),</w:t>
      </w:r>
      <w:r w:rsidR="0077201E" w:rsidRPr="00FF7EEC">
        <w:rPr>
          <w:rStyle w:val="Znakapoznpodarou"/>
          <w:szCs w:val="24"/>
        </w:rPr>
        <w:footnoteReference w:id="30"/>
      </w:r>
      <w:r w:rsidR="0077201E" w:rsidRPr="00FF7EEC">
        <w:rPr>
          <w:szCs w:val="24"/>
        </w:rPr>
        <w:t xml:space="preserve"> </w:t>
      </w:r>
      <w:r w:rsidRPr="00FF7EEC">
        <w:rPr>
          <w:color w:val="000000"/>
          <w:szCs w:val="24"/>
        </w:rPr>
        <w:t>jichž bylo ve třináctém století tolik, že je nebylo možné později dohledat. Jedním z těch, jehož existence je doložena, byl Zbor z Bludova, který žil na bludovském hradě mezi lety 1326–1352, a který také užíval přízvisko ze Žerotína, jež po něm zdědili jeho potomci, pánové ze Žerotína</w:t>
      </w:r>
      <w:r w:rsidR="000C3A09" w:rsidRPr="00FF7EEC">
        <w:rPr>
          <w:szCs w:val="24"/>
        </w:rPr>
        <w:t>.</w:t>
      </w:r>
      <w:r w:rsidR="0077201E" w:rsidRPr="00FF7EEC">
        <w:rPr>
          <w:rStyle w:val="Znakapoznpodarou"/>
          <w:szCs w:val="24"/>
        </w:rPr>
        <w:footnoteReference w:id="31"/>
      </w:r>
    </w:p>
    <w:p w14:paraId="2B879496" w14:textId="5CB5E865" w:rsidR="00FF7EEC" w:rsidRDefault="0077201E" w:rsidP="00FF7EEC">
      <w:pPr>
        <w:jc w:val="both"/>
      </w:pPr>
      <w:r w:rsidRPr="00280E32">
        <w:t xml:space="preserve">Badatelé rozdělili spletité </w:t>
      </w:r>
      <w:r w:rsidR="0042638D">
        <w:t xml:space="preserve">rodové linie Žerotínů </w:t>
      </w:r>
      <w:r w:rsidRPr="00280E32">
        <w:t>do několika větví: napajedelsk</w:t>
      </w:r>
      <w:r w:rsidR="0042638D">
        <w:t>é</w:t>
      </w:r>
      <w:r w:rsidRPr="00280E32">
        <w:t>, břeclavsk</w:t>
      </w:r>
      <w:r w:rsidR="0042638D">
        <w:t>é</w:t>
      </w:r>
      <w:r w:rsidRPr="00280E32">
        <w:t>, kolínsk</w:t>
      </w:r>
      <w:r w:rsidR="0042638D">
        <w:t>é</w:t>
      </w:r>
      <w:r w:rsidRPr="00280E32">
        <w:t>, starojičínsk</w:t>
      </w:r>
      <w:r w:rsidR="0042638D">
        <w:t>é</w:t>
      </w:r>
      <w:r w:rsidRPr="00280E32">
        <w:t>, náměšťsk</w:t>
      </w:r>
      <w:r w:rsidR="0042638D">
        <w:t>é</w:t>
      </w:r>
      <w:r w:rsidRPr="00280E32">
        <w:t>, valašskomeziříčsk</w:t>
      </w:r>
      <w:r w:rsidR="0042638D">
        <w:t>é</w:t>
      </w:r>
      <w:r w:rsidRPr="00280E32">
        <w:t xml:space="preserve"> a vízmbersko-losinsk</w:t>
      </w:r>
      <w:r w:rsidR="0042638D">
        <w:t>é</w:t>
      </w:r>
      <w:r w:rsidRPr="00280E32">
        <w:t>.</w:t>
      </w:r>
      <w:r w:rsidRPr="00280E32">
        <w:rPr>
          <w:rStyle w:val="Znakapoznpodarou"/>
        </w:rPr>
        <w:footnoteReference w:id="32"/>
      </w:r>
      <w:r w:rsidR="00E379D4" w:rsidRPr="00280E32">
        <w:t xml:space="preserve"> [3]</w:t>
      </w:r>
      <w:r w:rsidR="00FF7EEC">
        <w:t xml:space="preserve"> </w:t>
      </w:r>
      <w:r w:rsidR="00FF7EEC" w:rsidRPr="00FF7EEC">
        <w:t>Příslušníci velko-losinské odnože Žerotínského rodu na Losinách sídlili od konce 15. století, v době, kterou lze označit za zlatou éra rodových držav v</w:t>
      </w:r>
      <w:r w:rsidR="00425196">
        <w:t> </w:t>
      </w:r>
      <w:r w:rsidR="00FF7EEC" w:rsidRPr="00FF7EEC">
        <w:t>severomoravském kraji.</w:t>
      </w:r>
      <w:r w:rsidR="00E04B82">
        <w:t xml:space="preserve"> </w:t>
      </w:r>
    </w:p>
    <w:p w14:paraId="6175772E" w14:textId="25D19DAF" w:rsidR="00BB0210" w:rsidRPr="00280E32" w:rsidRDefault="00E04B82" w:rsidP="00FF7EEC">
      <w:pPr>
        <w:jc w:val="both"/>
      </w:pPr>
      <w:r>
        <w:t>N</w:t>
      </w:r>
      <w:r w:rsidR="00BB0210">
        <w:t xml:space="preserve">ejvyšší zemský sudí Jan </w:t>
      </w:r>
      <w:r>
        <w:t xml:space="preserve">starší </w:t>
      </w:r>
      <w:r w:rsidR="00BB0210">
        <w:t>ze Žerotína</w:t>
      </w:r>
      <w:r>
        <w:t xml:space="preserve"> (</w:t>
      </w:r>
      <w:r w:rsidR="00FF7EEC">
        <w:t xml:space="preserve">zemřel </w:t>
      </w:r>
      <w:r>
        <w:t>1499)</w:t>
      </w:r>
      <w:r w:rsidR="00BB0210">
        <w:t>, zakoupil město Šumperk a s ním i další panství, jako byly Nové Hrady, Bludov a ve vyšším věku rozšířil državu o novojičínské panství sousedící s Fulnekem.</w:t>
      </w:r>
      <w:r w:rsidR="00BB0210" w:rsidRPr="00280E32">
        <w:t xml:space="preserve"> Panství Velké Losiny a Vizmberk (dnes Loučna nad Desnou)</w:t>
      </w:r>
      <w:r w:rsidR="00A47C5F" w:rsidRPr="00A47C5F">
        <w:t xml:space="preserve"> </w:t>
      </w:r>
      <w:r w:rsidR="00A47C5F">
        <w:t>patřily k oblastem významným pro těžbu dřeva a rud</w:t>
      </w:r>
      <w:r w:rsidR="00BB0210" w:rsidRPr="00280E32">
        <w:t>.</w:t>
      </w:r>
      <w:r w:rsidR="00BB0210" w:rsidRPr="00280E32">
        <w:rPr>
          <w:rStyle w:val="Znakapoznpodarou"/>
        </w:rPr>
        <w:footnoteReference w:id="33"/>
      </w:r>
      <w:r w:rsidR="00BB0210" w:rsidRPr="00280E32">
        <w:t xml:space="preserve"> </w:t>
      </w:r>
      <w:r>
        <w:t xml:space="preserve">Žerotínové </w:t>
      </w:r>
      <w:r w:rsidR="00A47C5F">
        <w:t xml:space="preserve">se </w:t>
      </w:r>
      <w:r>
        <w:t xml:space="preserve">v té době </w:t>
      </w:r>
      <w:r w:rsidR="00A47C5F">
        <w:t>zařadili</w:t>
      </w:r>
      <w:r>
        <w:t xml:space="preserve"> k nejvýznamnějším šlechtickým rodům na Moravě.</w:t>
      </w:r>
    </w:p>
    <w:p w14:paraId="1B58AB09" w14:textId="6C22B9C7" w:rsidR="0077201E" w:rsidRPr="00280E32" w:rsidRDefault="00FF7EEC" w:rsidP="00FF7EEC">
      <w:pPr>
        <w:jc w:val="both"/>
      </w:pPr>
      <w:r w:rsidRPr="00FF7EEC">
        <w:lastRenderedPageBreak/>
        <w:t>Losiny zažívaly svůj největší rozkvět, zejména díky Janu mladšímu ze Žerotína, zvanému Losinský (1535-1607) v poslední třetině 16.století a to až do počátku století 17.</w:t>
      </w:r>
      <w:r w:rsidR="0077201E" w:rsidRPr="00280E32">
        <w:rPr>
          <w:rStyle w:val="Znakapoznpodarou"/>
        </w:rPr>
        <w:footnoteReference w:id="34"/>
      </w:r>
      <w:r w:rsidR="0077201E" w:rsidRPr="00280E32">
        <w:t xml:space="preserve"> </w:t>
      </w:r>
      <w:r w:rsidRPr="00FF7EEC">
        <w:t>Přestavbu zámku ve Velkých Losinách inicioval Jan kolem roku 1577. S jeho osobou však není spojována pouze výstavba zámeckého komplexu, bývá mu přisuzována zásluha také o obecnější rozkvět Velkých Losin. Inicioval zde výstavbu luteránského kostela svatého Jana Křtitele, budoval lázně a pracoval také na zvelebení ostatních žerotínských sídel (např. Bludov).</w:t>
      </w:r>
      <w:r w:rsidR="0077201E" w:rsidRPr="00280E32">
        <w:rPr>
          <w:rStyle w:val="Znakapoznpodarou"/>
        </w:rPr>
        <w:footnoteReference w:id="35"/>
      </w:r>
    </w:p>
    <w:p w14:paraId="33A640CD" w14:textId="24D7A291" w:rsidR="0077201E" w:rsidRPr="00280E32" w:rsidRDefault="009F6237" w:rsidP="00BA18BB">
      <w:pPr>
        <w:jc w:val="both"/>
      </w:pPr>
      <w:r>
        <w:t>Janův majetek následně</w:t>
      </w:r>
      <w:r w:rsidR="0077201E" w:rsidRPr="00280E32">
        <w:t xml:space="preserve"> přešel na jeho dva syny z posledního manželství s Andělínou Ryšánovou z Modřic, Jana Jetřicha a Přemyslava II. Bratři si rozsáhlé panství</w:t>
      </w:r>
      <w:r>
        <w:t xml:space="preserve"> roz</w:t>
      </w:r>
      <w:r w:rsidR="0077201E" w:rsidRPr="00280E32">
        <w:t>dělily na dvě poloviny</w:t>
      </w:r>
      <w:r>
        <w:t>,</w:t>
      </w:r>
      <w:r w:rsidR="0077201E" w:rsidRPr="00280E32">
        <w:t xml:space="preserve"> za účast na stavovském povstání</w:t>
      </w:r>
      <w:r>
        <w:t xml:space="preserve"> </w:t>
      </w:r>
      <w:r w:rsidR="0077201E" w:rsidRPr="00280E32">
        <w:t xml:space="preserve">na protihabsburské straně, jim </w:t>
      </w:r>
      <w:r>
        <w:t xml:space="preserve">ve </w:t>
      </w:r>
      <w:r w:rsidR="008305F5">
        <w:t>dvacátých</w:t>
      </w:r>
      <w:r>
        <w:t xml:space="preserve"> letech 17. století </w:t>
      </w:r>
      <w:r w:rsidR="0077201E" w:rsidRPr="00280E32">
        <w:t xml:space="preserve">měly být zkonfiskovány tři čtvrtiny majetku. Díky přímluvě </w:t>
      </w:r>
      <w:r>
        <w:t>jisté</w:t>
      </w:r>
      <w:r w:rsidR="0077201E" w:rsidRPr="00280E32">
        <w:t xml:space="preserve"> vlivné osobnosti </w:t>
      </w:r>
      <w:r>
        <w:t xml:space="preserve">působící </w:t>
      </w:r>
      <w:r w:rsidR="0077201E" w:rsidRPr="00280E32">
        <w:t xml:space="preserve">na císařském dvoře si </w:t>
      </w:r>
      <w:r>
        <w:t>svá panství</w:t>
      </w:r>
      <w:r w:rsidR="0077201E" w:rsidRPr="00280E32">
        <w:t xml:space="preserve"> mohli odkoupit </w:t>
      </w:r>
      <w:r>
        <w:t>zpět</w:t>
      </w:r>
      <w:r w:rsidR="0077201E" w:rsidRPr="00280E32">
        <w:t>. Oba bratři do konce života zůstali protestant</w:t>
      </w:r>
      <w:r w:rsidR="004544A4">
        <w:t>y</w:t>
      </w:r>
      <w:r w:rsidR="0077201E" w:rsidRPr="00280E32">
        <w:t>.</w:t>
      </w:r>
      <w:r w:rsidR="0077201E" w:rsidRPr="00280E32">
        <w:rPr>
          <w:rStyle w:val="Znakapoznpodarou"/>
        </w:rPr>
        <w:footnoteReference w:id="36"/>
      </w:r>
      <w:r w:rsidR="0077201E" w:rsidRPr="00280E32">
        <w:t xml:space="preserve"> </w:t>
      </w:r>
    </w:p>
    <w:p w14:paraId="13177602" w14:textId="1299DD48" w:rsidR="00832CCB" w:rsidRDefault="00832CCB" w:rsidP="00832CCB">
      <w:pPr>
        <w:jc w:val="both"/>
      </w:pPr>
      <w:r>
        <w:t>Postupně si Žerotínové předávali Velké Losiny z generace na generaci a Losiny se těšil</w:t>
      </w:r>
      <w:r w:rsidR="008305F5">
        <w:t>y</w:t>
      </w:r>
      <w:r>
        <w:t xml:space="preserve"> nebývalému rozkvětu, a to až do doby, kdy je spravoval Přemek III., který konvertoval ke katolicismu. Po jeho náhlé smrti však Losinám nastaly temné časy. Přemkovi synové Jan Jáchym a Maxmilián František, byli ještě oba útlého věku a</w:t>
      </w:r>
      <w:r w:rsidR="00425196">
        <w:t> </w:t>
      </w:r>
      <w:r>
        <w:t>nemohli se ujmout dědictví. Správy majetku se chopila jejich teta Anna Sibyla, hraběnka Gallová.</w:t>
      </w:r>
    </w:p>
    <w:p w14:paraId="0C10CBB9" w14:textId="2E65D134" w:rsidR="0077201E" w:rsidRPr="00280E32" w:rsidRDefault="00832CCB" w:rsidP="00832CCB">
      <w:pPr>
        <w:jc w:val="both"/>
      </w:pPr>
      <w:r>
        <w:t>Její působení je spojeno s temným obdobím čarodějnických procesů. Ty trvaly od roku 1678 až do roku 1692, kdy jejich dalšímu pokračování musel zabránit císař. Čarodějnické procesy vzaly život a jmění mnoha lidem, a také pro šlechtu byly inkviziční soudy velmi nákladnou záležitostí</w:t>
      </w:r>
      <w:r w:rsidR="0077201E" w:rsidRPr="00280E32">
        <w:t>.</w:t>
      </w:r>
      <w:r w:rsidR="0077201E" w:rsidRPr="00280E32">
        <w:rPr>
          <w:rStyle w:val="Znakapoznpodarou"/>
        </w:rPr>
        <w:footnoteReference w:id="37"/>
      </w:r>
      <w:r w:rsidR="0077201E" w:rsidRPr="00280E32">
        <w:t xml:space="preserve"> </w:t>
      </w:r>
    </w:p>
    <w:p w14:paraId="55D0FDB4" w14:textId="7C21436F" w:rsidR="00A30121" w:rsidRPr="00280E32" w:rsidRDefault="00832CCB" w:rsidP="00BA18BB">
      <w:pPr>
        <w:jc w:val="both"/>
      </w:pPr>
      <w:r w:rsidRPr="00832CCB">
        <w:t>Po smrti Anny Sibyly se správy majetku ujímají Maxmilián František spolu s</w:t>
      </w:r>
      <w:r w:rsidR="00425196">
        <w:t> </w:t>
      </w:r>
      <w:r w:rsidRPr="00832CCB">
        <w:t>mladším bratrem Janem Jáchymem. Maxmilián umírá v roce 1706 bezdětný a celý majetek potom přechází na jeho mladšího bratra</w:t>
      </w:r>
      <w:r w:rsidR="0077201E" w:rsidRPr="00280E32">
        <w:t>.</w:t>
      </w:r>
      <w:r w:rsidR="0077201E" w:rsidRPr="00280E32">
        <w:rPr>
          <w:rStyle w:val="Znakapoznpodarou"/>
        </w:rPr>
        <w:footnoteReference w:id="38"/>
      </w:r>
      <w:r w:rsidR="0077201E" w:rsidRPr="00280E32">
        <w:t xml:space="preserve"> </w:t>
      </w:r>
      <w:r w:rsidRPr="00832CCB">
        <w:t xml:space="preserve">Jan Jáchym ze Žerotína byl velkým mecenášem umění. To se projevilo zejména v nové barokní přestavbě tzv. „nového“ zámku, jenž se dodnes zachoval ve své tehdy vybudované podobě, včetně výzdoby </w:t>
      </w:r>
      <w:r w:rsidRPr="00832CCB">
        <w:lastRenderedPageBreak/>
        <w:t>některých sálů. Lásku k umění zdědil po Janu Jáchymovi také jeho syn Jan Ludvík</w:t>
      </w:r>
      <w:r w:rsidR="00A76068">
        <w:t>.</w:t>
      </w:r>
      <w:r w:rsidR="00A76068" w:rsidRPr="00A76068">
        <w:rPr>
          <w:rStyle w:val="Znakapoznpodarou"/>
        </w:rPr>
        <w:t xml:space="preserve"> </w:t>
      </w:r>
      <w:r w:rsidR="00A76068" w:rsidRPr="00280E32">
        <w:rPr>
          <w:rStyle w:val="Znakapoznpodarou"/>
        </w:rPr>
        <w:footnoteReference w:id="39"/>
      </w:r>
      <w:r w:rsidR="00A76068" w:rsidRPr="00280E32">
        <w:t xml:space="preserve"> </w:t>
      </w:r>
      <w:r w:rsidR="001441F9" w:rsidRPr="00280E32">
        <w:t xml:space="preserve"> [4]</w:t>
      </w:r>
      <w:r w:rsidR="0077201E" w:rsidRPr="00280E32">
        <w:t xml:space="preserve"> </w:t>
      </w:r>
      <w:r w:rsidRPr="00832CCB">
        <w:t>Ten se rozhodl zkultivovat v barokním duchu také přilehlý zámecký park. Tento záměr se však nepovedlo naplnit, protože finanční prostředky, byly příliš vyčerpány předchozí výstavbou zámku</w:t>
      </w:r>
      <w:r w:rsidR="00A76068">
        <w:t>.</w:t>
      </w:r>
      <w:r w:rsidR="007F3B86" w:rsidRPr="00280E32">
        <w:rPr>
          <w:rStyle w:val="Znakapoznpodarou"/>
        </w:rPr>
        <w:footnoteReference w:id="40"/>
      </w:r>
      <w:r w:rsidR="007F3B86" w:rsidRPr="00280E32">
        <w:t xml:space="preserve"> </w:t>
      </w:r>
      <w:r w:rsidR="001441F9" w:rsidRPr="00280E32">
        <w:t xml:space="preserve"> [5]</w:t>
      </w:r>
      <w:r w:rsidR="0077201E" w:rsidRPr="00280E32">
        <w:t xml:space="preserve"> </w:t>
      </w:r>
      <w:r w:rsidR="00B44A3A" w:rsidRPr="00B44A3A">
        <w:t>Složitá situace vedla nakonec k prodeji panství. V 1802 je získává kníže Kar</w:t>
      </w:r>
      <w:r w:rsidR="008305F5">
        <w:t>el</w:t>
      </w:r>
      <w:r w:rsidR="00B44A3A" w:rsidRPr="00B44A3A">
        <w:t xml:space="preserve"> z Lichten</w:t>
      </w:r>
      <w:r w:rsidR="0088046C">
        <w:t>š</w:t>
      </w:r>
      <w:r w:rsidR="00B44A3A" w:rsidRPr="00B44A3A">
        <w:t>te</w:t>
      </w:r>
      <w:r w:rsidR="0088046C">
        <w:t>j</w:t>
      </w:r>
      <w:r w:rsidR="00B44A3A" w:rsidRPr="00B44A3A">
        <w:t>na</w:t>
      </w:r>
      <w:r w:rsidR="0077201E" w:rsidRPr="00280E32">
        <w:t>.</w:t>
      </w:r>
      <w:r w:rsidR="0077201E" w:rsidRPr="00280E32">
        <w:rPr>
          <w:rStyle w:val="Znakapoznpodarou"/>
        </w:rPr>
        <w:footnoteReference w:id="41"/>
      </w:r>
      <w:r w:rsidR="004950B2" w:rsidRPr="00280E32">
        <w:t xml:space="preserve"> </w:t>
      </w:r>
      <w:r w:rsidR="00B44A3A" w:rsidRPr="00B44A3A">
        <w:t>V této souvislosti vznikl dodnes dochovaný dokument o rozsahu hospodářského inventáře zámku, kde jsou zmíněny tapiserie zachycující příběh Amora a Psyché.</w:t>
      </w:r>
      <w:r w:rsidR="0088046C">
        <w:rPr>
          <w:rStyle w:val="Znakapoznpodarou"/>
        </w:rPr>
        <w:footnoteReference w:id="42"/>
      </w:r>
    </w:p>
    <w:p w14:paraId="49C56144" w14:textId="00A516DC" w:rsidR="00A658B9" w:rsidRPr="00280E32" w:rsidRDefault="00DD5356" w:rsidP="003F6E5B">
      <w:pPr>
        <w:pStyle w:val="Nadpis2"/>
        <w:numPr>
          <w:ilvl w:val="1"/>
          <w:numId w:val="8"/>
        </w:numPr>
        <w:jc w:val="both"/>
        <w:rPr>
          <w:rFonts w:cs="Times New Roman"/>
        </w:rPr>
      </w:pPr>
      <w:r>
        <w:rPr>
          <w:rFonts w:cs="Times New Roman"/>
        </w:rPr>
        <w:t xml:space="preserve"> </w:t>
      </w:r>
      <w:bookmarkStart w:id="14" w:name="_Toc134447180"/>
      <w:r>
        <w:rPr>
          <w:rFonts w:cs="Times New Roman"/>
        </w:rPr>
        <w:t>Zámek ve Velkých Losinách</w:t>
      </w:r>
      <w:bookmarkEnd w:id="14"/>
    </w:p>
    <w:p w14:paraId="313FE5E7" w14:textId="77777777" w:rsidR="00B72AC0" w:rsidRDefault="00B44A3A" w:rsidP="00B72AC0">
      <w:pPr>
        <w:jc w:val="both"/>
        <w:rPr>
          <w:szCs w:val="24"/>
        </w:rPr>
      </w:pPr>
      <w:r w:rsidRPr="00B44A3A">
        <w:rPr>
          <w:szCs w:val="24"/>
        </w:rPr>
        <w:t>Losiny se nachází na křižovatce několika významných cest, jež spojovaly Moravu se Slezskem. Největší rozkvět města nastal na přelomu 16. a 17. století, dokladem toho je zámek i farní kostel.</w:t>
      </w:r>
    </w:p>
    <w:p w14:paraId="0F4344E4" w14:textId="7B638D2E" w:rsidR="00B44A3A" w:rsidRPr="00B44A3A" w:rsidRDefault="00B44A3A" w:rsidP="00B72AC0">
      <w:pPr>
        <w:jc w:val="both"/>
        <w:rPr>
          <w:szCs w:val="24"/>
        </w:rPr>
      </w:pPr>
      <w:r w:rsidRPr="00B44A3A">
        <w:rPr>
          <w:szCs w:val="24"/>
        </w:rPr>
        <w:t>Zámek byl původně vystavěn jako rozsáhlá trojkřídlá stavba s rozevřenou dispozicí a arkádovým nádvořím, které se před dostavbou „nového“ křídla otevíralo do krásné hornaté krajiny.</w:t>
      </w:r>
    </w:p>
    <w:p w14:paraId="139B8A1B" w14:textId="22B6A124" w:rsidR="006B4C3B" w:rsidRPr="00D61110" w:rsidRDefault="00B44A3A" w:rsidP="00B44A3A">
      <w:pPr>
        <w:jc w:val="both"/>
        <w:rPr>
          <w:szCs w:val="24"/>
        </w:rPr>
      </w:pPr>
      <w:r w:rsidRPr="00B44A3A">
        <w:rPr>
          <w:szCs w:val="24"/>
        </w:rPr>
        <w:t>Příchozímu návštěvníku se zámek zprvu představuje jednoduchou, nečleněnou fasádou barokního křídla. Pravý moment překvapení nastává v momentě, kdy vstupující projde zámeckou branou a konečně se mu naskytne pohled na nádvoří s fontánou, několikastupňovými arkádami a dekorativními prvky na fasádě</w:t>
      </w:r>
      <w:r w:rsidR="00D61110" w:rsidRPr="00D61110">
        <w:rPr>
          <w:szCs w:val="24"/>
        </w:rPr>
        <w:t>.</w:t>
      </w:r>
      <w:r w:rsidR="006B4C3B" w:rsidRPr="00D61110">
        <w:rPr>
          <w:rStyle w:val="Znakapoznpodarou"/>
          <w:szCs w:val="24"/>
        </w:rPr>
        <w:footnoteReference w:id="43"/>
      </w:r>
    </w:p>
    <w:p w14:paraId="54B05278" w14:textId="06AA6EB0" w:rsidR="00B44A3A" w:rsidRDefault="00665296" w:rsidP="00B44A3A">
      <w:pPr>
        <w:jc w:val="both"/>
      </w:pPr>
      <w:r>
        <w:t>Podle Ondřeje Jakubce a Markéty Vlkové se velkolosinský zámek svou výstavbou řadí spíše k tzv. „druhé generaci“ renesančních zámků na Moravě</w:t>
      </w:r>
      <w:r w:rsidR="006B4C3B" w:rsidRPr="00280E32">
        <w:t>.</w:t>
      </w:r>
      <w:r w:rsidR="006B4C3B" w:rsidRPr="00280E32">
        <w:rPr>
          <w:rStyle w:val="Znakapoznpodarou"/>
        </w:rPr>
        <w:footnoteReference w:id="44"/>
      </w:r>
      <w:r w:rsidR="006B4C3B" w:rsidRPr="00280E32">
        <w:t xml:space="preserve"> </w:t>
      </w:r>
      <w:r w:rsidR="00B44A3A">
        <w:t>Jak bylo zmíněno, Jan mladší ze Žerotína získal Velké Losiny v roce 1560. Přestavba započala v</w:t>
      </w:r>
      <w:r w:rsidR="00425196">
        <w:t> </w:t>
      </w:r>
      <w:r w:rsidR="00B44A3A">
        <w:t>sedmdesátých letech 16. století. Jejím hlavním důvodem byla jistě nedostatečně reprezentativní podoba starého sídla, které mělo být zmodernizováno v duchu nejnovější módy, dle dobových kritérií.</w:t>
      </w:r>
    </w:p>
    <w:p w14:paraId="1BF2FE35" w14:textId="77777777" w:rsidR="00B44A3A" w:rsidRDefault="00B44A3A" w:rsidP="00B44A3A">
      <w:pPr>
        <w:jc w:val="both"/>
      </w:pPr>
      <w:r>
        <w:t>Nové tělo zámku začalo být budováno někdy okolo roku 1577, na výstavbu dohlížel sám Jan mladší ze Žerotína. Tato nová budova se z velké části dochovala dodnes. Původní jádro objektu se zřejmě nachází ve východním křídle vysokého zámku, pokud pomineme teorii, předpokládající, že starší tvrz mohl být situovaná jinde.</w:t>
      </w:r>
    </w:p>
    <w:p w14:paraId="3CD8176D" w14:textId="3FC26CD0" w:rsidR="006B4C3B" w:rsidRPr="00280E32" w:rsidRDefault="00B44A3A" w:rsidP="00B44A3A">
      <w:pPr>
        <w:jc w:val="both"/>
      </w:pPr>
      <w:r>
        <w:lastRenderedPageBreak/>
        <w:t>Je možné</w:t>
      </w:r>
      <w:r w:rsidR="00803C68">
        <w:t>,</w:t>
      </w:r>
      <w:r>
        <w:t xml:space="preserve"> že už na konci</w:t>
      </w:r>
      <w:r w:rsidR="00803C68">
        <w:t xml:space="preserve"> sedmdesátých</w:t>
      </w:r>
      <w:r>
        <w:t xml:space="preserve"> let 16. století mohlo z tohoto původního jádra vycházet nové křídlo s valeně zaklenutými prostory. Kolmo na něj následně navázalo jednopatrové severní křídlo. Výsledkem první stavební etapy byl dvoukřídlý zámek ve tvaru „L“. Severní křídlo završovala atika. Fasády byly dekorovány kvádrovým psaníčkovým sgrafitem s vegetabilním ornamentem v okolí oken. Většina sgrafitové výzdoby se dochovala až do vlády Lichten</w:t>
      </w:r>
      <w:r w:rsidR="0088046C">
        <w:t>š</w:t>
      </w:r>
      <w:r>
        <w:t>te</w:t>
      </w:r>
      <w:r w:rsidR="0088046C">
        <w:t>j</w:t>
      </w:r>
      <w:r>
        <w:t>nů, kteří ji ponechali v jejím původním stavu. Je také možné, že v této etapě přestavby bylo vystavěno i křídlo západní, které však bylo později strženo kvůli zvětšení dispozice a přístavbě dalších efektních, arkádových prvků. Autorství přestavby je přisuzováno Antoniu Thomovi, který je v</w:t>
      </w:r>
      <w:r w:rsidR="00425196">
        <w:t> </w:t>
      </w:r>
      <w:r>
        <w:t>pramenech nazýván také Doma. Jednalo se o stavitele italského původu, který se rovněž podílel na výstavbě kostela svatého Vavřince v Sobotíně. Stavba byla nejspíš dokončena při příležitosti Janovy svatby s Anou Ryšánkovou z Modřic, k níž mohlo dojít (pravděpodobně) v roce 1586. Za Jana mladšího ze Žerotína byla ještě dostavěna štíhlá věž, polygonálního půdorysu. Později byla opatřena barokní bání. K zámku jižně přiléhaly hradby se střílnami, na vnitřní straně se nejspíše nacházely stáje a hospodářské budovy. V celku renesanční přestavba představovala zcela nový objekt trojkřídlého a</w:t>
      </w:r>
      <w:r w:rsidR="00425196">
        <w:t> </w:t>
      </w:r>
      <w:r>
        <w:t>dvoupatrového vysokého zámku</w:t>
      </w:r>
      <w:r w:rsidR="00D35E9F">
        <w:t>.</w:t>
      </w:r>
      <w:r w:rsidR="006B4C3B" w:rsidRPr="00280E32">
        <w:rPr>
          <w:rStyle w:val="Znakapoznpodarou"/>
        </w:rPr>
        <w:footnoteReference w:id="45"/>
      </w:r>
      <w:r w:rsidR="001441F9" w:rsidRPr="00280E32">
        <w:t xml:space="preserve"> [7]</w:t>
      </w:r>
      <w:r w:rsidR="00455FC4" w:rsidRPr="00280E32">
        <w:t xml:space="preserve"> [8]</w:t>
      </w:r>
    </w:p>
    <w:p w14:paraId="490796CD" w14:textId="1FC63B8B" w:rsidR="006B4C3B" w:rsidRPr="00280E32" w:rsidRDefault="00B44A3A" w:rsidP="00BA18BB">
      <w:pPr>
        <w:jc w:val="both"/>
      </w:pPr>
      <w:r w:rsidRPr="00B44A3A">
        <w:t>U některých oken si můžeme všimnout, že jsou osazena mimo vymezená sgrafitová pole, nebo dokonce okna zcela chybí. [9] Mohlo by se jednat o důsledek pozdějších přestaveb interiéru, vytvoření slepých oken však také mohlo být součástí původního záměru umělce</w:t>
      </w:r>
      <w:r w:rsidR="00141F36">
        <w:t>.</w:t>
      </w:r>
      <w:r w:rsidR="006B4C3B" w:rsidRPr="00280E32">
        <w:rPr>
          <w:rStyle w:val="Znakapoznpodarou"/>
        </w:rPr>
        <w:footnoteReference w:id="46"/>
      </w:r>
      <w:r w:rsidR="001441F9" w:rsidRPr="00280E32">
        <w:t xml:space="preserve"> </w:t>
      </w:r>
    </w:p>
    <w:p w14:paraId="027C622F" w14:textId="7A628999" w:rsidR="00B44A3A" w:rsidRDefault="00B44A3A" w:rsidP="00B44A3A">
      <w:pPr>
        <w:jc w:val="both"/>
      </w:pPr>
      <w:r>
        <w:t>Některé části interiéru musely být přizpůsobeny arkádovému ochozu. Charakter vnitřních prostor zámku a dochovaný inventář vypovídají o tom, jak byl ten který prostor využíván a jakým účelům sloužil. Zaklenuté přízemí tvořilo funkční zázemí zámku. Byla zde kuchyně s příslušnými komorami, můžeme zde také nalézt pokoje pro úředníky a</w:t>
      </w:r>
      <w:r w:rsidR="00425196">
        <w:t> </w:t>
      </w:r>
      <w:r>
        <w:t>služebnictvo. Byt správce zámku se nejspíš nacházel v druhém patře jižního křídla. Charakter obou pater vypovídá o tom, že sloužila k obytným a společenským účelům, jednak pro hosty jednak pro členy rodiny. Do jednotlivých místností se vstupuje skrz arkádovou chodbu severního křídla zámku, v němž se nacházejí hlavní společenské místnosti.</w:t>
      </w:r>
    </w:p>
    <w:p w14:paraId="434EA460" w14:textId="20D5375D" w:rsidR="00B44A3A" w:rsidRDefault="00B44A3A" w:rsidP="00B44A3A">
      <w:pPr>
        <w:jc w:val="both"/>
      </w:pPr>
      <w:r>
        <w:lastRenderedPageBreak/>
        <w:t>Dveřmi oddělený vstupní prostor nad schodištěm v prvním patře je vyzdoben portrétními obrazy a má charakter „sálu předků“. Příchozí hosté zde zřejmě čekali na přijetí. Z této místnosti je možné projít do dalších dvou prostor. Hlavní reprezentativní prostora, velká síň („Rytířský sál“), byla používaná jako jídelna. Je osvětlena šesti rozměrnými okny a s předsálím je spojena intarzovanými dveřmi s původním kováním. Největší dominantou místnosti jsou perfektně zachovaná a funkční kachlová kamna. Všechny stěny tohoto pokoje jsou pokryty koženými tapetami s vytlačeným a</w:t>
      </w:r>
      <w:r w:rsidR="00425196">
        <w:t> </w:t>
      </w:r>
      <w:r>
        <w:t>malovaným žerotínským znakem. Strop je kazetový, částečně modře vymalovaný, osazený mohutnými lustry se svícemi a soustruženými terči. Veškeré dekorativní prvky jsou pozlaceny, celek navozuje dojem hvězdného nebe. [10] [11] Lze předpokládat, že místnost byla takto vybavena v návaznosti na svatbu Jana mladšího ze Žerotína. Na konci Rytířského sálu lze projít do malé místnosti, která sloužila nejspíše jako knihovna. Dnes jsou zde uloženy nejstarší svazky, které na zámku byly nalezeny.</w:t>
      </w:r>
    </w:p>
    <w:p w14:paraId="4157DEB5" w14:textId="50674F42" w:rsidR="00B44A3A" w:rsidRDefault="00B44A3A" w:rsidP="00B44A3A">
      <w:pPr>
        <w:jc w:val="both"/>
      </w:pPr>
      <w:r>
        <w:t>Další reprezentativní, avšak výrazně komornější prostorou je tzv. „Gobelínový sál“. Do něj je možné vstoupit pouze ze sálu předků. Prostor je rozlohou velmi malý, osvětlují ho jen dvě okna směřující do arkádového ochozu. Je vytapetován textilními, modrými tapetami, zdobenými vegetabilními motivy akantu, původně pozlacenými. Do dnešní doby se zlacení se dochovalo jen na několika málo místech.</w:t>
      </w:r>
    </w:p>
    <w:p w14:paraId="478A78CC" w14:textId="286C4F08" w:rsidR="001B1C98" w:rsidRPr="001B1C98" w:rsidRDefault="001B1C98" w:rsidP="001B1C98">
      <w:pPr>
        <w:spacing w:after="0"/>
        <w:rPr>
          <w:szCs w:val="24"/>
        </w:rPr>
      </w:pPr>
      <w:r w:rsidRPr="009574C0">
        <w:rPr>
          <w:szCs w:val="24"/>
        </w:rPr>
        <w:t>Tapiserie byly oblíbenou součástí barokních interiérů, funkční hned v několika ohledech. Nejen, že interiérům dodávaly mimořádnou estetickou hodnotu, také oslňovaly kvalitou a nákladností zpracování</w:t>
      </w:r>
      <w:r>
        <w:rPr>
          <w:szCs w:val="24"/>
        </w:rPr>
        <w:t xml:space="preserve">, </w:t>
      </w:r>
      <w:r w:rsidRPr="009574C0">
        <w:rPr>
          <w:szCs w:val="24"/>
        </w:rPr>
        <w:t>reprezentoval</w:t>
      </w:r>
      <w:r>
        <w:rPr>
          <w:szCs w:val="24"/>
        </w:rPr>
        <w:t>y</w:t>
      </w:r>
      <w:r w:rsidRPr="009574C0">
        <w:rPr>
          <w:szCs w:val="24"/>
        </w:rPr>
        <w:t xml:space="preserve"> své majitele </w:t>
      </w:r>
      <w:r>
        <w:rPr>
          <w:szCs w:val="24"/>
        </w:rPr>
        <w:t>a</w:t>
      </w:r>
      <w:r w:rsidRPr="009574C0">
        <w:rPr>
          <w:szCs w:val="24"/>
        </w:rPr>
        <w:t xml:space="preserve"> manifestoval</w:t>
      </w:r>
      <w:r>
        <w:rPr>
          <w:szCs w:val="24"/>
        </w:rPr>
        <w:t>y</w:t>
      </w:r>
      <w:r w:rsidRPr="009574C0">
        <w:rPr>
          <w:szCs w:val="24"/>
        </w:rPr>
        <w:t xml:space="preserve"> jejich bohatství i vytříbený vkus. Ovšem tapiserie</w:t>
      </w:r>
      <w:r w:rsidRPr="00D84230">
        <w:rPr>
          <w:szCs w:val="24"/>
        </w:rPr>
        <w:t xml:space="preserve"> byly tak</w:t>
      </w:r>
      <w:r>
        <w:rPr>
          <w:szCs w:val="24"/>
        </w:rPr>
        <w:t>é</w:t>
      </w:r>
      <w:r w:rsidRPr="00D84230">
        <w:rPr>
          <w:szCs w:val="24"/>
        </w:rPr>
        <w:t xml:space="preserve"> velmi náchylné </w:t>
      </w:r>
      <w:r>
        <w:rPr>
          <w:szCs w:val="24"/>
        </w:rPr>
        <w:t>k poškození a</w:t>
      </w:r>
      <w:r w:rsidR="00425196">
        <w:rPr>
          <w:szCs w:val="24"/>
        </w:rPr>
        <w:t> </w:t>
      </w:r>
      <w:r>
        <w:rPr>
          <w:szCs w:val="24"/>
        </w:rPr>
        <w:t xml:space="preserve">náročné </w:t>
      </w:r>
      <w:r w:rsidRPr="00D84230">
        <w:rPr>
          <w:szCs w:val="24"/>
        </w:rPr>
        <w:t xml:space="preserve">na údržbu. </w:t>
      </w:r>
      <w:r>
        <w:rPr>
          <w:szCs w:val="24"/>
        </w:rPr>
        <w:t>Aby se zachovaly v co nejlepším stavu, bývaly</w:t>
      </w:r>
      <w:r w:rsidRPr="00D84230">
        <w:rPr>
          <w:szCs w:val="24"/>
        </w:rPr>
        <w:t xml:space="preserve"> gobelíny na většině sídel vystavov</w:t>
      </w:r>
      <w:r>
        <w:rPr>
          <w:szCs w:val="24"/>
        </w:rPr>
        <w:t>ány</w:t>
      </w:r>
      <w:r w:rsidRPr="00D84230">
        <w:rPr>
          <w:szCs w:val="24"/>
        </w:rPr>
        <w:t xml:space="preserve"> pouze v zimních obdobích, </w:t>
      </w:r>
      <w:r>
        <w:rPr>
          <w:szCs w:val="24"/>
        </w:rPr>
        <w:t xml:space="preserve">po zbytek roku byly chráněny před prachem, který </w:t>
      </w:r>
      <w:r w:rsidRPr="00D84230">
        <w:rPr>
          <w:szCs w:val="24"/>
        </w:rPr>
        <w:t xml:space="preserve"> pronikal dovnitř otevřenými okny</w:t>
      </w:r>
      <w:r>
        <w:rPr>
          <w:szCs w:val="24"/>
        </w:rPr>
        <w:t xml:space="preserve">. </w:t>
      </w:r>
      <w:r w:rsidRPr="00D84230">
        <w:rPr>
          <w:szCs w:val="24"/>
        </w:rPr>
        <w:t xml:space="preserve">V zimě </w:t>
      </w:r>
      <w:r>
        <w:rPr>
          <w:szCs w:val="24"/>
        </w:rPr>
        <w:t>se také uplatňovala jejich schopnost udržovat teplo</w:t>
      </w:r>
      <w:r w:rsidRPr="00D84230">
        <w:rPr>
          <w:szCs w:val="24"/>
        </w:rPr>
        <w:t>. Již ve středověku</w:t>
      </w:r>
      <w:r>
        <w:rPr>
          <w:szCs w:val="24"/>
        </w:rPr>
        <w:t xml:space="preserve"> bývaly interiéry v</w:t>
      </w:r>
      <w:r w:rsidRPr="00D84230">
        <w:rPr>
          <w:szCs w:val="24"/>
        </w:rPr>
        <w:t xml:space="preserve"> českých sídlech </w:t>
      </w:r>
      <w:r>
        <w:rPr>
          <w:szCs w:val="24"/>
        </w:rPr>
        <w:t xml:space="preserve">pokrývány tapetami z telecí kůže </w:t>
      </w:r>
      <w:r w:rsidRPr="00D84230">
        <w:rPr>
          <w:szCs w:val="24"/>
        </w:rPr>
        <w:t xml:space="preserve">různě </w:t>
      </w:r>
      <w:r>
        <w:rPr>
          <w:szCs w:val="24"/>
        </w:rPr>
        <w:t xml:space="preserve">zdobenými </w:t>
      </w:r>
      <w:r w:rsidRPr="00D84230">
        <w:rPr>
          <w:szCs w:val="24"/>
        </w:rPr>
        <w:t>protlačov</w:t>
      </w:r>
      <w:r>
        <w:rPr>
          <w:szCs w:val="24"/>
        </w:rPr>
        <w:t>á</w:t>
      </w:r>
      <w:r w:rsidRPr="00D84230">
        <w:rPr>
          <w:szCs w:val="24"/>
        </w:rPr>
        <w:t>n</w:t>
      </w:r>
      <w:r>
        <w:rPr>
          <w:szCs w:val="24"/>
        </w:rPr>
        <w:t xml:space="preserve">ím a </w:t>
      </w:r>
      <w:r w:rsidRPr="00D84230">
        <w:rPr>
          <w:szCs w:val="24"/>
        </w:rPr>
        <w:t>zlacením, tak jak to</w:t>
      </w:r>
      <w:r>
        <w:rPr>
          <w:szCs w:val="24"/>
        </w:rPr>
        <w:t xml:space="preserve"> </w:t>
      </w:r>
      <w:r w:rsidRPr="00D84230">
        <w:rPr>
          <w:szCs w:val="24"/>
        </w:rPr>
        <w:t xml:space="preserve">můžeme vidět v Rytířském sále </w:t>
      </w:r>
      <w:r>
        <w:rPr>
          <w:szCs w:val="24"/>
        </w:rPr>
        <w:t xml:space="preserve">ve </w:t>
      </w:r>
      <w:r w:rsidRPr="00D84230">
        <w:rPr>
          <w:szCs w:val="24"/>
        </w:rPr>
        <w:t>Velkých Losin</w:t>
      </w:r>
      <w:r>
        <w:rPr>
          <w:szCs w:val="24"/>
        </w:rPr>
        <w:t>ách</w:t>
      </w:r>
      <w:r w:rsidRPr="00D84230">
        <w:rPr>
          <w:szCs w:val="24"/>
        </w:rPr>
        <w:t>. Později v období renesance se začaly těšit oblibě gobelíny a v baroku t</w:t>
      </w:r>
      <w:r>
        <w:rPr>
          <w:szCs w:val="24"/>
        </w:rPr>
        <w:t>ento zájem</w:t>
      </w:r>
      <w:r w:rsidRPr="00D84230">
        <w:rPr>
          <w:szCs w:val="24"/>
        </w:rPr>
        <w:t xml:space="preserve"> postupně přerostl v</w:t>
      </w:r>
      <w:r>
        <w:rPr>
          <w:szCs w:val="24"/>
        </w:rPr>
        <w:t>e vzájemné</w:t>
      </w:r>
      <w:r w:rsidRPr="00D84230">
        <w:rPr>
          <w:szCs w:val="24"/>
        </w:rPr>
        <w:t xml:space="preserve"> předhánění </w:t>
      </w:r>
      <w:r>
        <w:rPr>
          <w:szCs w:val="24"/>
        </w:rPr>
        <w:t>o to,</w:t>
      </w:r>
      <w:r w:rsidRPr="00D84230">
        <w:rPr>
          <w:szCs w:val="24"/>
        </w:rPr>
        <w:t xml:space="preserve"> k</w:t>
      </w:r>
      <w:r>
        <w:rPr>
          <w:szCs w:val="24"/>
        </w:rPr>
        <w:t xml:space="preserve">terá ze šlechtických rodin se bude moci pochlubit lepšími </w:t>
      </w:r>
      <w:r w:rsidRPr="00D84230">
        <w:rPr>
          <w:szCs w:val="24"/>
        </w:rPr>
        <w:t>a luxusněj</w:t>
      </w:r>
      <w:r>
        <w:rPr>
          <w:szCs w:val="24"/>
        </w:rPr>
        <w:t>i provedenými</w:t>
      </w:r>
      <w:r w:rsidRPr="00D84230">
        <w:rPr>
          <w:szCs w:val="24"/>
        </w:rPr>
        <w:t xml:space="preserve"> tapiserie</w:t>
      </w:r>
      <w:r>
        <w:rPr>
          <w:szCs w:val="24"/>
        </w:rPr>
        <w:t>mi</w:t>
      </w:r>
      <w:r w:rsidRPr="00D84230">
        <w:rPr>
          <w:szCs w:val="24"/>
        </w:rPr>
        <w:t xml:space="preserve">. Použití starých základů </w:t>
      </w:r>
      <w:r>
        <w:rPr>
          <w:szCs w:val="24"/>
        </w:rPr>
        <w:t xml:space="preserve">a původní gotické </w:t>
      </w:r>
      <w:r w:rsidRPr="00D84230">
        <w:rPr>
          <w:szCs w:val="24"/>
        </w:rPr>
        <w:t xml:space="preserve">dispozice, </w:t>
      </w:r>
      <w:r>
        <w:rPr>
          <w:szCs w:val="24"/>
        </w:rPr>
        <w:t>vedlo k tomu, že prostory i po přestavbě na renesanční zámek zůstávaly mimořádně chladné.</w:t>
      </w:r>
      <w:r w:rsidRPr="00D84230">
        <w:rPr>
          <w:szCs w:val="24"/>
        </w:rPr>
        <w:t xml:space="preserve"> Proto zdobení stěn kůž</w:t>
      </w:r>
      <w:r>
        <w:rPr>
          <w:szCs w:val="24"/>
        </w:rPr>
        <w:t>í</w:t>
      </w:r>
      <w:r w:rsidRPr="00D84230">
        <w:rPr>
          <w:szCs w:val="24"/>
        </w:rPr>
        <w:t xml:space="preserve"> a tapiseriemi bylo </w:t>
      </w:r>
      <w:r>
        <w:rPr>
          <w:szCs w:val="24"/>
        </w:rPr>
        <w:t xml:space="preserve">vedle vlastního vytápění kachlovými kamny </w:t>
      </w:r>
      <w:r>
        <w:rPr>
          <w:szCs w:val="24"/>
        </w:rPr>
        <w:lastRenderedPageBreak/>
        <w:t>efektivní</w:t>
      </w:r>
      <w:r w:rsidRPr="00D84230">
        <w:rPr>
          <w:szCs w:val="24"/>
        </w:rPr>
        <w:t xml:space="preserve"> součástí zahřívání místností. Na zámku se z dob Žerotínů dochovaly </w:t>
      </w:r>
      <w:r>
        <w:rPr>
          <w:szCs w:val="24"/>
        </w:rPr>
        <w:t xml:space="preserve">rozsáhlé segmenty </w:t>
      </w:r>
      <w:r w:rsidRPr="00D84230">
        <w:rPr>
          <w:szCs w:val="24"/>
        </w:rPr>
        <w:t>„kožených stěn“, které stále zdobí rytířský sál.</w:t>
      </w:r>
    </w:p>
    <w:p w14:paraId="5592A924" w14:textId="5A32B65B" w:rsidR="00FD315F" w:rsidRPr="00280E32" w:rsidRDefault="00B44A3A" w:rsidP="00B44A3A">
      <w:pPr>
        <w:jc w:val="both"/>
      </w:pPr>
      <w:r>
        <w:t xml:space="preserve">Hlavní dominantu </w:t>
      </w:r>
      <w:r w:rsidR="001B1C98">
        <w:t xml:space="preserve">Gobelínového </w:t>
      </w:r>
      <w:r>
        <w:t>sálu tvoří tapiserie s příběhem Amora a Psyché. Původní určení tohoto prostoru neznáme, je možné že se jednalo o menší jídelnu, využívanou rodinou a menšími návštěvami kvůli možnosti snazšího vytápění. Podle stop zachovaných na podlaze v zadní části místnosti, je také možné usuzovat, že zde v určité době stálo pódium a sál tak mohl sloužit k malým hudebním nebo recitačním vystoupením</w:t>
      </w:r>
      <w:r w:rsidR="00122DE4">
        <w:t>.</w:t>
      </w:r>
      <w:r w:rsidR="00B663D7" w:rsidRPr="00280E32">
        <w:rPr>
          <w:rStyle w:val="Znakapoznpodarou"/>
        </w:rPr>
        <w:footnoteReference w:id="47"/>
      </w:r>
      <w:r w:rsidR="00DD3D30" w:rsidRPr="00280E32">
        <w:t xml:space="preserve"> </w:t>
      </w:r>
      <w:r w:rsidR="007C5B62" w:rsidRPr="00280E32">
        <w:t xml:space="preserve"> [1</w:t>
      </w:r>
      <w:r w:rsidR="001C797E">
        <w:t>1</w:t>
      </w:r>
      <w:r w:rsidR="007C5B62" w:rsidRPr="00280E32">
        <w:t>]</w:t>
      </w:r>
    </w:p>
    <w:p w14:paraId="2C14798C" w14:textId="7886854A" w:rsidR="00D6579D" w:rsidRPr="00280E32" w:rsidRDefault="00B44A3A" w:rsidP="00BA18BB">
      <w:pPr>
        <w:jc w:val="both"/>
      </w:pPr>
      <w:r w:rsidRPr="00B44A3A">
        <w:t>V době, kdy zámek spravoval Jan Ludvík ze Žerotína začaly zde být prováděny významnější barokní přestavby</w:t>
      </w:r>
      <w:r w:rsidR="003679C4">
        <w:t xml:space="preserve">. </w:t>
      </w:r>
      <w:r w:rsidR="002478E9">
        <w:t xml:space="preserve">Po smrti své matky </w:t>
      </w:r>
      <w:r>
        <w:t>se</w:t>
      </w:r>
      <w:r w:rsidR="002478E9">
        <w:t xml:space="preserve"> Jan </w:t>
      </w:r>
      <w:r>
        <w:t>rozhodl pro výstavbu</w:t>
      </w:r>
      <w:r w:rsidR="002478E9">
        <w:t xml:space="preserve"> centrální kapl</w:t>
      </w:r>
      <w:r>
        <w:t>e (1725</w:t>
      </w:r>
      <w:r w:rsidR="004B476F">
        <w:t>–</w:t>
      </w:r>
      <w:r>
        <w:t>1742)</w:t>
      </w:r>
      <w:r w:rsidR="002478E9">
        <w:t xml:space="preserve">, která by sloužila zároveň jako reprezentativní hrobka. </w:t>
      </w:r>
      <w:r w:rsidRPr="00B44A3A">
        <w:t>Nechal probourat strop, což mu umožnilo vytvořit kapli prostupující přes dvě podlaží. K její výzdobě byl přizván jeden z nejvýznamnějších moravských malířů Jan Kryštof Handke, který zde zpracoval náměty spojené s oslavou Jména Ježíše Krista. Na výzdobě se podíleli také sochaři Antonín Winterhalder a Jan Ignác Rokitzký. Interiér kaple je jedním z nejlepších příkladů barokního slohu u ná</w:t>
      </w:r>
      <w:r w:rsidR="002478E9">
        <w:t>s</w:t>
      </w:r>
      <w:r w:rsidR="00BB1B15">
        <w:t>.</w:t>
      </w:r>
      <w:r w:rsidR="003A7B7E" w:rsidRPr="00280E32">
        <w:rPr>
          <w:rStyle w:val="Znakapoznpodarou"/>
        </w:rPr>
        <w:footnoteReference w:id="48"/>
      </w:r>
      <w:r w:rsidR="007C5B62" w:rsidRPr="00280E32">
        <w:t xml:space="preserve"> [1</w:t>
      </w:r>
      <w:r w:rsidR="001C797E">
        <w:t>3</w:t>
      </w:r>
      <w:r w:rsidR="007C5B62" w:rsidRPr="00280E32">
        <w:t>]</w:t>
      </w:r>
    </w:p>
    <w:p w14:paraId="7CF79D04" w14:textId="0356A1D6" w:rsidR="00B44A3A" w:rsidRDefault="00B44A3A" w:rsidP="00B44A3A">
      <w:pPr>
        <w:jc w:val="both"/>
      </w:pPr>
      <w:r>
        <w:t>Jan Ludvík se neangažoval pouze v přestavbě budovy zámku, v letech 1733–1742 investoval významné prostředky také do zvelebení barokní zahrady. Na jižním konci byla zahrada opatřena honosnou branou, za níž se příchozímu návštěvníku otevíral pohled na množství vodních ploch s vodotrysky a záhony exotickými květinami. Nacházela se zde také grotta a známé sochy trpaslíků, které jsou dnes instalovány na nádvoří zámku. [14]</w:t>
      </w:r>
    </w:p>
    <w:p w14:paraId="11B5879C" w14:textId="2683356D" w:rsidR="00DF01D6" w:rsidRDefault="00B44A3A" w:rsidP="00B44A3A">
      <w:pPr>
        <w:jc w:val="both"/>
      </w:pPr>
      <w:r>
        <w:t>Záměr se nicméně nepodařilo zcela dokončit. Po Janu Ludvíkovi zdědil zámek a</w:t>
      </w:r>
      <w:r w:rsidR="00425196">
        <w:t> </w:t>
      </w:r>
      <w:r>
        <w:t>panství jeho syn Ludvík Antonín, který byl později (1802) z důvodu finanční tísně donucen panství odprodat Karlu z Lichten</w:t>
      </w:r>
      <w:r w:rsidR="0088046C">
        <w:t>š</w:t>
      </w:r>
      <w:r>
        <w:t>te</w:t>
      </w:r>
      <w:r w:rsidR="0088046C">
        <w:t>j</w:t>
      </w:r>
      <w:r>
        <w:t>na z moravskokrumlovské rodové linie.</w:t>
      </w:r>
    </w:p>
    <w:p w14:paraId="75EE570C" w14:textId="77777777" w:rsidR="00A969CC" w:rsidRPr="00280E32" w:rsidRDefault="00A969CC" w:rsidP="00B44A3A">
      <w:pPr>
        <w:jc w:val="both"/>
      </w:pPr>
    </w:p>
    <w:p w14:paraId="344EA038" w14:textId="34935E72" w:rsidR="007B0B08" w:rsidRPr="00280E32" w:rsidRDefault="006E51E3" w:rsidP="00BA18BB">
      <w:pPr>
        <w:pStyle w:val="Nadpis1"/>
        <w:jc w:val="both"/>
        <w:rPr>
          <w:rFonts w:cs="Times New Roman"/>
        </w:rPr>
      </w:pPr>
      <w:bookmarkStart w:id="15" w:name="_Toc106113330"/>
      <w:bookmarkStart w:id="16" w:name="_Toc134447181"/>
      <w:r w:rsidRPr="00280E32">
        <w:rPr>
          <w:rFonts w:cs="Times New Roman"/>
        </w:rPr>
        <w:t>Tapiserie</w:t>
      </w:r>
      <w:bookmarkEnd w:id="15"/>
      <w:bookmarkEnd w:id="16"/>
    </w:p>
    <w:p w14:paraId="2E06ED67" w14:textId="07F496D8" w:rsidR="00F419CE" w:rsidRDefault="00F419CE" w:rsidP="005A09BC">
      <w:pPr>
        <w:jc w:val="both"/>
      </w:pPr>
      <w:r w:rsidRPr="00280E32">
        <w:t xml:space="preserve">Na zámku ve Velkých Losinách se našlo hned několik kusů tapisérií. </w:t>
      </w:r>
      <w:r w:rsidR="005A09BC">
        <w:t xml:space="preserve">[15] </w:t>
      </w:r>
      <w:r w:rsidRPr="00280E32">
        <w:t xml:space="preserve">Některé z těchto kusů byly </w:t>
      </w:r>
      <w:r w:rsidR="005A09BC">
        <w:t xml:space="preserve">pravděpodobně </w:t>
      </w:r>
      <w:r w:rsidRPr="00280E32">
        <w:t>vytvořeny už ve 13. století a předpokládá se, že zde byly už původně situované, zatímco ostatní jsou až ze 17.</w:t>
      </w:r>
      <w:r w:rsidR="00DD5356">
        <w:t xml:space="preserve"> a </w:t>
      </w:r>
      <w:r w:rsidRPr="00280E32">
        <w:t xml:space="preserve">18. století. Ne všechny jsou však dochovány vcelku a známe je pouze z fragmentů (např. Fragment s bojovníkem). </w:t>
      </w:r>
      <w:r w:rsidR="005A09BC">
        <w:lastRenderedPageBreak/>
        <w:t>Z období 17. století se nám dochovaly dva větší celky – tři kusy z cyklu Amora a Psyché, které byly na Losinách již za Žerotínů, a tři tapiserie s motivem Antonia a Kleopatry, které byly na zámek dovezeny až v polovině 20. století</w:t>
      </w:r>
      <w:r w:rsidRPr="00280E32">
        <w:t>.</w:t>
      </w:r>
      <w:r w:rsidRPr="00280E32">
        <w:rPr>
          <w:rStyle w:val="Znakapoznpodarou"/>
        </w:rPr>
        <w:footnoteReference w:id="49"/>
      </w:r>
      <w:r w:rsidRPr="00280E32">
        <w:t xml:space="preserve"> </w:t>
      </w:r>
      <w:r w:rsidR="005A09BC">
        <w:t>Druhý cyklus obsahuje</w:t>
      </w:r>
      <w:r w:rsidRPr="00280E32">
        <w:t xml:space="preserve"> scény </w:t>
      </w:r>
      <w:r w:rsidRPr="00280E32">
        <w:rPr>
          <w:i/>
          <w:iCs/>
        </w:rPr>
        <w:t>Antoniův rybolov,</w:t>
      </w:r>
      <w:r w:rsidRPr="00280E32">
        <w:t>[2</w:t>
      </w:r>
      <w:r>
        <w:t>8</w:t>
      </w:r>
      <w:r w:rsidRPr="00280E32">
        <w:t>]</w:t>
      </w:r>
      <w:r w:rsidRPr="00280E32">
        <w:rPr>
          <w:i/>
          <w:iCs/>
        </w:rPr>
        <w:t xml:space="preserve"> Setkání Antonia s Kleopatrou,</w:t>
      </w:r>
      <w:r w:rsidRPr="00280E32">
        <w:t>[2</w:t>
      </w:r>
      <w:r>
        <w:t>9</w:t>
      </w:r>
      <w:r w:rsidRPr="00280E32">
        <w:t>]</w:t>
      </w:r>
      <w:r w:rsidRPr="00280E32">
        <w:rPr>
          <w:i/>
          <w:iCs/>
        </w:rPr>
        <w:t xml:space="preserve"> Hostina při pochodních.</w:t>
      </w:r>
      <w:r w:rsidRPr="00280E32">
        <w:t>[</w:t>
      </w:r>
      <w:r>
        <w:t>30</w:t>
      </w:r>
      <w:r w:rsidRPr="00280E32">
        <w:t>]</w:t>
      </w:r>
      <w:r w:rsidRPr="00280E32">
        <w:rPr>
          <w:i/>
          <w:iCs/>
        </w:rPr>
        <w:t xml:space="preserve"> </w:t>
      </w:r>
      <w:r w:rsidRPr="00280E32">
        <w:t>Ty pochází z nedalekých Žádlovic</w:t>
      </w:r>
      <w:r w:rsidR="004B476F">
        <w:t>,</w:t>
      </w:r>
      <w:r w:rsidRPr="00280E32">
        <w:t xml:space="preserve"> sídla rodiny Dubských. Tapiserie z tohoto sídla byly hrabětem Viktorem Dubským dovezeny z Madridu, kde působil na konci 19. století jako rakouský velvyslanec. Poslední tapiserií dochovanou vcelku je </w:t>
      </w:r>
      <w:r w:rsidRPr="00280E32">
        <w:rPr>
          <w:i/>
          <w:iCs/>
        </w:rPr>
        <w:t xml:space="preserve">Mucius Scaevola. </w:t>
      </w:r>
      <w:r w:rsidRPr="00280E32">
        <w:t>[</w:t>
      </w:r>
      <w:r>
        <w:t>31</w:t>
      </w:r>
      <w:r w:rsidRPr="00280E32">
        <w:t>]</w:t>
      </w:r>
    </w:p>
    <w:p w14:paraId="785D1BF8" w14:textId="03D4E804" w:rsidR="00F419CE" w:rsidRPr="00280E32" w:rsidRDefault="00F419CE" w:rsidP="00F419CE">
      <w:pPr>
        <w:jc w:val="both"/>
      </w:pPr>
      <w:r w:rsidRPr="00280E32">
        <w:t>Mnoho šlechticů si také přálo mít tyto honosné a krásné dekorace na svých zámcích a jiných panstvích, a objednávali si je v proslulých dílnách na dnešním území jižního Nizozemí. Domníváme se, že cyklus Antonius a Kleopatra byl původně vyroben a dovezen z území dnešního Delftu a předpokládaným autorem kartonů je Karel van Mander mladší, jenž je na jedné z tapisérií signov</w:t>
      </w:r>
      <w:r w:rsidR="004B476F">
        <w:t>án</w:t>
      </w:r>
      <w:r w:rsidRPr="00280E32">
        <w:t>. [</w:t>
      </w:r>
      <w:r>
        <w:t>32</w:t>
      </w:r>
      <w:r w:rsidRPr="00280E32">
        <w:t>]</w:t>
      </w:r>
    </w:p>
    <w:p w14:paraId="2F355877" w14:textId="753A81BA" w:rsidR="00537517" w:rsidRPr="00280E32" w:rsidRDefault="00694414" w:rsidP="00BA18BB">
      <w:pPr>
        <w:jc w:val="both"/>
      </w:pPr>
      <w:r>
        <w:t>Celkem tři kusy tapisérií</w:t>
      </w:r>
      <w:r w:rsidR="007B0B08" w:rsidRPr="00280E32">
        <w:t xml:space="preserve"> </w:t>
      </w:r>
      <w:r w:rsidR="005A09BC">
        <w:t xml:space="preserve">Amora a Psyché </w:t>
      </w:r>
      <w:r w:rsidR="006E51E3" w:rsidRPr="00280E32">
        <w:t xml:space="preserve">jsou </w:t>
      </w:r>
      <w:r w:rsidR="00C324C6" w:rsidRPr="00280E32">
        <w:t>vystaveny</w:t>
      </w:r>
      <w:r w:rsidR="006E51E3" w:rsidRPr="00280E32">
        <w:t xml:space="preserve"> v Gobelínovém sálu</w:t>
      </w:r>
      <w:r>
        <w:t>, je</w:t>
      </w:r>
      <w:r w:rsidR="00BE2521">
        <w:t>n</w:t>
      </w:r>
      <w:r>
        <w:t>ž je situován vedle sálu předků</w:t>
      </w:r>
      <w:r w:rsidR="006E51E3" w:rsidRPr="00280E32">
        <w:t xml:space="preserve"> v druhém patře </w:t>
      </w:r>
      <w:r w:rsidR="009A3613" w:rsidRPr="00280E32">
        <w:t>v</w:t>
      </w:r>
      <w:r w:rsidR="006E51E3" w:rsidRPr="00280E32">
        <w:t>elkolosinského staršího zámku</w:t>
      </w:r>
      <w:r w:rsidR="005746D8" w:rsidRPr="00280E32">
        <w:t xml:space="preserve">. Námět </w:t>
      </w:r>
      <w:r w:rsidR="00BE2521">
        <w:t xml:space="preserve">pochází </w:t>
      </w:r>
      <w:r w:rsidR="005746D8" w:rsidRPr="00280E32">
        <w:t>z</w:t>
      </w:r>
      <w:r w:rsidR="008B5014">
        <w:t> </w:t>
      </w:r>
      <w:r w:rsidR="005746D8" w:rsidRPr="00280E32">
        <w:t xml:space="preserve">románu </w:t>
      </w:r>
      <w:r w:rsidR="000339EA" w:rsidRPr="00280E32">
        <w:t>Proměny</w:t>
      </w:r>
      <w:r w:rsidR="005746D8" w:rsidRPr="00280E32">
        <w:t xml:space="preserve"> neboli Zlatý Osel, od římského autora Lucia Apuleia, jehož hlavní hrdina se kouzlem promění do osla a v této podobě zažívá různá dobrodružství</w:t>
      </w:r>
      <w:r w:rsidR="00486F6C" w:rsidRPr="00280E32">
        <w:t>. A právě</w:t>
      </w:r>
      <w:r w:rsidR="005746D8" w:rsidRPr="00280E32">
        <w:t xml:space="preserve"> v jeskyni loupežníků si vyslechne příběh o Amorovi a Psyché.</w:t>
      </w:r>
      <w:r w:rsidR="006E51E3" w:rsidRPr="00280E32">
        <w:t xml:space="preserve"> </w:t>
      </w:r>
    </w:p>
    <w:p w14:paraId="1BECC787" w14:textId="17A93134" w:rsidR="00537517" w:rsidRPr="00280E32" w:rsidRDefault="00537517" w:rsidP="00BA18BB">
      <w:pPr>
        <w:jc w:val="both"/>
      </w:pPr>
      <w:r w:rsidRPr="00280E32">
        <w:t xml:space="preserve">Lucius Apuleius žil ve 2. století našeho letopočtu. Ve své knize </w:t>
      </w:r>
      <w:r w:rsidRPr="00280E32">
        <w:rPr>
          <w:i/>
          <w:iCs/>
        </w:rPr>
        <w:t>Metamorfóz</w:t>
      </w:r>
      <w:r w:rsidRPr="00280E32">
        <w:t xml:space="preserve"> použil několik starších předloh, to i řeckých. Mezi zachovanými řeckými povídkami se příběh Amora a Psyché nikde nevyskytuje. V řeckém i římském výtvarném umění se tyto dvě postavy, okřídlený bůh lásky a krásná dívka s motýlími křídly, objevuje už dávno před Apuleiem.</w:t>
      </w:r>
      <w:r w:rsidRPr="00280E32">
        <w:rPr>
          <w:rStyle w:val="Znakapoznpodarou"/>
        </w:rPr>
        <w:footnoteReference w:id="50"/>
      </w:r>
    </w:p>
    <w:p w14:paraId="47655EA2" w14:textId="71C8722E" w:rsidR="007B0B08" w:rsidRPr="00280E32" w:rsidRDefault="008B5014" w:rsidP="00BA18BB">
      <w:pPr>
        <w:jc w:val="both"/>
      </w:pPr>
      <w:r>
        <w:t xml:space="preserve">Tapiserie s tímto </w:t>
      </w:r>
      <w:r w:rsidR="000F49ED">
        <w:t>námětem</w:t>
      </w:r>
      <w:r>
        <w:t xml:space="preserve"> jsou datovány do poloviny 1</w:t>
      </w:r>
      <w:r w:rsidR="002478E9">
        <w:t>7</w:t>
      </w:r>
      <w:r>
        <w:t>. století</w:t>
      </w:r>
      <w:r w:rsidR="000F49ED">
        <w:t>.</w:t>
      </w:r>
      <w:r w:rsidR="002478E9">
        <w:t xml:space="preserve"> Dle </w:t>
      </w:r>
      <w:r w:rsidR="005A09BC">
        <w:t>Jarmily Blažkové</w:t>
      </w:r>
      <w:r w:rsidR="002478E9">
        <w:t xml:space="preserve"> je nejpravděpodobnější, že se na zámek dostaly až ke konci 17. století.</w:t>
      </w:r>
      <w:r w:rsidR="00185174">
        <w:rPr>
          <w:rStyle w:val="Znakapoznpodarou"/>
        </w:rPr>
        <w:footnoteReference w:id="51"/>
      </w:r>
      <w:r w:rsidR="002478E9">
        <w:t xml:space="preserve"> Jediné zmínky o tapiseriích máme až z</w:t>
      </w:r>
      <w:r w:rsidR="00246108" w:rsidRPr="00280E32">
        <w:t xml:space="preserve"> hospodářského inventáře z roku 1802</w:t>
      </w:r>
      <w:r w:rsidR="002478E9">
        <w:t>, tudíž později už se na zámek dostat nemohl</w:t>
      </w:r>
      <w:r w:rsidR="00185174">
        <w:t>y</w:t>
      </w:r>
      <w:r w:rsidR="00246108" w:rsidRPr="00280E32">
        <w:t>.</w:t>
      </w:r>
      <w:r w:rsidR="00AA67AD" w:rsidRPr="00280E32">
        <w:rPr>
          <w:rStyle w:val="Znakapoznpodarou"/>
        </w:rPr>
        <w:footnoteReference w:id="52"/>
      </w:r>
      <w:r w:rsidR="00537517" w:rsidRPr="00280E32">
        <w:t xml:space="preserve"> </w:t>
      </w:r>
      <w:r w:rsidR="00185174">
        <w:t xml:space="preserve">Traduje se, že </w:t>
      </w:r>
      <w:r w:rsidR="00246108" w:rsidRPr="00280E32">
        <w:t>b</w:t>
      </w:r>
      <w:r w:rsidR="00537517" w:rsidRPr="00280E32">
        <w:t xml:space="preserve">yly darem od prince Evžena Savojského. Proč je ale Evžen Savojský Žerotínům daroval? </w:t>
      </w:r>
      <w:r w:rsidR="004B476F">
        <w:t>–</w:t>
      </w:r>
      <w:r w:rsidR="00537517" w:rsidRPr="00280E32">
        <w:t xml:space="preserve"> to můžeme jenom hádat. Pokud však vezmeme v úvahu téma tapisérií, které v celku znázorňují </w:t>
      </w:r>
      <w:r w:rsidR="00185174">
        <w:t>milostný příběh</w:t>
      </w:r>
      <w:r w:rsidR="00537517" w:rsidRPr="00280E32">
        <w:t xml:space="preserve"> Amora </w:t>
      </w:r>
      <w:r w:rsidR="00537517" w:rsidRPr="00280E32">
        <w:lastRenderedPageBreak/>
        <w:t>a</w:t>
      </w:r>
      <w:r w:rsidR="00425196">
        <w:t> </w:t>
      </w:r>
      <w:r w:rsidR="00537517" w:rsidRPr="00280E32">
        <w:t>Psyché</w:t>
      </w:r>
      <w:r w:rsidR="00185174">
        <w:t xml:space="preserve"> zakončený jejich svatbou</w:t>
      </w:r>
      <w:r w:rsidR="00537517" w:rsidRPr="00280E32">
        <w:t>, je také možné, že Žerotínům byly dány jako svatební dar</w:t>
      </w:r>
      <w:r w:rsidR="002478E9">
        <w:t xml:space="preserve"> pro Jana Jáchyma z</w:t>
      </w:r>
      <w:r w:rsidR="00185174">
        <w:t> </w:t>
      </w:r>
      <w:r w:rsidR="002478E9">
        <w:t>Žerotína</w:t>
      </w:r>
      <w:r w:rsidR="00185174">
        <w:t xml:space="preserve"> či jeho syna Jana Ludvíka</w:t>
      </w:r>
      <w:r w:rsidR="00537517" w:rsidRPr="00280E32">
        <w:t>.</w:t>
      </w:r>
    </w:p>
    <w:p w14:paraId="6E1E3376" w14:textId="77777777" w:rsidR="00537517" w:rsidRPr="00280E32" w:rsidRDefault="00537517" w:rsidP="00BA18BB">
      <w:pPr>
        <w:jc w:val="both"/>
      </w:pPr>
    </w:p>
    <w:p w14:paraId="220282BB" w14:textId="24A0C0AE" w:rsidR="006E51E3" w:rsidRPr="0036217B" w:rsidRDefault="00C13D29" w:rsidP="003F6E5B">
      <w:pPr>
        <w:pStyle w:val="Nadpis2"/>
        <w:numPr>
          <w:ilvl w:val="1"/>
          <w:numId w:val="8"/>
        </w:numPr>
        <w:jc w:val="both"/>
        <w:rPr>
          <w:i/>
          <w:iCs/>
        </w:rPr>
      </w:pPr>
      <w:r>
        <w:rPr>
          <w:i/>
          <w:iCs/>
        </w:rPr>
        <w:t xml:space="preserve"> </w:t>
      </w:r>
      <w:bookmarkStart w:id="17" w:name="_Toc134447182"/>
      <w:r>
        <w:t>AMOR A PSYCHÉ</w:t>
      </w:r>
      <w:bookmarkEnd w:id="17"/>
    </w:p>
    <w:p w14:paraId="2C69365C" w14:textId="30F4E442" w:rsidR="005835C5" w:rsidRPr="005835C5" w:rsidRDefault="005835C5" w:rsidP="00BA18BB">
      <w:pPr>
        <w:jc w:val="both"/>
        <w:rPr>
          <w:szCs w:val="24"/>
        </w:rPr>
      </w:pPr>
      <w:r w:rsidRPr="005835C5">
        <w:rPr>
          <w:szCs w:val="24"/>
        </w:rPr>
        <w:t>Příběh začíná jako pohádka vyprávěním o králi, kterému se narodí tři krásné dcery. Nejmladší dcera, nejkrásnější, je dokonce tak krásná, že ji lidé považují za ztělesnění samotné Afrodité. Začnou zanedbávat chrámy, a nosí dary nejmladší králově dceři, Psyché, a tím tak urazí bohyni Afrodité. Bohyně se rozhněvá a chce krásnou Psyché potrestat, a k tomu si na pomoc přizve svého syna Amora. Ten má dívku střelit svým šípem tak, aby se zamilovala do nejnuznějšího chudáka a aby její láska byla nešťastná. Amor se však svým šípem poranil sám a do Psyché se zamiluje. Psyché je sice uctívána jako bohyně, ale žádný ženich se pro strachu z hněvu bohyně o její ruku neuchází. Zoufalí rodiče proto jdou pro radu do Apollonovy věštírny, a nato podle výroku orákula odnesou dívku v pohřebním průvodu k horám a tam ji opustí. Amor dá příkaz Zephyrovi, a ten mu Psyché přinese do paláce, kde se o ni starají neviditelní služebníci. Amor k ní přichází v noci, tak aby Psyché jeho pravou totožnost neznala a</w:t>
      </w:r>
      <w:r w:rsidR="00425196">
        <w:rPr>
          <w:szCs w:val="24"/>
        </w:rPr>
        <w:t> </w:t>
      </w:r>
      <w:r w:rsidRPr="005835C5">
        <w:rPr>
          <w:szCs w:val="24"/>
        </w:rPr>
        <w:t>Psyché musí slíbit, že po ni nikdy nebude pátrat. Po nějakém čase se však osamělé Psyché začne stýskat a prosí Amora, aby jejím sestrám dovolil ji navštívit. Ten nakonec souhlasí. Sestry za Psyché přijdou a když vidí její zámek</w:t>
      </w:r>
      <w:r w:rsidR="004B476F">
        <w:rPr>
          <w:szCs w:val="24"/>
        </w:rPr>
        <w:t xml:space="preserve"> a</w:t>
      </w:r>
      <w:r w:rsidRPr="005835C5">
        <w:rPr>
          <w:szCs w:val="24"/>
        </w:rPr>
        <w:t xml:space="preserve"> bohatství</w:t>
      </w:r>
      <w:r w:rsidR="004B476F">
        <w:rPr>
          <w:szCs w:val="24"/>
        </w:rPr>
        <w:t>,</w:t>
      </w:r>
      <w:r w:rsidRPr="005835C5">
        <w:rPr>
          <w:szCs w:val="24"/>
        </w:rPr>
        <w:t xml:space="preserve"> začnou na ni žárlit. Vyptávají se na jejího muže a ze  záště jí namluví, že její milenec je nejspíš netvor, drak, který má v úmyslu ji vykrmit a sežrat. Poradí ji, aby se jednou v noci sama přesvědčila, o</w:t>
      </w:r>
      <w:r w:rsidR="00425196">
        <w:rPr>
          <w:szCs w:val="24"/>
        </w:rPr>
        <w:t> </w:t>
      </w:r>
      <w:r w:rsidRPr="005835C5">
        <w:rPr>
          <w:szCs w:val="24"/>
        </w:rPr>
        <w:t>pravdivosti jejich slov. Psyché se poleká vyprávění svých sester a uvěří jim. Jedné noci, když k ní Amor zase přijde a po milování s ní usne, sebere Psyché svíčku a</w:t>
      </w:r>
      <w:r w:rsidR="00425196">
        <w:rPr>
          <w:szCs w:val="24"/>
        </w:rPr>
        <w:t> </w:t>
      </w:r>
      <w:r w:rsidRPr="005835C5">
        <w:rPr>
          <w:szCs w:val="24"/>
        </w:rPr>
        <w:t>ozbrojí se nožem, a podívá se na svého milence. Když zjistí jeho božskou totožnost je tak ohromena, že bezděky nakloní svíčku a tekutý vosk zasáhne Amora přímo do očí.  Amor se rozhněvá kvůli tomu, že Psyché svůj slib porušila a uletí neznámo kam. Zoufalá Psyché pak bloudí po světě</w:t>
      </w:r>
      <w:r w:rsidR="004B476F">
        <w:rPr>
          <w:szCs w:val="24"/>
        </w:rPr>
        <w:t>,</w:t>
      </w:r>
      <w:r w:rsidRPr="005835C5">
        <w:rPr>
          <w:szCs w:val="24"/>
        </w:rPr>
        <w:t xml:space="preserve"> hledá jej, a jen stěží uniká různým nástrahám a pastem, které ji klade Afrodité. Amor však svou milou neopustil, a když se mu zahojí popáleniny jde prosit Dia, aby ukončil její trápení a mohl s ní být opět spojeni v lásce a manželství. Zeus je tak dojat vyprávěním o věrné dívce</w:t>
      </w:r>
      <w:r w:rsidR="004B476F">
        <w:rPr>
          <w:szCs w:val="24"/>
        </w:rPr>
        <w:t>,</w:t>
      </w:r>
      <w:r w:rsidRPr="005835C5">
        <w:rPr>
          <w:szCs w:val="24"/>
        </w:rPr>
        <w:t xml:space="preserve"> že nařídí Merkurovi, aby svolal na Olymp </w:t>
      </w:r>
      <w:r w:rsidRPr="005835C5">
        <w:rPr>
          <w:szCs w:val="24"/>
        </w:rPr>
        <w:lastRenderedPageBreak/>
        <w:t>všechny bohy a přivedl také Psyché. Na konci příběhu se milenci šťastně shledají a jsou sezdáni Diem za přítomnosti ostatních olympských bohů</w:t>
      </w:r>
      <w:r w:rsidR="00FA0EF4" w:rsidRPr="005835C5">
        <w:rPr>
          <w:szCs w:val="24"/>
        </w:rPr>
        <w:t>.</w:t>
      </w:r>
      <w:r w:rsidR="00DA75E4" w:rsidRPr="005835C5">
        <w:rPr>
          <w:rStyle w:val="Znakapoznpodarou"/>
          <w:szCs w:val="24"/>
        </w:rPr>
        <w:footnoteReference w:id="53"/>
      </w:r>
      <w:r w:rsidR="002478E9" w:rsidRPr="005835C5">
        <w:rPr>
          <w:szCs w:val="24"/>
        </w:rPr>
        <w:t xml:space="preserve"> </w:t>
      </w:r>
    </w:p>
    <w:p w14:paraId="46BA873C" w14:textId="0C968F5E" w:rsidR="0038272B" w:rsidRDefault="005835C5" w:rsidP="00BA18BB">
      <w:pPr>
        <w:jc w:val="both"/>
      </w:pPr>
      <w:r w:rsidRPr="005835C5">
        <w:rPr>
          <w:szCs w:val="24"/>
        </w:rPr>
        <w:t xml:space="preserve">Velkolosinský cyklus nepodává příběh v jeho kompletní podobě. Jedná se o tři vyobrazení zachycující scény </w:t>
      </w:r>
      <w:r w:rsidRPr="005835C5">
        <w:rPr>
          <w:i/>
          <w:iCs/>
          <w:szCs w:val="24"/>
        </w:rPr>
        <w:t xml:space="preserve">Psyché uctívané jako Bohyně, Navštívení sester </w:t>
      </w:r>
      <w:r w:rsidRPr="005835C5">
        <w:rPr>
          <w:szCs w:val="24"/>
        </w:rPr>
        <w:t xml:space="preserve">a </w:t>
      </w:r>
      <w:r w:rsidRPr="005835C5">
        <w:rPr>
          <w:i/>
          <w:iCs/>
          <w:szCs w:val="24"/>
        </w:rPr>
        <w:t>Svatby Amora a Psyché.</w:t>
      </w:r>
      <w:r w:rsidRPr="005835C5">
        <w:rPr>
          <w:szCs w:val="24"/>
        </w:rPr>
        <w:t xml:space="preserve"> Kromě těchto scén bývají často zobrazovány například scény </w:t>
      </w:r>
      <w:r w:rsidRPr="005835C5">
        <w:rPr>
          <w:i/>
          <w:iCs/>
          <w:szCs w:val="24"/>
        </w:rPr>
        <w:t xml:space="preserve">Apollonovy věštírny, Psyché nesené k horám </w:t>
      </w:r>
      <w:r w:rsidRPr="005835C5">
        <w:rPr>
          <w:szCs w:val="24"/>
        </w:rPr>
        <w:t xml:space="preserve">či </w:t>
      </w:r>
      <w:r w:rsidRPr="005835C5">
        <w:rPr>
          <w:i/>
          <w:iCs/>
          <w:szCs w:val="24"/>
        </w:rPr>
        <w:t>Psyché s Amorem na lůžku</w:t>
      </w:r>
      <w:r w:rsidR="002478E9" w:rsidRPr="005835C5">
        <w:rPr>
          <w:szCs w:val="24"/>
        </w:rPr>
        <w:t xml:space="preserve">. </w:t>
      </w:r>
      <w:r w:rsidR="006316FF" w:rsidRPr="005835C5">
        <w:rPr>
          <w:szCs w:val="24"/>
        </w:rPr>
        <w:t xml:space="preserve"> </w:t>
      </w:r>
      <w:r w:rsidR="006316FF" w:rsidRPr="00280E32">
        <w:t>[1</w:t>
      </w:r>
      <w:r w:rsidR="001C797E">
        <w:t>6</w:t>
      </w:r>
      <w:r w:rsidR="006316FF" w:rsidRPr="00280E32">
        <w:t>]</w:t>
      </w:r>
    </w:p>
    <w:p w14:paraId="44E8D32C" w14:textId="2998FE08" w:rsidR="005835C5" w:rsidRPr="00394137" w:rsidRDefault="005835C5" w:rsidP="005835C5">
      <w:pPr>
        <w:rPr>
          <w:szCs w:val="24"/>
        </w:rPr>
      </w:pPr>
      <w:r w:rsidRPr="00394137">
        <w:rPr>
          <w:szCs w:val="24"/>
        </w:rPr>
        <w:t>Cyklus tradičně začíná scénou se stařenou, vyprávějící příběh, zatímco v pozadí je zobrazen naslouchající osel. Následuje scéna, kdy je Psyché uctívána prostým lidem a</w:t>
      </w:r>
      <w:r w:rsidR="00425196">
        <w:rPr>
          <w:szCs w:val="24"/>
        </w:rPr>
        <w:t> </w:t>
      </w:r>
      <w:r w:rsidRPr="00394137">
        <w:rPr>
          <w:szCs w:val="24"/>
        </w:rPr>
        <w:t xml:space="preserve">označována za Afrodité, bohyni krásy, a scéna vyslání Amora jeho matkou Afrodité, aby krásnou Psyché potrestal. V některých cyklech bývají jsou tyto dvě scény spojeny v jednu. Dále následují scény </w:t>
      </w:r>
      <w:r w:rsidRPr="00394137">
        <w:rPr>
          <w:i/>
          <w:iCs/>
          <w:szCs w:val="24"/>
        </w:rPr>
        <w:t>Věštby v Apollonově chrámu, Psyché nesené k horám,</w:t>
      </w:r>
      <w:r w:rsidRPr="00394137">
        <w:rPr>
          <w:szCs w:val="24"/>
        </w:rPr>
        <w:t xml:space="preserve"> odkud ji unáší Zephyr,  </w:t>
      </w:r>
      <w:r w:rsidRPr="00394137">
        <w:rPr>
          <w:i/>
          <w:iCs/>
          <w:szCs w:val="24"/>
        </w:rPr>
        <w:t xml:space="preserve">Psyché při toaletě, Psyché při kouzelné hostině </w:t>
      </w:r>
      <w:r w:rsidRPr="00394137">
        <w:rPr>
          <w:szCs w:val="24"/>
        </w:rPr>
        <w:t xml:space="preserve">a </w:t>
      </w:r>
      <w:r w:rsidRPr="00394137">
        <w:rPr>
          <w:i/>
          <w:iCs/>
          <w:szCs w:val="24"/>
        </w:rPr>
        <w:t>Psyché na lůžku s Amorem</w:t>
      </w:r>
      <w:r w:rsidRPr="00394137">
        <w:rPr>
          <w:szCs w:val="24"/>
        </w:rPr>
        <w:t xml:space="preserve">. </w:t>
      </w:r>
    </w:p>
    <w:p w14:paraId="32FA1826" w14:textId="77777777" w:rsidR="005835C5" w:rsidRPr="00394137" w:rsidRDefault="005835C5" w:rsidP="004B476F">
      <w:pPr>
        <w:ind w:firstLine="708"/>
        <w:rPr>
          <w:vanish/>
          <w:szCs w:val="24"/>
          <w:specVanish/>
        </w:rPr>
      </w:pPr>
      <w:r w:rsidRPr="00394137">
        <w:rPr>
          <w:szCs w:val="24"/>
        </w:rPr>
        <w:t xml:space="preserve">Cyklus pak dále pokračuje výjevem </w:t>
      </w:r>
      <w:r w:rsidRPr="00394137">
        <w:rPr>
          <w:i/>
          <w:iCs/>
          <w:szCs w:val="24"/>
        </w:rPr>
        <w:t>Navštívení sester,</w:t>
      </w:r>
      <w:r w:rsidRPr="00394137">
        <w:rPr>
          <w:szCs w:val="24"/>
        </w:rPr>
        <w:t xml:space="preserve"> a scénou </w:t>
      </w:r>
      <w:r w:rsidRPr="00394137">
        <w:rPr>
          <w:i/>
          <w:iCs/>
          <w:szCs w:val="24"/>
        </w:rPr>
        <w:t>Odhalení Amora</w:t>
      </w:r>
      <w:r w:rsidRPr="00394137">
        <w:rPr>
          <w:szCs w:val="24"/>
        </w:rPr>
        <w:t xml:space="preserve">, v níž Psyché vybavená svící a dýkou poznává totožnost svého milence. Navazují výjevy, </w:t>
      </w:r>
      <w:r w:rsidRPr="00394137">
        <w:rPr>
          <w:i/>
          <w:iCs/>
          <w:szCs w:val="24"/>
        </w:rPr>
        <w:t>Psyché hledající  ztraceného milence  a trestané Afroditou</w:t>
      </w:r>
      <w:r w:rsidRPr="00394137">
        <w:rPr>
          <w:szCs w:val="24"/>
        </w:rPr>
        <w:t xml:space="preserve">. Objevují se obrazy </w:t>
      </w:r>
      <w:r w:rsidRPr="00394137">
        <w:rPr>
          <w:i/>
          <w:iCs/>
          <w:szCs w:val="24"/>
        </w:rPr>
        <w:t xml:space="preserve">Psyché v chrámu Héry, Psyché v podsvětí </w:t>
      </w:r>
      <w:r w:rsidRPr="00394137">
        <w:rPr>
          <w:szCs w:val="24"/>
        </w:rPr>
        <w:t>a další, zachycují scény v nichž bloudící dívka pomalu získává přízeň významných bohů.</w:t>
      </w:r>
    </w:p>
    <w:p w14:paraId="3F7D497D" w14:textId="77777777" w:rsidR="005835C5" w:rsidRPr="00394137" w:rsidRDefault="005835C5" w:rsidP="005835C5">
      <w:pPr>
        <w:rPr>
          <w:szCs w:val="24"/>
        </w:rPr>
      </w:pPr>
      <w:r w:rsidRPr="00394137">
        <w:rPr>
          <w:szCs w:val="24"/>
        </w:rPr>
        <w:t xml:space="preserve"> </w:t>
      </w:r>
    </w:p>
    <w:p w14:paraId="3B75EF58" w14:textId="44791887" w:rsidR="00CA4196" w:rsidRPr="00280E32" w:rsidRDefault="005835C5" w:rsidP="005835C5">
      <w:pPr>
        <w:jc w:val="both"/>
      </w:pPr>
      <w:r w:rsidRPr="00394137">
        <w:rPr>
          <w:szCs w:val="24"/>
        </w:rPr>
        <w:t xml:space="preserve">Jedním z nejlépe dochovaných cyklů věnovaných příběhu Amora a Psyché, je cyklus z Náměšti nad Oslavou který zahrnuje i výjevy, chybějící na velkolosinském zámku, například scény </w:t>
      </w:r>
      <w:r w:rsidRPr="00394137">
        <w:rPr>
          <w:i/>
          <w:iCs/>
          <w:szCs w:val="24"/>
        </w:rPr>
        <w:t>Věštby v Apollonově chrámu</w:t>
      </w:r>
      <w:r w:rsidRPr="00394137">
        <w:rPr>
          <w:szCs w:val="24"/>
        </w:rPr>
        <w:t xml:space="preserve"> a </w:t>
      </w:r>
      <w:r w:rsidRPr="00394137">
        <w:rPr>
          <w:i/>
          <w:iCs/>
          <w:szCs w:val="24"/>
        </w:rPr>
        <w:t>Psyché nesené k horám</w:t>
      </w:r>
      <w:r w:rsidR="00DD4177">
        <w:rPr>
          <w:i/>
          <w:iCs/>
        </w:rPr>
        <w:t>.</w:t>
      </w:r>
      <w:r w:rsidR="00185174">
        <w:rPr>
          <w:rStyle w:val="Znakapoznpodarou"/>
          <w:i/>
          <w:iCs/>
        </w:rPr>
        <w:footnoteReference w:id="54"/>
      </w:r>
      <w:r w:rsidR="00DD4177">
        <w:t xml:space="preserve"> </w:t>
      </w:r>
    </w:p>
    <w:p w14:paraId="4CB77A3F" w14:textId="35D99AEE" w:rsidR="00DA75E4" w:rsidRPr="00280E32" w:rsidRDefault="00DA75E4" w:rsidP="00BA18BB">
      <w:pPr>
        <w:ind w:firstLine="0"/>
        <w:jc w:val="both"/>
      </w:pPr>
    </w:p>
    <w:p w14:paraId="78196058" w14:textId="213CE2B2" w:rsidR="00DA75E4" w:rsidRPr="00280E32" w:rsidRDefault="00DA75E4" w:rsidP="003F6E5B">
      <w:pPr>
        <w:pStyle w:val="Nadpis3"/>
        <w:numPr>
          <w:ilvl w:val="2"/>
          <w:numId w:val="8"/>
        </w:numPr>
        <w:jc w:val="both"/>
        <w:rPr>
          <w:rFonts w:cs="Times New Roman"/>
        </w:rPr>
      </w:pPr>
      <w:bookmarkStart w:id="18" w:name="_Toc106113333"/>
      <w:bookmarkStart w:id="19" w:name="_Toc134447183"/>
      <w:bookmarkStart w:id="20" w:name="_Hlk132146273"/>
      <w:r w:rsidRPr="00280E32">
        <w:rPr>
          <w:rFonts w:cs="Times New Roman"/>
        </w:rPr>
        <w:t>Psyché uctívaná jako bohyně</w:t>
      </w:r>
      <w:bookmarkEnd w:id="18"/>
      <w:bookmarkEnd w:id="19"/>
    </w:p>
    <w:p w14:paraId="7CB70AFA" w14:textId="224CCB19" w:rsidR="00DA75E4" w:rsidRDefault="00FB6877" w:rsidP="00FB6877">
      <w:pPr>
        <w:jc w:val="both"/>
      </w:pPr>
      <w:r>
        <w:t xml:space="preserve">První tapiserie o velikosti </w:t>
      </w:r>
      <w:r w:rsidR="00DA75E4" w:rsidRPr="00280E32">
        <w:t xml:space="preserve">305 </w:t>
      </w:r>
      <w:r>
        <w:t>x</w:t>
      </w:r>
      <w:r w:rsidR="00DA75E4" w:rsidRPr="00280E32">
        <w:t xml:space="preserve"> 435 cm</w:t>
      </w:r>
      <w:r>
        <w:t xml:space="preserve"> z</w:t>
      </w:r>
      <w:r w:rsidR="00304507">
        <w:t>achycuje</w:t>
      </w:r>
      <w:r>
        <w:t xml:space="preserve"> Psyché, j</w:t>
      </w:r>
      <w:r w:rsidR="005A09BC">
        <w:t>i</w:t>
      </w:r>
      <w:r>
        <w:t xml:space="preserve">ž lidé uctívají jako bohyni. </w:t>
      </w:r>
      <w:r w:rsidR="008C29E8">
        <w:t>Jde o první scénu celého příběhu</w:t>
      </w:r>
      <w:r w:rsidR="000212AD">
        <w:t xml:space="preserve">. </w:t>
      </w:r>
      <w:r w:rsidR="00304507">
        <w:t>Důraz</w:t>
      </w:r>
      <w:r w:rsidR="000212AD">
        <w:t xml:space="preserve"> kompozice se ubírá k levé části </w:t>
      </w:r>
      <w:r w:rsidR="002478E9">
        <w:t>scén</w:t>
      </w:r>
      <w:r w:rsidR="005A09BC">
        <w:t>y</w:t>
      </w:r>
      <w:r w:rsidR="000212AD">
        <w:t xml:space="preserve">, kde </w:t>
      </w:r>
      <w:r w:rsidR="00304507">
        <w:t>na trůně sedí</w:t>
      </w:r>
      <w:r w:rsidR="000212AD">
        <w:t xml:space="preserve"> Psyché. </w:t>
      </w:r>
      <w:r w:rsidR="00304507">
        <w:t>Je</w:t>
      </w:r>
      <w:r w:rsidR="00693880">
        <w:t xml:space="preserve"> pod honosným baldachýnem modré barvy zdobeným zlatým lemováním. </w:t>
      </w:r>
      <w:r w:rsidR="00220D81">
        <w:t>Trůn</w:t>
      </w:r>
      <w:r w:rsidR="00304507">
        <w:t xml:space="preserve"> </w:t>
      </w:r>
      <w:r w:rsidR="00220D81">
        <w:t xml:space="preserve">je vidět jen částečně, ale můžeme zahlédnout nohu trůnu, na němž je vyřezána postava bájné bytosti – sirény, která </w:t>
      </w:r>
      <w:r w:rsidR="002478E9">
        <w:t>jako by</w:t>
      </w:r>
      <w:r w:rsidR="00220D81">
        <w:t xml:space="preserve"> se také skláněla před krásou Psyché.</w:t>
      </w:r>
      <w:r w:rsidR="00C141CD">
        <w:t xml:space="preserve"> V této scéně Psyché je oděna ve zlatém, honos</w:t>
      </w:r>
      <w:r w:rsidR="00F77E19">
        <w:t>ně zdobeném</w:t>
      </w:r>
      <w:r w:rsidR="00C141CD">
        <w:t xml:space="preserve"> rouchu,</w:t>
      </w:r>
      <w:r w:rsidR="00F77E19">
        <w:t xml:space="preserve"> které</w:t>
      </w:r>
      <w:r w:rsidR="003D77D8">
        <w:t xml:space="preserve"> je nejspíše přepásané</w:t>
      </w:r>
      <w:r w:rsidR="00AB7480">
        <w:t xml:space="preserve"> pod hrudí látkou osazenou drahokamy. Šaty jsou bohatě zdobeny i ve </w:t>
      </w:r>
      <w:r w:rsidR="00AB7480">
        <w:lastRenderedPageBreak/>
        <w:t>spodní části lemem, je</w:t>
      </w:r>
      <w:r w:rsidR="005A09BC">
        <w:t>n</w:t>
      </w:r>
      <w:r w:rsidR="00AB7480">
        <w:t>ž má nejspíše napodobovat brokát. Oproti ostatním postavám je Psyché jako jediná obutá, opět do zdobených střevíců s drahokamy.</w:t>
      </w:r>
      <w:r w:rsidR="00C141CD">
        <w:t xml:space="preserve"> </w:t>
      </w:r>
      <w:r w:rsidR="00AB7480">
        <w:t>M</w:t>
      </w:r>
      <w:r w:rsidR="00C141CD">
        <w:t xml:space="preserve">ůžeme vidět, že ji zahaluje hermelín, což odkazuje na její šlechtický původ. </w:t>
      </w:r>
      <w:r w:rsidR="00AB7480">
        <w:t xml:space="preserve"> Krom honosného šatu má Psyché </w:t>
      </w:r>
      <w:r w:rsidR="00DA03DE">
        <w:t>perlové náušnice, perly kolem krku a též perly zapletené ve vlasech. Na tomto výjevu se pyšně odvrací od darů, jež ji lidé nosí, v jejím výrazu je patrný nezájem a</w:t>
      </w:r>
      <w:r w:rsidR="00425196">
        <w:t> </w:t>
      </w:r>
      <w:r w:rsidR="00DA03DE">
        <w:t xml:space="preserve">vyložená unuděnost. Zatímco se svou pravicí opírá, její levice je v gestu odmítání. Kolem Psyché se již sbírají dary, kterými jí uctívají příchozí obdivovatelé. </w:t>
      </w:r>
    </w:p>
    <w:p w14:paraId="6B96A42F" w14:textId="5E7451BD" w:rsidR="00515AE8" w:rsidRDefault="00515AE8" w:rsidP="00FB6877">
      <w:pPr>
        <w:jc w:val="both"/>
      </w:pPr>
      <w:r>
        <w:t xml:space="preserve">Směrem k pravé straně obrazu se nám ukazují její obdivovatelé nesoucí dary. Prvním, hned </w:t>
      </w:r>
      <w:r w:rsidR="002478E9">
        <w:t>před</w:t>
      </w:r>
      <w:r>
        <w:t xml:space="preserve"> Psyché, je mladík, nejspíše voják, </w:t>
      </w:r>
      <w:r w:rsidR="001C797E">
        <w:t>jenž</w:t>
      </w:r>
      <w:r>
        <w:t xml:space="preserve"> je oděn ve zbroji</w:t>
      </w:r>
      <w:r w:rsidR="00D72B3D">
        <w:t xml:space="preserve"> ošerpované rudým pláštěm, jenž vlaje za ním</w:t>
      </w:r>
      <w:r w:rsidR="009B3739">
        <w:t>. Mladík má</w:t>
      </w:r>
      <w:r>
        <w:t xml:space="preserve"> dlouh</w:t>
      </w:r>
      <w:r w:rsidR="009B3739">
        <w:t>é</w:t>
      </w:r>
      <w:r>
        <w:t xml:space="preserve"> kadeřav</w:t>
      </w:r>
      <w:r w:rsidR="009B3739">
        <w:t>é</w:t>
      </w:r>
      <w:r>
        <w:t xml:space="preserve"> vlasy</w:t>
      </w:r>
      <w:r w:rsidR="00D72B3D">
        <w:t xml:space="preserve">, </w:t>
      </w:r>
      <w:r w:rsidR="002478E9">
        <w:t>které mu spadají a</w:t>
      </w:r>
      <w:r w:rsidR="00D72B3D">
        <w:t>ž na ramena</w:t>
      </w:r>
      <w:r>
        <w:t>. Nese Psyché věnec květin, ale očividně je zaskočen jejím gestem</w:t>
      </w:r>
      <w:r w:rsidR="00D72B3D">
        <w:t xml:space="preserve"> a ustupuje. </w:t>
      </w:r>
    </w:p>
    <w:p w14:paraId="3AFA88E3" w14:textId="5AEB2B9A" w:rsidR="00D72B3D" w:rsidRDefault="00D72B3D" w:rsidP="00FB6877">
      <w:pPr>
        <w:jc w:val="both"/>
      </w:pPr>
      <w:r>
        <w:t xml:space="preserve">Ve stejné rovině je </w:t>
      </w:r>
      <w:r w:rsidR="002478E9">
        <w:t>v centru kompozice</w:t>
      </w:r>
      <w:r>
        <w:t xml:space="preserve"> dívka nesoucí tác s nějakou nádobou, jež vypadá jako šperkovnice. Je oděna v dlouhém, leč jednoduchém, červeném šatu. Kolem pasu má převázaný</w:t>
      </w:r>
      <w:r w:rsidR="009B3739">
        <w:t xml:space="preserve"> prostý</w:t>
      </w:r>
      <w:r>
        <w:t xml:space="preserve"> </w:t>
      </w:r>
      <w:r w:rsidR="006F100C">
        <w:t xml:space="preserve">bílý </w:t>
      </w:r>
      <w:r>
        <w:t>šátek</w:t>
      </w:r>
      <w:r w:rsidR="003402B1">
        <w:t xml:space="preserve"> a přes pravé rameno má přehozené modré roucho</w:t>
      </w:r>
      <w:r w:rsidR="006F100C">
        <w:t>. Zdobí ji pouze malé jednoduché náušnice a tmavé vlasy má sepnuté v drdolu. O jejím nízkém původu nevypovídá jen absence šperků, ale i to</w:t>
      </w:r>
      <w:r w:rsidR="0089263A">
        <w:t>,</w:t>
      </w:r>
      <w:r w:rsidR="006F100C">
        <w:t xml:space="preserve"> že je bosá. Dívka je k nám otočen</w:t>
      </w:r>
      <w:r w:rsidR="0089263A">
        <w:t>á</w:t>
      </w:r>
      <w:r w:rsidR="006F100C">
        <w:t xml:space="preserve"> ze tří čtvrtin zády</w:t>
      </w:r>
      <w:r w:rsidR="005C4159">
        <w:t xml:space="preserve"> a </w:t>
      </w:r>
      <w:r w:rsidR="00C10AFF">
        <w:t>v lehkém pokleku s nataženýma rukama nesoucím dar. Zvláštním prvkem na tomto obrazu</w:t>
      </w:r>
      <w:r w:rsidR="00C4234A">
        <w:t xml:space="preserve"> je</w:t>
      </w:r>
      <w:r w:rsidR="00C10AFF">
        <w:t xml:space="preserve"> její pravá noha, kter</w:t>
      </w:r>
      <w:r w:rsidR="0089263A">
        <w:t>á</w:t>
      </w:r>
      <w:r w:rsidR="00C10AFF">
        <w:t xml:space="preserve"> vystupuje z rámu a </w:t>
      </w:r>
      <w:r w:rsidR="003402B1">
        <w:t>zároveň umělec nohu ztvárnil opačně, a tudíž jsou její nohy obě levé.</w:t>
      </w:r>
    </w:p>
    <w:p w14:paraId="53C824F7" w14:textId="3F3D659C" w:rsidR="003402B1" w:rsidRDefault="003402B1" w:rsidP="00FB6877">
      <w:pPr>
        <w:jc w:val="both"/>
      </w:pPr>
      <w:r>
        <w:t xml:space="preserve">Postava dívky </w:t>
      </w:r>
      <w:r w:rsidR="00664269">
        <w:t>částečně</w:t>
      </w:r>
      <w:r>
        <w:t xml:space="preserve"> zakrývá postavu starce, kter</w:t>
      </w:r>
      <w:r w:rsidR="0089263A">
        <w:t>ý</w:t>
      </w:r>
      <w:r>
        <w:t xml:space="preserve"> stojí přímo za ní. Stařec </w:t>
      </w:r>
      <w:r w:rsidR="00C665C0">
        <w:t>stojí</w:t>
      </w:r>
      <w:r>
        <w:t xml:space="preserve"> v jemném </w:t>
      </w:r>
      <w:r w:rsidR="00664269">
        <w:t>záklonu</w:t>
      </w:r>
      <w:r>
        <w:t xml:space="preserve"> se svou pravicí </w:t>
      </w:r>
      <w:r w:rsidR="00664269">
        <w:t>nataženou</w:t>
      </w:r>
      <w:r>
        <w:t xml:space="preserve"> k</w:t>
      </w:r>
      <w:r w:rsidR="00664269">
        <w:t> Psyché a podáv</w:t>
      </w:r>
      <w:r w:rsidR="009B3739">
        <w:t>á</w:t>
      </w:r>
      <w:r w:rsidR="00664269">
        <w:t xml:space="preserve"> ji věnec květin stejně jako voják. Stařec je oděn ve spodním modrém rouchu a přes sebe má přehozený bílý plášť. Tvář má porostlou dlouhými prošedivělými vousy a na jeho hlavě můžeme rozpoznat vavřínový věnec.</w:t>
      </w:r>
    </w:p>
    <w:p w14:paraId="6474A0B9" w14:textId="053A0531" w:rsidR="00664269" w:rsidRDefault="00664269" w:rsidP="00FB6877">
      <w:pPr>
        <w:jc w:val="both"/>
      </w:pPr>
      <w:r>
        <w:t xml:space="preserve">Poslední postavou </w:t>
      </w:r>
      <w:r w:rsidR="002478E9">
        <w:t xml:space="preserve">této scény </w:t>
      </w:r>
      <w:r>
        <w:t>úplně v levé části je chlapec.</w:t>
      </w:r>
      <w:r w:rsidR="00E26215">
        <w:t xml:space="preserve"> </w:t>
      </w:r>
      <w:r>
        <w:t>Je oděn ve žlutém rouchu a přes rameno má přehozen bílý šátek</w:t>
      </w:r>
      <w:r w:rsidR="00E26215">
        <w:t xml:space="preserve">, opět nemá oblečení nijak zdobené. Tělo má natočené k pravé straně </w:t>
      </w:r>
      <w:r w:rsidR="002478E9">
        <w:t>tapiserie</w:t>
      </w:r>
      <w:r w:rsidR="001C797E">
        <w:t>,</w:t>
      </w:r>
      <w:r w:rsidR="00E26215">
        <w:t xml:space="preserve"> ale pohledem je otočený opět k Psyché, aby mohl obdivovat její krásu, na hlavě, stejně jako stařec má vavřínový věnec a na nohách má jednoduché boty. Chlapec jako svůj dar přináší Psyché obětinu ve formě beránka ověnčeného květinovou girlandou. V ruce má chlapec nůž na podříznutí beránka. </w:t>
      </w:r>
    </w:p>
    <w:p w14:paraId="7CDA61A0" w14:textId="5BF8C912" w:rsidR="00E26215" w:rsidRDefault="00E26215" w:rsidP="00FB6877">
      <w:pPr>
        <w:jc w:val="both"/>
      </w:pPr>
      <w:r>
        <w:t xml:space="preserve">Všechny postavy na obraze směřují svým pohledem k Psyché, a i mladý beránek vypadá </w:t>
      </w:r>
      <w:r w:rsidR="001C797E">
        <w:t>jako by</w:t>
      </w:r>
      <w:r>
        <w:t xml:space="preserve"> se cudně skrýval před krásou Psyché. </w:t>
      </w:r>
    </w:p>
    <w:p w14:paraId="4CEBCCA7" w14:textId="3CAEBE82" w:rsidR="00C911B1" w:rsidRPr="00280E32" w:rsidRDefault="00F877A7" w:rsidP="00605126">
      <w:pPr>
        <w:jc w:val="both"/>
      </w:pPr>
      <w:r>
        <w:t>Celá scéna je zasazená do malebné krajiny s architekturou, u které můžeme pozorovat snahu zachytit</w:t>
      </w:r>
      <w:r w:rsidR="002478E9">
        <w:t xml:space="preserve"> </w:t>
      </w:r>
      <w:r>
        <w:t xml:space="preserve">perspektivu. Kromě baldachýnu zde vidíme i kousek </w:t>
      </w:r>
      <w:r>
        <w:lastRenderedPageBreak/>
        <w:t>architektury, kterou bychom mohli označit jako palácovou. Na jednoduše naznačené stěně vidíme trojici sloupů zakončený</w:t>
      </w:r>
      <w:r w:rsidR="00C4234A">
        <w:t>ch</w:t>
      </w:r>
      <w:r>
        <w:t xml:space="preserve"> akantovou hlavicí. Dvojice sloupů je osazena, před něčím, co bychom mohli označit jako niku s naznačenou sochou, nebo nějaký výklenek či portál, nad kterým je dekorace dvou proti sobě jdoucí</w:t>
      </w:r>
      <w:r w:rsidR="00C4234A">
        <w:t>ch</w:t>
      </w:r>
      <w:r>
        <w:t xml:space="preserve"> akantový</w:t>
      </w:r>
      <w:r w:rsidR="00C4234A">
        <w:t>ch</w:t>
      </w:r>
      <w:r>
        <w:t xml:space="preserve"> větv</w:t>
      </w:r>
      <w:r w:rsidR="0091791E">
        <w:t>ič</w:t>
      </w:r>
      <w:r w:rsidR="00C4234A">
        <w:t>ek</w:t>
      </w:r>
      <w:r>
        <w:t>, kde v</w:t>
      </w:r>
      <w:r w:rsidR="0091791E">
        <w:t> </w:t>
      </w:r>
      <w:r>
        <w:t>místě</w:t>
      </w:r>
      <w:r w:rsidR="0091791E">
        <w:t>,</w:t>
      </w:r>
      <w:r>
        <w:t xml:space="preserve"> kde se mají dotknout</w:t>
      </w:r>
      <w:r w:rsidR="0091791E">
        <w:t>,</w:t>
      </w:r>
      <w:r>
        <w:t xml:space="preserve"> je malý svorník s</w:t>
      </w:r>
      <w:r w:rsidR="0091791E">
        <w:t xml:space="preserve"> reliéfem </w:t>
      </w:r>
      <w:r>
        <w:t>hvězd</w:t>
      </w:r>
      <w:r w:rsidR="00C4234A">
        <w:t>y</w:t>
      </w:r>
      <w:r>
        <w:t xml:space="preserve">. </w:t>
      </w:r>
      <w:r w:rsidR="001C797E" w:rsidRPr="00280E32">
        <w:t>[1</w:t>
      </w:r>
      <w:r w:rsidR="001C797E">
        <w:t>7</w:t>
      </w:r>
      <w:r w:rsidR="001C797E" w:rsidRPr="00280E32">
        <w:t>]</w:t>
      </w:r>
    </w:p>
    <w:p w14:paraId="1267A9A0" w14:textId="3123BDEC" w:rsidR="00E57632" w:rsidRPr="00280E32" w:rsidRDefault="00E57632" w:rsidP="003F6E5B">
      <w:pPr>
        <w:pStyle w:val="Nadpis3"/>
        <w:numPr>
          <w:ilvl w:val="2"/>
          <w:numId w:val="8"/>
        </w:numPr>
        <w:jc w:val="both"/>
        <w:rPr>
          <w:rFonts w:cs="Times New Roman"/>
        </w:rPr>
      </w:pPr>
      <w:bookmarkStart w:id="21" w:name="_Toc106113334"/>
      <w:bookmarkStart w:id="22" w:name="_Toc134447184"/>
      <w:r w:rsidRPr="00280E32">
        <w:rPr>
          <w:rFonts w:cs="Times New Roman"/>
        </w:rPr>
        <w:t>Sestry na návštěvě u Psyché</w:t>
      </w:r>
      <w:bookmarkEnd w:id="21"/>
      <w:bookmarkEnd w:id="22"/>
    </w:p>
    <w:p w14:paraId="7FFEABF8" w14:textId="77FDF7ED" w:rsidR="007909D2" w:rsidRDefault="00F77E94" w:rsidP="00BA18BB">
      <w:pPr>
        <w:jc w:val="both"/>
      </w:pPr>
      <w:r>
        <w:t xml:space="preserve">Další </w:t>
      </w:r>
      <w:r w:rsidR="00C4234A">
        <w:t>tapiserie</w:t>
      </w:r>
      <w:r>
        <w:t xml:space="preserve">, měřící 305x353 cm, znázorňuje Psyché při návštěvě jejich sester. </w:t>
      </w:r>
      <w:r w:rsidR="00C4234A">
        <w:t>Psyché dlouho prosila Amora, aby přivedl její sestry, ten nakonec její prosbu vyslyšel a</w:t>
      </w:r>
      <w:r w:rsidR="00425196">
        <w:t> </w:t>
      </w:r>
      <w:r w:rsidR="00C4234A">
        <w:t>dovolil ji vidět se s nimi.</w:t>
      </w:r>
      <w:r w:rsidR="007909D2">
        <w:t xml:space="preserve"> Požádal opět Zephyra, aby její sestry nahoru přinesl, taktéž jako to udělal předtím s jeho milenkou. </w:t>
      </w:r>
    </w:p>
    <w:p w14:paraId="33D95738" w14:textId="2CF2CBA7" w:rsidR="004A3DFA" w:rsidRDefault="007909D2" w:rsidP="00BA18BB">
      <w:pPr>
        <w:jc w:val="both"/>
      </w:pPr>
      <w:r>
        <w:t xml:space="preserve">Na tomto výjevu </w:t>
      </w:r>
      <w:r w:rsidR="00F77E94">
        <w:t xml:space="preserve">Psyché sedí na trůnu, ze kterého příliš vidět nemůžeme. </w:t>
      </w:r>
      <w:r w:rsidR="00E74FE9">
        <w:t>Naše hlavní postava je zde vyobrazená už úplně jinak. Psyché je oděna v béžových šatech, přepásaný</w:t>
      </w:r>
      <w:r w:rsidR="00C4234A">
        <w:t>ch</w:t>
      </w:r>
      <w:r w:rsidR="00E74FE9">
        <w:t xml:space="preserve"> zdobeným pásem podobn</w:t>
      </w:r>
      <w:r w:rsidR="00C4234A">
        <w:t>ým</w:t>
      </w:r>
      <w:r w:rsidR="00E74FE9">
        <w:t xml:space="preserve"> korzetu s množstvím dekorativních prvků a</w:t>
      </w:r>
      <w:r w:rsidR="00425196">
        <w:t> </w:t>
      </w:r>
      <w:r w:rsidR="00E74FE9">
        <w:t xml:space="preserve">drahých kamenů. Její spodní tunika je modré barvy, a šaty jsou mnohem jednodušeji pojaty, což by zároveň mohlo odkazovat společně s její změnou </w:t>
      </w:r>
      <w:r w:rsidR="004A3DFA">
        <w:t>vystupování i na změnu její osobnosti. Zde se nám Psyché jeví otevřenější a vřelejší, již nevypadá tak pyšně, už z důvodu faktu, že byla dlouho odloučena od své rodiny a je velmi ráda, že může vidět své sestry.</w:t>
      </w:r>
    </w:p>
    <w:p w14:paraId="2D090AC5" w14:textId="1621B5B9" w:rsidR="00F77E94" w:rsidRDefault="004A3DFA" w:rsidP="00BA18BB">
      <w:pPr>
        <w:jc w:val="both"/>
      </w:pPr>
      <w:r>
        <w:t xml:space="preserve">Na rozdíl od Psyché její sestry jsou oděné ve velmi drahách šatech, s různými prvky lemování. Sestra po levici Psyché je oděna do modrých šatů </w:t>
      </w:r>
      <w:r w:rsidR="00DF65E2">
        <w:t>se zlatým lemem, jej</w:t>
      </w:r>
      <w:r w:rsidR="00107F9C">
        <w:t>í</w:t>
      </w:r>
      <w:r w:rsidR="007909D2">
        <w:t xml:space="preserve"> </w:t>
      </w:r>
      <w:r w:rsidR="00DF65E2">
        <w:t>spodní suknice je prostší, béžová bez lemování. Vrchní přehoz je pak rudé barvy se zlatým lemováním ve formě brokátu. Vlasy má svázané dozadu a na hlavě čepec či čelenku. Z gest rukou můžeme vyčíst jisté varování vůči Psyché, a pohledem směřuje ke své druhé sestře. Podle výrazu její tváře bychom usoudili</w:t>
      </w:r>
      <w:r w:rsidR="00B70C49">
        <w:t>, že se netváří příliš příjemně, a</w:t>
      </w:r>
      <w:r w:rsidR="00425196">
        <w:t> </w:t>
      </w:r>
      <w:r w:rsidR="00B70C49">
        <w:t xml:space="preserve">mohli bychom říct, že má přímo nekalé úmysly. </w:t>
      </w:r>
    </w:p>
    <w:p w14:paraId="7CB6A0DB" w14:textId="45F3AFE3" w:rsidR="00B70C49" w:rsidRDefault="00B70C49" w:rsidP="00BA18BB">
      <w:pPr>
        <w:jc w:val="both"/>
      </w:pPr>
      <w:r>
        <w:t xml:space="preserve">Druhá sestra stojí přímo naproti Psyché, k nám je otočena z profilu. Opět je oděna v honosných béžovo růžových šatech s korzetovým přepásáním stejné barvy, se zdobným lemem. Její spodní šaty jsou opět barvy modré </w:t>
      </w:r>
      <w:r w:rsidR="007B6005">
        <w:t>se spodním</w:t>
      </w:r>
      <w:r>
        <w:t xml:space="preserve"> prošívaným ornamentálním lemem. </w:t>
      </w:r>
      <w:r w:rsidR="007B6005">
        <w:t>Opět ji na hlavě sedí něco jako čelenka a vlasy má svázané do vysokého drdolu. I</w:t>
      </w:r>
      <w:r w:rsidR="00425196">
        <w:t> </w:t>
      </w:r>
      <w:r w:rsidR="007B6005">
        <w:t>její gestikulace nám naznačuje jistou zášť vůči Psyché.</w:t>
      </w:r>
    </w:p>
    <w:p w14:paraId="256153BE" w14:textId="57CD41F5" w:rsidR="007B6005" w:rsidRDefault="007B6005" w:rsidP="007B6005">
      <w:pPr>
        <w:jc w:val="both"/>
      </w:pPr>
      <w:r>
        <w:t>Pod jejich nohama jsou různé zlaté nádoby, dary a peníze, od Psyché pro své sestry. Celý výjev je zasazen do krajiny plné stromů, květin a jiné zeleně a zároveň se n</w:t>
      </w:r>
      <w:r w:rsidR="009B3739">
        <w:t>ám na</w:t>
      </w:r>
      <w:r>
        <w:t xml:space="preserve"> levé straně obrazu otevírá pohled na palácovou architekturu. Architektura je </w:t>
      </w:r>
      <w:r>
        <w:lastRenderedPageBreak/>
        <w:t xml:space="preserve">nejspíše, dle </w:t>
      </w:r>
      <w:r w:rsidR="0020636D">
        <w:t xml:space="preserve">barev, z mramoru, </w:t>
      </w:r>
      <w:r w:rsidR="00C665C0">
        <w:t>z</w:t>
      </w:r>
      <w:r w:rsidR="0020636D">
        <w:t> množství sloupů, u kterých vidíme jen patky a sokly s naznačeným vegetabilním reliéfem. Je také možné, že se jedná o jakýsi venkovní altánek</w:t>
      </w:r>
      <w:r w:rsidR="00107F9C">
        <w:t xml:space="preserve"> s draperií</w:t>
      </w:r>
      <w:r w:rsidR="0020636D">
        <w:t xml:space="preserve"> v zahradě, jelikož kolem můžeme vidět mnoho zeleně.</w:t>
      </w:r>
    </w:p>
    <w:p w14:paraId="74F17885" w14:textId="16CF4663" w:rsidR="006F73AA" w:rsidRPr="00280E32" w:rsidRDefault="0020636D" w:rsidP="00605126">
      <w:pPr>
        <w:jc w:val="both"/>
      </w:pPr>
      <w:r>
        <w:t>Dle gest bychom mohli soudit, že se na tomto výjevu zrovna odehrává scéna nejen navštívení sester, ale přímo moment, kdy sestry štvou Psyché vůči jejímu milenci a</w:t>
      </w:r>
      <w:r w:rsidR="00425196">
        <w:t> </w:t>
      </w:r>
      <w:r>
        <w:t>napovídají ji</w:t>
      </w:r>
      <w:r w:rsidR="003C3B5B">
        <w:t>,</w:t>
      </w:r>
      <w:r>
        <w:t xml:space="preserve"> kdo by to mohl doopravdy být.</w:t>
      </w:r>
      <w:r w:rsidR="009A3613" w:rsidRPr="00280E32">
        <w:t xml:space="preserve"> </w:t>
      </w:r>
      <w:r w:rsidR="006316FF" w:rsidRPr="00280E32">
        <w:t>[1</w:t>
      </w:r>
      <w:r w:rsidR="001C797E">
        <w:t>8</w:t>
      </w:r>
      <w:r w:rsidR="006316FF" w:rsidRPr="00280E32">
        <w:t>]</w:t>
      </w:r>
    </w:p>
    <w:p w14:paraId="76E032AF" w14:textId="6304D98A" w:rsidR="009A3613" w:rsidRPr="00280E32" w:rsidRDefault="009A3613" w:rsidP="003F6E5B">
      <w:pPr>
        <w:pStyle w:val="Nadpis3"/>
        <w:numPr>
          <w:ilvl w:val="2"/>
          <w:numId w:val="8"/>
        </w:numPr>
        <w:jc w:val="both"/>
        <w:rPr>
          <w:rFonts w:cs="Times New Roman"/>
        </w:rPr>
      </w:pPr>
      <w:bookmarkStart w:id="23" w:name="_Toc106113335"/>
      <w:bookmarkStart w:id="24" w:name="_Toc134447185"/>
      <w:r w:rsidRPr="00280E32">
        <w:rPr>
          <w:rFonts w:cs="Times New Roman"/>
        </w:rPr>
        <w:t>Svatba Amora a Psyché</w:t>
      </w:r>
      <w:bookmarkEnd w:id="23"/>
      <w:bookmarkEnd w:id="24"/>
    </w:p>
    <w:p w14:paraId="5CFA2CF9" w14:textId="3DE58E39" w:rsidR="007909D2" w:rsidRDefault="008D050F" w:rsidP="007909D2">
      <w:pPr>
        <w:jc w:val="both"/>
      </w:pPr>
      <w:r w:rsidRPr="00280E32">
        <w:t>Poslední scéna</w:t>
      </w:r>
      <w:r w:rsidR="007909D2">
        <w:t xml:space="preserve"> naší trilogie, měřící </w:t>
      </w:r>
      <w:r w:rsidR="007909D2" w:rsidRPr="00280E32">
        <w:t>305 x 495 cm</w:t>
      </w:r>
      <w:r w:rsidR="0097280D">
        <w:t xml:space="preserve">, se odehrává v lese bez </w:t>
      </w:r>
      <w:r w:rsidR="009B3739">
        <w:t>jakýchkoli</w:t>
      </w:r>
      <w:r w:rsidR="0097280D">
        <w:t xml:space="preserve"> architektonick</w:t>
      </w:r>
      <w:r w:rsidR="009B3739">
        <w:t>ých prvků</w:t>
      </w:r>
      <w:r w:rsidR="0097280D">
        <w:t xml:space="preserve">. </w:t>
      </w:r>
      <w:r w:rsidR="005705D5">
        <w:t xml:space="preserve">Jde o poslední scénu celého příběhu, kdy Psyché je konečně na konci svého hledání po Amorovi, neboť Amor </w:t>
      </w:r>
      <w:r w:rsidR="009B3739">
        <w:t xml:space="preserve">ji </w:t>
      </w:r>
      <w:r w:rsidR="005705D5">
        <w:t xml:space="preserve">již odpustil, když </w:t>
      </w:r>
      <w:r w:rsidR="00107F9C">
        <w:t>viděl,</w:t>
      </w:r>
      <w:r w:rsidR="005705D5">
        <w:t xml:space="preserve"> kam až kvůli němu zachází a požádal nejvyššího </w:t>
      </w:r>
      <w:r w:rsidR="009C0F3D">
        <w:t xml:space="preserve">boha Dia o požehnání jejich svazku. </w:t>
      </w:r>
    </w:p>
    <w:p w14:paraId="7D396687" w14:textId="20F23E70" w:rsidR="009C0F3D" w:rsidRDefault="009C0F3D" w:rsidP="007909D2">
      <w:pPr>
        <w:jc w:val="both"/>
      </w:pPr>
      <w:r>
        <w:t>Zde vidíme už následující hostinu, kdy se oba novomanželé společně sešli u velké tabule za doprovodu ostatních bohů.</w:t>
      </w:r>
      <w:r w:rsidR="00933CB5">
        <w:t xml:space="preserve"> Hlavní postavy příběhu jsou odsunuty do levé části obrazu. Psyché </w:t>
      </w:r>
      <w:r w:rsidR="00CB24BD">
        <w:t>je oděna do svatební róby, opět přepásan</w:t>
      </w:r>
      <w:r w:rsidR="009B3739">
        <w:t>é</w:t>
      </w:r>
      <w:r w:rsidR="00CB24BD">
        <w:t xml:space="preserve"> velice zdobeným korzetovým pásem posázeným drahokamy. Je v lehkém kontrapostu, a tváří je otočena směrem ke svému milému, od ostatních bohů</w:t>
      </w:r>
      <w:r w:rsidR="00050A66">
        <w:t xml:space="preserve">. Právě za ní, naprosto vlevo stojí Amor, který své milované pohled opětuje. </w:t>
      </w:r>
      <w:r w:rsidR="00C02715">
        <w:t>Lehce se vyklání, taktéž je znázorněn v lehkém kontrapostu</w:t>
      </w:r>
      <w:r w:rsidR="00604C90">
        <w:t xml:space="preserve"> a</w:t>
      </w:r>
      <w:r w:rsidR="00425196">
        <w:t> </w:t>
      </w:r>
      <w:r w:rsidR="00604C90">
        <w:t xml:space="preserve">svírá ruku své nastávající. Amor je oděn do modré, krátké tuniky a má uvázaný červený plášť. Bezpečně ho můžeme identifikovat podle křídel, které při bližším prozkoumání lehce mění barvu – jelikož dle popisu, mají být Amorova křídla duhová. </w:t>
      </w:r>
      <w:r w:rsidR="0075417F">
        <w:t>Také je zde zastoupen svým atributem – toulcem se šípy, které jsou označeny různou barvou letek. Tak</w:t>
      </w:r>
      <w:r w:rsidR="009B3739">
        <w:t>též</w:t>
      </w:r>
      <w:r w:rsidR="0075417F">
        <w:t xml:space="preserve"> je zde vidět část luku</w:t>
      </w:r>
      <w:r w:rsidR="00C8060F">
        <w:t xml:space="preserve">. Obojí můžeme spatřit mezi Psyché a </w:t>
      </w:r>
      <w:r w:rsidR="0089263A">
        <w:t>Diem</w:t>
      </w:r>
      <w:r w:rsidR="009B3739">
        <w:t xml:space="preserve"> </w:t>
      </w:r>
      <w:r w:rsidR="00C8060F">
        <w:t>u jejich nohou.</w:t>
      </w:r>
    </w:p>
    <w:p w14:paraId="4DF224DC" w14:textId="2A8DEDCF" w:rsidR="00604C90" w:rsidRDefault="00604C90" w:rsidP="007909D2">
      <w:pPr>
        <w:jc w:val="both"/>
      </w:pPr>
      <w:r>
        <w:t>Ústřed</w:t>
      </w:r>
      <w:r w:rsidR="004B476F">
        <w:t>n</w:t>
      </w:r>
      <w:r>
        <w:t xml:space="preserve">í postavou zde se stává </w:t>
      </w:r>
      <w:r w:rsidR="00EF236B">
        <w:t>Zeus</w:t>
      </w:r>
      <w:r>
        <w:t xml:space="preserve">, který sedí na vyřezáváním trůnu. Zeus </w:t>
      </w:r>
      <w:r w:rsidR="00640F2E">
        <w:t xml:space="preserve">je oděn v modré spodní tunice, kterou vidíme, že je bohatě zdobena ve spodním lemu nad kotníky, přes to se mu vine béžový plášť, který je na levém rameni sepnutý, nejspíše drobnou broží. </w:t>
      </w:r>
      <w:r w:rsidR="0075417F">
        <w:t xml:space="preserve">Je porostlý hustým plnovousem a na hlavě má korunu vysázenou drahými kameny. Sleduje příchozí pár a gestem ruky je pozívá blíž. </w:t>
      </w:r>
      <w:r w:rsidR="00C8060F">
        <w:t xml:space="preserve">Stejně jako Amor je zde zastoupen atributem, tak i </w:t>
      </w:r>
      <w:r w:rsidR="002F0669">
        <w:t>Di</w:t>
      </w:r>
      <w:r w:rsidR="00C8060F">
        <w:t>ův zde najdeme v podobě sochy orla.</w:t>
      </w:r>
    </w:p>
    <w:p w14:paraId="68026E88" w14:textId="7C0695B7" w:rsidR="00C8060F" w:rsidRDefault="00C8060F" w:rsidP="007909D2">
      <w:pPr>
        <w:jc w:val="both"/>
      </w:pPr>
      <w:r>
        <w:t xml:space="preserve">Za stolem v průhledu mezi Psyché a </w:t>
      </w:r>
      <w:r w:rsidR="00EF236B">
        <w:t>Diem</w:t>
      </w:r>
      <w:r>
        <w:t xml:space="preserve"> sedí </w:t>
      </w:r>
      <w:r w:rsidR="00EF236B">
        <w:t>Dionýsos</w:t>
      </w:r>
      <w:r>
        <w:t>, který v ruce třímá zlatou pochodeň, Je oděn do modrého pláště a béžové spodní tuniky, která takřka splývá s jeho kůží. Jeho rozpuštěné kadeřavé vlasy mu spadají na ramena a na hlavě</w:t>
      </w:r>
      <w:r w:rsidR="006B1775">
        <w:t xml:space="preserve"> má posazen věnec z vinné révy a květin. Pohledem směřuje ke dvojici. Krom věnce z vinné révy je tu zastoupen i nádobami s vínem, které se k </w:t>
      </w:r>
      <w:r w:rsidR="00EF236B">
        <w:t>Dionýsovi</w:t>
      </w:r>
      <w:r w:rsidR="006B1775">
        <w:t xml:space="preserve"> úzce pojí. </w:t>
      </w:r>
    </w:p>
    <w:p w14:paraId="40827667" w14:textId="65F904CA" w:rsidR="006B1775" w:rsidRDefault="003B1764" w:rsidP="007909D2">
      <w:pPr>
        <w:jc w:val="both"/>
      </w:pPr>
      <w:r>
        <w:lastRenderedPageBreak/>
        <w:t xml:space="preserve">V těsné blízkosti </w:t>
      </w:r>
      <w:r w:rsidR="003C3B5B">
        <w:t>Dia</w:t>
      </w:r>
      <w:r>
        <w:t xml:space="preserve"> stojí Amorova matka </w:t>
      </w:r>
      <w:r w:rsidR="00EF236B">
        <w:t>Afrodité</w:t>
      </w:r>
      <w:r>
        <w:t xml:space="preserve">. Na sobě má šaty sladěné do béžovo růžové a stejně jako Psyché je má přepásané pásem zdobeným kameny. Levou rukou si šaty lehce přidržuje. Její pravá ruka ukazuje na novomanžele. Na hlavě má posazenou korunku a </w:t>
      </w:r>
      <w:r w:rsidR="00914700">
        <w:t xml:space="preserve">její pohled už je milostivý a značně jemnější vůči Psyché. </w:t>
      </w:r>
      <w:r w:rsidR="00EF236B">
        <w:t>Afroditin</w:t>
      </w:r>
      <w:r w:rsidR="00914700">
        <w:t xml:space="preserve"> atribut jsou dvě holubice, které si před ní hrají</w:t>
      </w:r>
      <w:r w:rsidR="003C3B5B">
        <w:t xml:space="preserve"> –</w:t>
      </w:r>
      <w:r w:rsidR="00914700">
        <w:t xml:space="preserve"> symbol lásky.</w:t>
      </w:r>
    </w:p>
    <w:p w14:paraId="75A49A70" w14:textId="6478CA3B" w:rsidR="00914700" w:rsidRDefault="00914700" w:rsidP="007909D2">
      <w:pPr>
        <w:jc w:val="both"/>
      </w:pPr>
      <w:r>
        <w:t xml:space="preserve">Poslední dvě postavy na obraze se příliš nevěnují dění, které se odehrává poblíž. Jedná se o </w:t>
      </w:r>
      <w:r w:rsidR="00EF236B">
        <w:t>Diovu</w:t>
      </w:r>
      <w:r>
        <w:t xml:space="preserve"> manželku </w:t>
      </w:r>
      <w:r w:rsidR="00EF236B">
        <w:t>Héru</w:t>
      </w:r>
      <w:r>
        <w:t>, kter</w:t>
      </w:r>
      <w:r w:rsidR="003C3B5B">
        <w:t>á</w:t>
      </w:r>
      <w:r>
        <w:t xml:space="preserve"> sedí a jednou rukou si přidržuje šaty, zatímco druhou ruku má vloženou do dlaně Apollona, který ji jemně drží a sedí po její levici. </w:t>
      </w:r>
      <w:r w:rsidR="003C3B5B">
        <w:t>Héra</w:t>
      </w:r>
      <w:r w:rsidR="00833F1D">
        <w:t xml:space="preserve"> je oděna </w:t>
      </w:r>
      <w:r w:rsidR="003C3B5B">
        <w:t>ve</w:t>
      </w:r>
      <w:r w:rsidR="00833F1D">
        <w:t xml:space="preserve"> velmi honosném šatu. Jejím svrškem je modrá tunika a zlatý, prošívaný živůtek. Spodní šat je rudý a jde ji až ke kotníkům. Na hlavě má stejně jako </w:t>
      </w:r>
      <w:r w:rsidR="0089263A">
        <w:t>Zeus</w:t>
      </w:r>
      <w:r w:rsidR="00833F1D">
        <w:t xml:space="preserve"> královskou korunku, </w:t>
      </w:r>
      <w:r w:rsidR="009B3739">
        <w:t xml:space="preserve">avšak </w:t>
      </w:r>
      <w:r w:rsidR="00833F1D">
        <w:t xml:space="preserve">o něco menší než její druh. Pohledem směřuje k Apollonovi, který ji pohled opětuje. On je oděn do zlatého, jako symbol slunce, a oděvem připomíná římského vojáka. K jeho zbroji je připevněn i zlatý </w:t>
      </w:r>
      <w:r w:rsidR="001C797E">
        <w:t>plášť,</w:t>
      </w:r>
      <w:r w:rsidR="00833F1D">
        <w:t xml:space="preserve"> který je divoce rozevlátý. Apollon je zobrazen se svým tradičním hudebním nástrojem, lyrou, na kterou hraje, což můžeme poznat podle </w:t>
      </w:r>
      <w:r w:rsidR="00322380">
        <w:t xml:space="preserve">nenápadného gesta jeho levé ruky. </w:t>
      </w:r>
      <w:r w:rsidR="00EF236B">
        <w:t>Héra</w:t>
      </w:r>
      <w:r w:rsidR="00322380">
        <w:t xml:space="preserve"> je zde také zastoupena atributem páva, který stojí přímo před ni. </w:t>
      </w:r>
    </w:p>
    <w:p w14:paraId="52F3BDA1" w14:textId="1FD08A98" w:rsidR="00A30A58" w:rsidRPr="00280E32" w:rsidRDefault="00322380" w:rsidP="00BA18BB">
      <w:pPr>
        <w:jc w:val="both"/>
      </w:pPr>
      <w:r>
        <w:t>Za zúčastněnými je vidět bohatá jídelní tabule, s různými pokrmy a honosným nádobím.</w:t>
      </w:r>
      <w:r w:rsidR="00F17C5B" w:rsidRPr="00280E32">
        <w:t xml:space="preserve"> </w:t>
      </w:r>
      <w:r w:rsidR="006316FF" w:rsidRPr="00280E32">
        <w:t>[1</w:t>
      </w:r>
      <w:r w:rsidR="001C797E">
        <w:t>9</w:t>
      </w:r>
      <w:r w:rsidR="006316FF" w:rsidRPr="00280E32">
        <w:t>]</w:t>
      </w:r>
    </w:p>
    <w:bookmarkEnd w:id="20"/>
    <w:p w14:paraId="0D267327" w14:textId="4928E035" w:rsidR="00702EEC" w:rsidRPr="005835C5" w:rsidRDefault="005835C5" w:rsidP="003F6E5B">
      <w:pPr>
        <w:pStyle w:val="Nadpis4"/>
        <w:numPr>
          <w:ilvl w:val="2"/>
          <w:numId w:val="8"/>
        </w:numPr>
        <w:jc w:val="both"/>
        <w:rPr>
          <w:rFonts w:cs="Times New Roman"/>
          <w:i w:val="0"/>
          <w:iCs w:val="0"/>
          <w:sz w:val="28"/>
          <w:szCs w:val="22"/>
        </w:rPr>
      </w:pPr>
      <w:r w:rsidRPr="005835C5">
        <w:rPr>
          <w:rFonts w:cs="Times New Roman"/>
          <w:i w:val="0"/>
          <w:iCs w:val="0"/>
          <w:sz w:val="28"/>
          <w:szCs w:val="22"/>
        </w:rPr>
        <w:t>Bordury</w:t>
      </w:r>
    </w:p>
    <w:p w14:paraId="473806DD" w14:textId="1AF1C451" w:rsidR="00702EEC" w:rsidRDefault="005835C5" w:rsidP="00BA18BB">
      <w:pPr>
        <w:jc w:val="both"/>
      </w:pPr>
      <w:bookmarkStart w:id="25" w:name="_Hlk129982927"/>
      <w:r w:rsidRPr="005835C5">
        <w:t>Okrajová výzdoba všech tří tapisérií Velkolosinského cyklu nese totožné znaky. Vlastní výjevy jsou stejným způsobem rámovány několika barevnými pásy oddělujícími příběhovou část od ornamentálních bordur. Vnitřní pás je černý, následuje světle hnědý, až okrový a pak je zde béžový pás, který je narušován průběžně se kryjícím vzorem akantových listů a různých druhů květin, umístěných z větší části už na černém podkladu. V jednotlivých rozích se objevuje motiv diagonálně kladených francouzských lilií, odkazující k původu tapiserií.  Následují vnější pásy, postupně od středu užší béžový, širší tmavě hnědý. V úzkém pásu se objevuje husté kladení světlých nití vedle tmavých, což vytváří pásky, jejichž barevnost se při pohledu zdálky opticky slévá do světle hnědého tónu, krajní lem je tmavě hnědý</w:t>
      </w:r>
      <w:r w:rsidR="004369C5">
        <w:t xml:space="preserve">. </w:t>
      </w:r>
    </w:p>
    <w:p w14:paraId="123CA397" w14:textId="59C91BD3" w:rsidR="005835C5" w:rsidRPr="00394137" w:rsidRDefault="005835C5" w:rsidP="009B3739">
      <w:pPr>
        <w:rPr>
          <w:szCs w:val="24"/>
        </w:rPr>
      </w:pPr>
      <w:r w:rsidRPr="00394137">
        <w:rPr>
          <w:szCs w:val="24"/>
        </w:rPr>
        <w:t xml:space="preserve">Barvy na tapisérii jsou velmi dobře zachovány. Objevují se zde základní barvy, </w:t>
      </w:r>
      <w:r w:rsidR="009B3739">
        <w:rPr>
          <w:szCs w:val="24"/>
        </w:rPr>
        <w:t>dostupné</w:t>
      </w:r>
      <w:r w:rsidRPr="00394137">
        <w:rPr>
          <w:szCs w:val="24"/>
        </w:rPr>
        <w:t xml:space="preserve"> v době, kdy díla vznikala. Pozorujeme zde velmi světlý tón béžové, vedle temně hnědé, která v některých místech může připadat až černá. Tyto barvy se zde objevují v největších plochách a odstupňováním těchto tónů, za pomocí jemné šrafury </w:t>
      </w:r>
      <w:r w:rsidRPr="00394137">
        <w:rPr>
          <w:szCs w:val="24"/>
        </w:rPr>
        <w:lastRenderedPageBreak/>
        <w:t>umělec dosahuje</w:t>
      </w:r>
      <w:r w:rsidR="009B3739">
        <w:rPr>
          <w:szCs w:val="24"/>
        </w:rPr>
        <w:t xml:space="preserve"> objemu a</w:t>
      </w:r>
      <w:r w:rsidRPr="00394137">
        <w:rPr>
          <w:szCs w:val="24"/>
        </w:rPr>
        <w:t xml:space="preserve"> vysokého dojmu </w:t>
      </w:r>
      <w:r w:rsidR="009B3739">
        <w:rPr>
          <w:szCs w:val="24"/>
        </w:rPr>
        <w:t>plasticity</w:t>
      </w:r>
      <w:r w:rsidRPr="00394137">
        <w:rPr>
          <w:szCs w:val="24"/>
        </w:rPr>
        <w:t>. Další barvy, které zde nalezneme, jsou potom modrá, červená a zelená. Podkladovou barvou tapisérií je hnědá, což můžeme poznat podle tradičního hnědého lemu, který je u všech tapisérií stejný.</w:t>
      </w:r>
      <w:r w:rsidR="009B3739">
        <w:rPr>
          <w:szCs w:val="24"/>
        </w:rPr>
        <w:t xml:space="preserve"> </w:t>
      </w:r>
      <w:r w:rsidRPr="00394137">
        <w:rPr>
          <w:szCs w:val="24"/>
        </w:rPr>
        <w:t xml:space="preserve">Všechny postavy na tapisériích jsou rozeznatelné a dokazují, že umělec měl vysoký cit pro rozlišení identit. </w:t>
      </w:r>
    </w:p>
    <w:p w14:paraId="6D1E922B" w14:textId="51B322AE" w:rsidR="00764282" w:rsidRPr="00764282" w:rsidRDefault="005835C5" w:rsidP="005835C5">
      <w:pPr>
        <w:ind w:firstLine="0"/>
        <w:jc w:val="both"/>
      </w:pPr>
      <w:r w:rsidRPr="00394137">
        <w:rPr>
          <w:szCs w:val="24"/>
        </w:rPr>
        <w:tab/>
        <w:t>Jelikož je pro tvůrce tapiserií velmi těžké dosahovat stejného efektu objemu jako u maleb, našli svou vlastní cestu jak vytvořit dojem hloubky. V Aubusson bylo díky zde používané velmi silné přízi ještě těžší dosáhnout žádoucího efektu. Proto se zde, u</w:t>
      </w:r>
      <w:r w:rsidR="00425196">
        <w:rPr>
          <w:szCs w:val="24"/>
        </w:rPr>
        <w:t> </w:t>
      </w:r>
      <w:r w:rsidRPr="00394137">
        <w:rPr>
          <w:szCs w:val="24"/>
        </w:rPr>
        <w:t xml:space="preserve">většiny tapiserií objevuje technika </w:t>
      </w:r>
      <w:proofErr w:type="spellStart"/>
      <w:r w:rsidRPr="00394137">
        <w:rPr>
          <w:i/>
          <w:iCs/>
          <w:szCs w:val="24"/>
        </w:rPr>
        <w:t>Hašuru</w:t>
      </w:r>
      <w:proofErr w:type="spellEnd"/>
      <w:r w:rsidRPr="00394137">
        <w:rPr>
          <w:szCs w:val="24"/>
        </w:rPr>
        <w:t>. Ta technika spočívá na podobném principu jako šrafování kreseb, tedy kladení jedné barvy příze vedle druhé, v podobě linií, které se nám pak v oku slévají jako přechod barev a vytváří iluzi plastičnosti</w:t>
      </w:r>
      <w:r w:rsidR="004F642E">
        <w:t>.</w:t>
      </w:r>
    </w:p>
    <w:p w14:paraId="0C745421" w14:textId="57D660ED" w:rsidR="00B157E1" w:rsidRPr="00280E32" w:rsidRDefault="00B157E1" w:rsidP="003F6E5B">
      <w:pPr>
        <w:pStyle w:val="Nadpis2"/>
        <w:numPr>
          <w:ilvl w:val="1"/>
          <w:numId w:val="8"/>
        </w:numPr>
        <w:jc w:val="both"/>
        <w:rPr>
          <w:rFonts w:cs="Times New Roman"/>
        </w:rPr>
      </w:pPr>
      <w:bookmarkStart w:id="26" w:name="_Toc106113337"/>
      <w:bookmarkStart w:id="27" w:name="_Toc134447186"/>
      <w:r w:rsidRPr="00280E32">
        <w:rPr>
          <w:rFonts w:cs="Times New Roman"/>
        </w:rPr>
        <w:t>Původ</w:t>
      </w:r>
      <w:bookmarkEnd w:id="26"/>
      <w:bookmarkEnd w:id="27"/>
    </w:p>
    <w:p w14:paraId="4DCEA309" w14:textId="5F513AD9" w:rsidR="005835C5" w:rsidRDefault="005835C5" w:rsidP="00BA18BB">
      <w:pPr>
        <w:jc w:val="both"/>
      </w:pPr>
      <w:r>
        <w:t xml:space="preserve">První </w:t>
      </w:r>
      <w:r w:rsidRPr="00394137">
        <w:rPr>
          <w:szCs w:val="24"/>
        </w:rPr>
        <w:t xml:space="preserve">slavné renesanční zpracovaní příběhu zamilovaného Amora a Psyché vytvořil Raffael, který téma použil v roce 1517 ve freskové výzdobě vily Farnesiny v Římě. [20] O existenci  Rafaelových kartonů či maleb není známo nic konkrétního, přesto jeho jméno bývá spojováno s dalšími cykly  na téma Amora a Psyché vytvořenými během 16. století. Podobu nedochovaných kartónů známe pouze z rytin které podle nich vytvořil tzv. </w:t>
      </w:r>
      <w:r w:rsidRPr="00394137">
        <w:rPr>
          <w:i/>
          <w:iCs/>
          <w:szCs w:val="24"/>
        </w:rPr>
        <w:t xml:space="preserve">Master of the </w:t>
      </w:r>
      <w:proofErr w:type="spellStart"/>
      <w:r w:rsidRPr="00394137">
        <w:rPr>
          <w:i/>
          <w:iCs/>
          <w:szCs w:val="24"/>
        </w:rPr>
        <w:t>Dice</w:t>
      </w:r>
      <w:proofErr w:type="spellEnd"/>
      <w:r w:rsidRPr="00394137">
        <w:rPr>
          <w:szCs w:val="24"/>
        </w:rPr>
        <w:t xml:space="preserve"> (</w:t>
      </w:r>
      <w:r w:rsidRPr="00394137">
        <w:rPr>
          <w:i/>
          <w:iCs/>
          <w:szCs w:val="24"/>
        </w:rPr>
        <w:t>Mistrem kostky)</w:t>
      </w:r>
      <w:r w:rsidRPr="00394137">
        <w:rPr>
          <w:szCs w:val="24"/>
        </w:rPr>
        <w:t>.</w:t>
      </w:r>
      <w:r w:rsidR="00931536">
        <w:rPr>
          <w:rStyle w:val="Znakapoznpodarou"/>
        </w:rPr>
        <w:footnoteReference w:id="55"/>
      </w:r>
      <w:r w:rsidR="00E542D0" w:rsidRPr="00280E32">
        <w:t xml:space="preserve"> </w:t>
      </w:r>
    </w:p>
    <w:p w14:paraId="40DB8E07" w14:textId="595E813F" w:rsidR="00B157E1" w:rsidRPr="00280E32" w:rsidRDefault="005835C5" w:rsidP="009064CB">
      <w:pPr>
        <w:jc w:val="both"/>
      </w:pPr>
      <w:r w:rsidRPr="00394137">
        <w:rPr>
          <w:szCs w:val="24"/>
        </w:rPr>
        <w:t>V roce 1532 vytvořil vlastní originální zpracování námětu flámský malíř Michael Coxie, pro okna zámku Ecuen ve Francii. Jeho kartony měly obrovský úspěch a byly vytkávány ve francouzských i flámských dílnách přes sto let. Podle nich také vznikaly grafiky. Coxiovy kompozice dosáhly tak velkého ohlasu, že byla v Paříži ještě v devatenáctém století vydána velkoformátová kniha opakující jeho kompozice</w:t>
      </w:r>
      <w:r w:rsidR="00BC4E30" w:rsidRPr="00280E32">
        <w:t>.</w:t>
      </w:r>
      <w:r w:rsidR="00702EEC" w:rsidRPr="00280E32">
        <w:rPr>
          <w:rStyle w:val="Znakapoznpodarou"/>
        </w:rPr>
        <w:footnoteReference w:id="56"/>
      </w:r>
      <w:r w:rsidR="00BC4E30" w:rsidRPr="00280E32">
        <w:t xml:space="preserve"> </w:t>
      </w:r>
    </w:p>
    <w:p w14:paraId="422CB4FB" w14:textId="54F5FB06" w:rsidR="00BC4E30" w:rsidRPr="00280E32" w:rsidRDefault="005835C5" w:rsidP="009064CB">
      <w:pPr>
        <w:jc w:val="both"/>
      </w:pPr>
      <w:r w:rsidRPr="00394137">
        <w:rPr>
          <w:szCs w:val="24"/>
        </w:rPr>
        <w:t xml:space="preserve">V poloodborné a často i v odborné literatuře jsou mnohé grafiky a ilustrace, kartóny a tapiserie odvozené z </w:t>
      </w:r>
      <w:proofErr w:type="spellStart"/>
      <w:r w:rsidRPr="00394137">
        <w:rPr>
          <w:szCs w:val="24"/>
        </w:rPr>
        <w:t>Coixových</w:t>
      </w:r>
      <w:proofErr w:type="spellEnd"/>
      <w:r w:rsidRPr="00394137">
        <w:rPr>
          <w:szCs w:val="24"/>
        </w:rPr>
        <w:t xml:space="preserve"> kompozic uváděny jako práce Raffaelovy nebo vytvořené podle Raffaela. Coxie </w:t>
      </w:r>
      <w:r w:rsidR="009B3739">
        <w:rPr>
          <w:szCs w:val="24"/>
        </w:rPr>
        <w:t xml:space="preserve">náležel po dlouhou dobu k méně známým a </w:t>
      </w:r>
      <w:r w:rsidRPr="00394137">
        <w:rPr>
          <w:szCs w:val="24"/>
        </w:rPr>
        <w:t>uznávaným autor</w:t>
      </w:r>
      <w:r w:rsidR="009B3739">
        <w:rPr>
          <w:szCs w:val="24"/>
        </w:rPr>
        <w:t>ům</w:t>
      </w:r>
      <w:r w:rsidRPr="00394137">
        <w:rPr>
          <w:szCs w:val="24"/>
        </w:rPr>
        <w:t xml:space="preserve"> a jeho díla byla často považována za díla jiných tvůrců</w:t>
      </w:r>
      <w:r w:rsidR="007E198F">
        <w:t>.</w:t>
      </w:r>
      <w:r w:rsidR="007E198F">
        <w:rPr>
          <w:rStyle w:val="Znakapoznpodarou"/>
        </w:rPr>
        <w:footnoteReference w:id="57"/>
      </w:r>
      <w:r w:rsidR="00BC4E30" w:rsidRPr="00280E32">
        <w:t xml:space="preserve"> </w:t>
      </w:r>
      <w:r w:rsidRPr="00394137">
        <w:rPr>
          <w:szCs w:val="24"/>
        </w:rPr>
        <w:t xml:space="preserve">Ve skutečnosti však Coxiovy kresby nemají s Raffaelem nic společného. Kartóny k tapiseriím byly v průběhu doby zpracovávány v mnoha dílnách a často prodávány z jedné dílny do druhé. Byly podle nich vytvořeny také tapiserie z Náměšti nad Oslavou: </w:t>
      </w:r>
      <w:r w:rsidRPr="00394137">
        <w:rPr>
          <w:i/>
          <w:iCs/>
          <w:szCs w:val="24"/>
        </w:rPr>
        <w:t xml:space="preserve">Věštba v Apollonově </w:t>
      </w:r>
      <w:r w:rsidRPr="00394137">
        <w:rPr>
          <w:i/>
          <w:iCs/>
          <w:szCs w:val="24"/>
        </w:rPr>
        <w:lastRenderedPageBreak/>
        <w:t>chrámu, Psyché nesená k horám.</w:t>
      </w:r>
      <w:r w:rsidRPr="00394137">
        <w:rPr>
          <w:szCs w:val="24"/>
        </w:rPr>
        <w:t xml:space="preserve"> Velká proslulost Coxieho kartónů vedla k tomu, že vznik jiných zpracování příběhu Amora a Psyché je v barokní době vzácným jevem</w:t>
      </w:r>
      <w:r w:rsidR="0052741A" w:rsidRPr="00280E32">
        <w:t>.</w:t>
      </w:r>
      <w:r w:rsidR="00702EEC" w:rsidRPr="00280E32">
        <w:rPr>
          <w:rStyle w:val="Znakapoznpodarou"/>
        </w:rPr>
        <w:footnoteReference w:id="58"/>
      </w:r>
    </w:p>
    <w:p w14:paraId="23252133" w14:textId="77777777" w:rsidR="005835C5" w:rsidRDefault="005835C5" w:rsidP="009064CB">
      <w:pPr>
        <w:jc w:val="both"/>
        <w:rPr>
          <w:szCs w:val="24"/>
        </w:rPr>
      </w:pPr>
      <w:r w:rsidRPr="00394137">
        <w:rPr>
          <w:szCs w:val="24"/>
        </w:rPr>
        <w:t>Losinská série je přitom zpracována způsobem zcela odpoutaným od Coxieho vzoru. Původní, přísně lineární a perspektivní kompozice je u losinského cyklu nahrazena volnější a podstatně jednodušší skladbou. Zároveň ovšem autor navazuje na Coxieho půvabné figury se vznešenými gesty a rozevlátým, bohatým šatem, který je kombinací dobové módy a antického ideálu. [21]</w:t>
      </w:r>
    </w:p>
    <w:p w14:paraId="50342241" w14:textId="70B79BA6" w:rsidR="007D479D" w:rsidRDefault="005835C5" w:rsidP="009064CB">
      <w:pPr>
        <w:jc w:val="both"/>
      </w:pPr>
      <w:r w:rsidRPr="00394137">
        <w:rPr>
          <w:szCs w:val="24"/>
        </w:rPr>
        <w:t>Kartony této série možná odpovídaly dobovému vkusu, avšak ani zdaleka nedosáhly takové proslulosti a obliby jako práce Coxieho. V odborné literatuře není jediná zmínka o nějakých replikách vytvořených podle nich. Přestože je autor neznámý, Jarmila Blažková uvádí jako místo vzniku francouzský Aubusson a také upřesňuje dataci vzniku tapiserií v polovině 17. století</w:t>
      </w:r>
      <w:r w:rsidR="00442BCE">
        <w:t>.</w:t>
      </w:r>
      <w:r w:rsidR="003C3B5B">
        <w:rPr>
          <w:rStyle w:val="Znakapoznpodarou"/>
        </w:rPr>
        <w:footnoteReference w:id="59"/>
      </w:r>
      <w:r w:rsidR="0052741A" w:rsidRPr="00280E32">
        <w:t xml:space="preserve"> </w:t>
      </w:r>
      <w:r w:rsidRPr="00394137">
        <w:rPr>
          <w:szCs w:val="24"/>
        </w:rPr>
        <w:t>Toto její určení podporuje i</w:t>
      </w:r>
      <w:r w:rsidR="00425196">
        <w:rPr>
          <w:szCs w:val="24"/>
        </w:rPr>
        <w:t> </w:t>
      </w:r>
      <w:r w:rsidRPr="00394137">
        <w:rPr>
          <w:szCs w:val="24"/>
        </w:rPr>
        <w:t>struktura úpletu, která je podstatně hrubší díky používanému materiálu, ovčí vlně, typické pro Aubusson. Dle dekretu měly Aubussonské lemy mít modrou barvu, ale víme, že ne vždy byly tyto předpisy dodržovány a vyskytují se i lemy hnědé. Losinské tapiserie se barevností a</w:t>
      </w:r>
      <w:r w:rsidR="006362B2">
        <w:rPr>
          <w:szCs w:val="24"/>
        </w:rPr>
        <w:t> </w:t>
      </w:r>
      <w:r w:rsidRPr="00394137">
        <w:rPr>
          <w:szCs w:val="24"/>
        </w:rPr>
        <w:t>zpracováním značně podobají aubussonským tapiseriím, vykazují výrazné podobnosti například s tapisérií na téma Aeneidy ze zámku Coulan ve Francii, která má aubussonskou značku</w:t>
      </w:r>
      <w:r w:rsidR="00020AFD" w:rsidRPr="00280E32">
        <w:t>.</w:t>
      </w:r>
      <w:r w:rsidR="00702EEC" w:rsidRPr="00280E32">
        <w:rPr>
          <w:rStyle w:val="Znakapoznpodarou"/>
        </w:rPr>
        <w:footnoteReference w:id="60"/>
      </w:r>
    </w:p>
    <w:p w14:paraId="400ABB9F" w14:textId="49BD3FC5" w:rsidR="00D665D2" w:rsidRDefault="009B3739" w:rsidP="009064CB">
      <w:pPr>
        <w:jc w:val="both"/>
      </w:pPr>
      <w:r>
        <w:rPr>
          <w:szCs w:val="24"/>
        </w:rPr>
        <w:t>Pokud se blíže podíváme na tvůrce v okruhu Aubusson, n</w:t>
      </w:r>
      <w:r w:rsidR="005835C5" w:rsidRPr="00394137">
        <w:rPr>
          <w:szCs w:val="24"/>
        </w:rPr>
        <w:t>ejblíže</w:t>
      </w:r>
      <w:r>
        <w:rPr>
          <w:szCs w:val="24"/>
        </w:rPr>
        <w:t xml:space="preserve"> se </w:t>
      </w:r>
      <w:r w:rsidR="005835C5" w:rsidRPr="00394137">
        <w:rPr>
          <w:szCs w:val="24"/>
        </w:rPr>
        <w:t>našim tapisériím je zřejmě  práce Isaaca d’Moillona, u jehož tapiserií znázorňujících příběh Amora a Psyché se objevují jisté prvky similarity kompozic. Isaac d’Moillon je francouzský barokní malíř, který žil mezi lety 1614–1673. K častým námětů jeho vyobrazení patřily biblické a mytologické výjevy. Vedle malby se tento umělec věnoval i</w:t>
      </w:r>
      <w:r w:rsidR="00425196">
        <w:rPr>
          <w:szCs w:val="24"/>
        </w:rPr>
        <w:t> </w:t>
      </w:r>
      <w:r w:rsidR="005835C5" w:rsidRPr="00394137">
        <w:rPr>
          <w:szCs w:val="24"/>
        </w:rPr>
        <w:t xml:space="preserve">návrhům kartónů k tapisériím. Po jeho smrti bylo jeho dílo zapomenuto až do 19. století. Teprve potom bylo francouzskými historiky opět objeveno. Nejslavnějším umělcovým dílem se stala freska s námětem </w:t>
      </w:r>
      <w:r w:rsidR="005835C5" w:rsidRPr="00394137">
        <w:rPr>
          <w:i/>
          <w:iCs/>
          <w:szCs w:val="24"/>
        </w:rPr>
        <w:t>Krista léčitele</w:t>
      </w:r>
      <w:r w:rsidR="005835C5" w:rsidRPr="00394137">
        <w:rPr>
          <w:szCs w:val="24"/>
        </w:rPr>
        <w:t>, vytvořená pro  Hospices de</w:t>
      </w:r>
      <w:r w:rsidR="006362B2">
        <w:rPr>
          <w:szCs w:val="24"/>
        </w:rPr>
        <w:t> </w:t>
      </w:r>
      <w:r w:rsidR="005835C5" w:rsidRPr="00394137">
        <w:rPr>
          <w:szCs w:val="24"/>
        </w:rPr>
        <w:t xml:space="preserve">Beaune v Burgundsku. Co se týče práce na kartónech, které d’Moillon vytvářel  pro aubussonskou gobelínovou manufakturu, zpracovávají náměty z příběhu Achilleova, </w:t>
      </w:r>
      <w:r w:rsidR="005835C5" w:rsidRPr="00394137">
        <w:rPr>
          <w:szCs w:val="24"/>
        </w:rPr>
        <w:lastRenderedPageBreak/>
        <w:t xml:space="preserve">nebo </w:t>
      </w:r>
      <w:proofErr w:type="spellStart"/>
      <w:r w:rsidR="005835C5" w:rsidRPr="00394137">
        <w:rPr>
          <w:szCs w:val="24"/>
        </w:rPr>
        <w:t>Didony</w:t>
      </w:r>
      <w:proofErr w:type="spellEnd"/>
      <w:r w:rsidR="005835C5" w:rsidRPr="00394137">
        <w:rPr>
          <w:szCs w:val="24"/>
        </w:rPr>
        <w:t xml:space="preserve"> a Aenea. Autorovi je připisován také jeden cyklus na téma Amora a Psyché, velmi nápadně podobný tomu, který se nachází na zámku Velké Losiny</w:t>
      </w:r>
      <w:r w:rsidR="00BC09C3">
        <w:t>.</w:t>
      </w:r>
      <w:r w:rsidR="001D1C21">
        <w:rPr>
          <w:rStyle w:val="Znakapoznpodarou"/>
        </w:rPr>
        <w:footnoteReference w:id="61"/>
      </w:r>
      <w:r w:rsidR="00BC09C3">
        <w:t xml:space="preserve"> </w:t>
      </w:r>
    </w:p>
    <w:p w14:paraId="77ACCC1E" w14:textId="0BD924BD" w:rsidR="005835C5" w:rsidRPr="00394137" w:rsidRDefault="005835C5" w:rsidP="009064CB">
      <w:pPr>
        <w:jc w:val="both"/>
        <w:rPr>
          <w:szCs w:val="24"/>
        </w:rPr>
      </w:pPr>
      <w:r w:rsidRPr="00394137">
        <w:rPr>
          <w:szCs w:val="24"/>
        </w:rPr>
        <w:t xml:space="preserve">Tapiserie mají velmi podobnou kompozici, ač nejsou zcela stejné. Podařilo se dohledat dva náměty : </w:t>
      </w:r>
      <w:r w:rsidRPr="00394137">
        <w:rPr>
          <w:i/>
          <w:iCs/>
          <w:szCs w:val="24"/>
        </w:rPr>
        <w:t xml:space="preserve">Psyché při návštěvě sester </w:t>
      </w:r>
      <w:r w:rsidRPr="00394137">
        <w:rPr>
          <w:szCs w:val="24"/>
        </w:rPr>
        <w:t xml:space="preserve">a </w:t>
      </w:r>
      <w:r w:rsidRPr="00394137">
        <w:rPr>
          <w:i/>
          <w:iCs/>
          <w:szCs w:val="24"/>
        </w:rPr>
        <w:t>Svatba Amora a Psyché</w:t>
      </w:r>
      <w:r w:rsidRPr="00394137">
        <w:rPr>
          <w:szCs w:val="24"/>
        </w:rPr>
        <w:t xml:space="preserve">. Na tapiserii </w:t>
      </w:r>
      <w:r w:rsidRPr="00394137">
        <w:rPr>
          <w:i/>
          <w:iCs/>
          <w:szCs w:val="24"/>
        </w:rPr>
        <w:t>Návštěva sester</w:t>
      </w:r>
      <w:r w:rsidRPr="00394137">
        <w:rPr>
          <w:szCs w:val="24"/>
        </w:rPr>
        <w:t xml:space="preserve">, která se od našeho cyklu liší již zasazením do téměř čtvercové kompozice, nalezneme chrámovou architekturu taktéž situovanou na levé straně. Před ní ve tříčtvrteční pozici sedí Psyché na zvláštní ne zcela viditelné židli. Naproti ní v bezprostřední blízkosti sedí její sestra s gestem pozdvižené ruky a hned za touto dvojící je zobrazena druhá sestra vyobrazená taktéž s varovným gestem. Pod vyobrazením sester spatřujeme množství darů v podobě zlatých mís, talířů, váz a jiných vzácných předmětů. Podobně jako u Velkolosinských tapiserií, i zde v zadní části výjevu pozorujeme stromy a další zeleň a navíc </w:t>
      </w:r>
      <w:r w:rsidR="00C84F52">
        <w:rPr>
          <w:szCs w:val="24"/>
        </w:rPr>
        <w:t xml:space="preserve">zde, na rozdíl od losinského cyklu, spatřujeme i </w:t>
      </w:r>
      <w:r w:rsidRPr="00394137">
        <w:rPr>
          <w:szCs w:val="24"/>
        </w:rPr>
        <w:t>dvojici rozmlouvajících žen, jejichž identitu nelze rozeznat. [22]</w:t>
      </w:r>
    </w:p>
    <w:p w14:paraId="3B1F9AF4" w14:textId="77777777" w:rsidR="005835C5" w:rsidRPr="00394137" w:rsidRDefault="005835C5" w:rsidP="009064CB">
      <w:pPr>
        <w:jc w:val="both"/>
        <w:rPr>
          <w:szCs w:val="24"/>
        </w:rPr>
      </w:pPr>
      <w:r w:rsidRPr="00394137">
        <w:rPr>
          <w:szCs w:val="24"/>
        </w:rPr>
        <w:t>Rozdíl mezi tímto zpracováním a velkolosinským cyklem spočívá v několika detailech. Kromě rukopisu, který je zde mnohem více antikizující a mnohem více lineární, najdeme  rozdíly v gestikulaci postav a také ve výrazech jejich tváří. U staršího zpracování není kladen velký důraz na psychologii, takže výjev působí strnulejším dojmem. Dalším zřejmě nejpodstatnějším rozdílem obou děl jsou zmíněné ženské postavy situované v zadní části výjevu. Ty u velkolosinského cyklu zcela chybí a celá kompozice je díky tomu mnohem vzdušnější než u staršího díla. Bordura je u obou děl téměř totožná, až na detaily v rozích, kdy starší verze  neobsahuje  francouzské lilie, v horních rozích ponechává volné místo , v dolních rozích jsou zobrazeny vázy. [23]</w:t>
      </w:r>
    </w:p>
    <w:p w14:paraId="46884673" w14:textId="77777777" w:rsidR="005835C5" w:rsidRPr="00394137" w:rsidRDefault="005835C5" w:rsidP="009064CB">
      <w:pPr>
        <w:jc w:val="both"/>
        <w:rPr>
          <w:szCs w:val="24"/>
        </w:rPr>
      </w:pPr>
      <w:r w:rsidRPr="00394137">
        <w:rPr>
          <w:szCs w:val="24"/>
        </w:rPr>
        <w:t xml:space="preserve">Druhý výjev, zobrazující </w:t>
      </w:r>
      <w:r w:rsidRPr="00394137">
        <w:rPr>
          <w:i/>
          <w:iCs/>
          <w:szCs w:val="24"/>
        </w:rPr>
        <w:t xml:space="preserve">Svatbu Amora a Psyché, </w:t>
      </w:r>
      <w:r w:rsidRPr="00394137">
        <w:rPr>
          <w:szCs w:val="24"/>
        </w:rPr>
        <w:t xml:space="preserve">je opět velmi podobný příslušnému výjevu z Velkých Losin. V levé části obrazu nalezneme zamilovaný pár Amora s Psyché, který je zobrazen v něžném doteku rukou a velmi pevnému střetu pohledů. Amor má modré roucho, stejně jako na aubussonských tapisériích a Psyché je také zobrazena v béžovém šatu, přepásaném zdobeným korzetem. Před Psyché je zobrazena bohatá jídelní tabule, je otočena diagonálně a mizí v hloubce obrazu. V zadní části za stolem sedí Dionýsos se zapálenou loučí a věncem vinné révy na hlavě. V přední části je zobrazen sedící Zeus s dlouhým plnovousem a stejným rouchem jako na losinských. Za ním je zobrazena stojící Afrodité, která milence pozoruje s poněkud již </w:t>
      </w:r>
      <w:r w:rsidRPr="00394137">
        <w:rPr>
          <w:szCs w:val="24"/>
        </w:rPr>
        <w:lastRenderedPageBreak/>
        <w:t>shovívavým pohledem ve tváři. Poslední dvojicí na obraze je Héra s Apollonem, již oba hledí směrem k zamilované dvojici. Na stejných místech jsou, jako na velkolosinském cyklu, před bohy či v jejich blízkosti zobrazeny příslušné božské atributy. [24]</w:t>
      </w:r>
    </w:p>
    <w:p w14:paraId="75039260" w14:textId="77777777" w:rsidR="005835C5" w:rsidRPr="00394137" w:rsidRDefault="005835C5" w:rsidP="009064CB">
      <w:pPr>
        <w:jc w:val="both"/>
        <w:rPr>
          <w:szCs w:val="24"/>
        </w:rPr>
      </w:pPr>
      <w:r w:rsidRPr="00394137">
        <w:rPr>
          <w:szCs w:val="24"/>
        </w:rPr>
        <w:t xml:space="preserve">Opět zde můžeme nalézt dílčí rozdíly. Odlišný je zejména způsob, jímž je do obrazu  zakomponována jídelní tabule. U </w:t>
      </w:r>
      <w:proofErr w:type="spellStart"/>
      <w:r w:rsidRPr="00394137">
        <w:rPr>
          <w:szCs w:val="24"/>
        </w:rPr>
        <w:t>Moillonovy</w:t>
      </w:r>
      <w:proofErr w:type="spellEnd"/>
      <w:r w:rsidRPr="00394137">
        <w:rPr>
          <w:szCs w:val="24"/>
        </w:rPr>
        <w:t xml:space="preserve"> verze  je tabule k divákovy natočena svou kratší stranou a rozděluje tak obraz na menší úsek s milenci a větší úsek se žehnajícími bohy. Apollon s Hérou nehledí jeden na druhého, nýbrž oba shodně na hlavní pár. Provedení je více lineární a působí antikizujícím dojmem.  [24]</w:t>
      </w:r>
    </w:p>
    <w:p w14:paraId="20EA24DD" w14:textId="77777777" w:rsidR="009064CB" w:rsidRDefault="005835C5" w:rsidP="009064CB">
      <w:pPr>
        <w:jc w:val="both"/>
        <w:rPr>
          <w:szCs w:val="24"/>
        </w:rPr>
      </w:pPr>
      <w:r w:rsidRPr="00394137">
        <w:rPr>
          <w:szCs w:val="24"/>
        </w:rPr>
        <w:t xml:space="preserve">Obě zpracování jsou datována do poloviny 17. století. Je možné, že Moillon vytvořil karton již někdy na zpočátku své kariéry, navíc baroko ve Francii bylo daleko umírněnější a klasičtější než ve zbytku Evropy. </w:t>
      </w:r>
      <w:r w:rsidR="00C84F52">
        <w:rPr>
          <w:szCs w:val="24"/>
        </w:rPr>
        <w:t>Rozdíly v obou variantách mohly vzniknout několika způsoby. U</w:t>
      </w:r>
      <w:r w:rsidRPr="00394137">
        <w:rPr>
          <w:szCs w:val="24"/>
        </w:rPr>
        <w:t>mělec</w:t>
      </w:r>
      <w:r w:rsidR="00C84F52">
        <w:rPr>
          <w:szCs w:val="24"/>
        </w:rPr>
        <w:t xml:space="preserve"> mohl</w:t>
      </w:r>
      <w:r w:rsidRPr="00394137">
        <w:rPr>
          <w:szCs w:val="24"/>
        </w:rPr>
        <w:t xml:space="preserve"> výjev sám přepracovat do dynamičtější podoby, nebo mohl být  motiv přepracován jeho následovníkem, anebo si jen tkadlec upravil návrh podle vlastního vkusu.</w:t>
      </w:r>
    </w:p>
    <w:p w14:paraId="37A37066" w14:textId="77777777" w:rsidR="00605126" w:rsidRDefault="00A969CC" w:rsidP="009064CB">
      <w:pPr>
        <w:jc w:val="both"/>
        <w:rPr>
          <w:szCs w:val="24"/>
        </w:rPr>
      </w:pPr>
      <w:r>
        <w:rPr>
          <w:szCs w:val="24"/>
        </w:rPr>
        <w:br/>
      </w:r>
    </w:p>
    <w:p w14:paraId="0A794CBD" w14:textId="77777777" w:rsidR="00605126" w:rsidRDefault="00605126" w:rsidP="009064CB">
      <w:pPr>
        <w:jc w:val="both"/>
        <w:rPr>
          <w:szCs w:val="24"/>
        </w:rPr>
      </w:pPr>
    </w:p>
    <w:p w14:paraId="1A5D0610" w14:textId="141BD2F9" w:rsidR="00A969CC" w:rsidRPr="00A969CC" w:rsidRDefault="00A969CC" w:rsidP="009064CB">
      <w:pPr>
        <w:jc w:val="both"/>
        <w:rPr>
          <w:szCs w:val="24"/>
        </w:rPr>
      </w:pPr>
      <w:r>
        <w:rPr>
          <w:szCs w:val="24"/>
        </w:rPr>
        <w:br/>
      </w:r>
    </w:p>
    <w:p w14:paraId="18801200" w14:textId="0071800A" w:rsidR="00AE6D42" w:rsidRPr="003F6E5B" w:rsidRDefault="00AE6D42" w:rsidP="009064CB">
      <w:pPr>
        <w:pStyle w:val="Odstavecseseznamem"/>
        <w:numPr>
          <w:ilvl w:val="1"/>
          <w:numId w:val="8"/>
        </w:numPr>
        <w:jc w:val="both"/>
        <w:rPr>
          <w:b/>
          <w:bCs/>
        </w:rPr>
      </w:pPr>
      <w:r w:rsidRPr="003F6E5B">
        <w:rPr>
          <w:b/>
          <w:bCs/>
        </w:rPr>
        <w:t>Centra</w:t>
      </w:r>
      <w:r w:rsidR="00D271E4" w:rsidRPr="003F6E5B">
        <w:rPr>
          <w:b/>
          <w:bCs/>
        </w:rPr>
        <w:t xml:space="preserve"> tkalcovských manufaktur</w:t>
      </w:r>
      <w:r w:rsidR="00C84F52">
        <w:rPr>
          <w:b/>
          <w:bCs/>
        </w:rPr>
        <w:t xml:space="preserve"> a Aubusson</w:t>
      </w:r>
    </w:p>
    <w:p w14:paraId="59D1C9E7" w14:textId="2FF4319E" w:rsidR="00B8681B" w:rsidRDefault="005835C5" w:rsidP="009064CB">
      <w:pPr>
        <w:jc w:val="both"/>
      </w:pPr>
      <w:r w:rsidRPr="00394137">
        <w:rPr>
          <w:szCs w:val="24"/>
        </w:rPr>
        <w:t xml:space="preserve">Evropskou elitu v oboru tvořily dílny pracující na území dnešního Nizozemí, jako byly např. Oudenarde, </w:t>
      </w:r>
      <w:proofErr w:type="spellStart"/>
      <w:r w:rsidRPr="00394137">
        <w:rPr>
          <w:szCs w:val="24"/>
        </w:rPr>
        <w:t>Engien</w:t>
      </w:r>
      <w:proofErr w:type="spellEnd"/>
      <w:r w:rsidRPr="00394137">
        <w:rPr>
          <w:szCs w:val="24"/>
        </w:rPr>
        <w:t>, Antverpy, Delft a Gent. Významné místo zaujímaly také dílny francouzské</w:t>
      </w:r>
      <w:r w:rsidR="00EC27AD">
        <w:t>.</w:t>
      </w:r>
      <w:r w:rsidR="00F87757">
        <w:rPr>
          <w:rStyle w:val="Znakapoznpodarou"/>
        </w:rPr>
        <w:footnoteReference w:id="62"/>
      </w:r>
      <w:r w:rsidR="00F87757">
        <w:t xml:space="preserve"> </w:t>
      </w:r>
      <w:r w:rsidRPr="00394137">
        <w:rPr>
          <w:szCs w:val="24"/>
        </w:rPr>
        <w:t>Ve 14. století ve Francii vznikají dílny v </w:t>
      </w:r>
      <w:proofErr w:type="spellStart"/>
      <w:r w:rsidRPr="00394137">
        <w:rPr>
          <w:szCs w:val="24"/>
        </w:rPr>
        <w:t>Arrasu</w:t>
      </w:r>
      <w:proofErr w:type="spellEnd"/>
      <w:r w:rsidRPr="00394137">
        <w:rPr>
          <w:szCs w:val="24"/>
        </w:rPr>
        <w:t xml:space="preserve">, </w:t>
      </w:r>
      <w:proofErr w:type="spellStart"/>
      <w:r w:rsidRPr="00394137">
        <w:rPr>
          <w:szCs w:val="24"/>
        </w:rPr>
        <w:t>Tournai</w:t>
      </w:r>
      <w:proofErr w:type="spellEnd"/>
      <w:r w:rsidRPr="00394137">
        <w:rPr>
          <w:szCs w:val="24"/>
        </w:rPr>
        <w:t xml:space="preserve"> a také pařížská královská manufaktura Les Gobelins. Patronem této manufaktury byl později sám král Ludvík X</w:t>
      </w:r>
      <w:r w:rsidR="00C84F52">
        <w:rPr>
          <w:szCs w:val="24"/>
        </w:rPr>
        <w:t>IV</w:t>
      </w:r>
      <w:r w:rsidRPr="00394137">
        <w:rPr>
          <w:szCs w:val="24"/>
        </w:rPr>
        <w:t xml:space="preserve">. a jejím předním malířem se stal Charles Le </w:t>
      </w:r>
      <w:proofErr w:type="spellStart"/>
      <w:r w:rsidRPr="00394137">
        <w:rPr>
          <w:szCs w:val="24"/>
        </w:rPr>
        <w:t>Brun</w:t>
      </w:r>
      <w:proofErr w:type="spellEnd"/>
      <w:r w:rsidR="00EC27AD">
        <w:t>.</w:t>
      </w:r>
      <w:r w:rsidR="0010146E">
        <w:rPr>
          <w:rStyle w:val="Znakapoznpodarou"/>
        </w:rPr>
        <w:footnoteReference w:id="63"/>
      </w:r>
      <w:r w:rsidR="00EC27AD">
        <w:t xml:space="preserve"> </w:t>
      </w:r>
      <w:r w:rsidRPr="00394137">
        <w:rPr>
          <w:szCs w:val="24"/>
        </w:rPr>
        <w:t xml:space="preserve">Už podle patrona této dílny se dá odhadovat, že gobelínka produkovala tapiserie zejména pro královské potřeby, a tudíž nemohla reagovat na vlnu zájmu o tapiserie, kterou musely zvládat jiné dílny. Kromě Aubussonské dílny, které je věnován prostor níže nemůžeme vynechat manufakturu, jež se objevila ve městě Beauvais, kterou založil francouzský ministr Jean-Baptisté </w:t>
      </w:r>
      <w:proofErr w:type="spellStart"/>
      <w:r w:rsidRPr="00394137">
        <w:rPr>
          <w:szCs w:val="24"/>
        </w:rPr>
        <w:t>Colbert</w:t>
      </w:r>
      <w:proofErr w:type="spellEnd"/>
      <w:r w:rsidRPr="00394137">
        <w:rPr>
          <w:szCs w:val="24"/>
        </w:rPr>
        <w:t xml:space="preserve">. Tato manufaktura vytvářela tapiserie určené zejména pro </w:t>
      </w:r>
      <w:r w:rsidRPr="00394137">
        <w:rPr>
          <w:szCs w:val="24"/>
        </w:rPr>
        <w:lastRenderedPageBreak/>
        <w:t>bohatou zahraniční klientelu. Jedním z umělců, který tvořil pro manufakturu v Beauvais byl Francois Boucher. Tvořil také pro manufakturu Les Gobelins, ale pro Beauvais vytvořil kartony s příběhem Amora a Psyché, které jsou datovány až do první poloviny 18. století</w:t>
      </w:r>
      <w:r w:rsidR="00F87757">
        <w:t>.</w:t>
      </w:r>
      <w:r w:rsidR="0010146E">
        <w:rPr>
          <w:rStyle w:val="Znakapoznpodarou"/>
        </w:rPr>
        <w:footnoteReference w:id="64"/>
      </w:r>
    </w:p>
    <w:p w14:paraId="74EA093B" w14:textId="77777777" w:rsidR="005835C5" w:rsidRPr="00394137" w:rsidRDefault="005835C5" w:rsidP="009064CB">
      <w:pPr>
        <w:jc w:val="both"/>
        <w:rPr>
          <w:szCs w:val="24"/>
        </w:rPr>
      </w:pPr>
      <w:r w:rsidRPr="00394137">
        <w:rPr>
          <w:szCs w:val="24"/>
        </w:rPr>
        <w:t>Manufaktury vznikaly i na v jiných zemích, např. v Anglii či Itálii, avšak nikde nedosáhly takového významu, jaký měly gobelínky francouzské a nizozemské. Na našem území vznikla první gobelínová manufaktura ve Valašském Meziříčí až během dvacátého století, a i když se jí nevyhnuly vážné potíže, přežila až do dnešních dob.</w:t>
      </w:r>
    </w:p>
    <w:p w14:paraId="4FD239E6" w14:textId="1B1235CA" w:rsidR="00EB1DAE" w:rsidRDefault="005835C5" w:rsidP="009064CB">
      <w:pPr>
        <w:jc w:val="both"/>
      </w:pPr>
      <w:r w:rsidRPr="00394137">
        <w:rPr>
          <w:szCs w:val="24"/>
        </w:rPr>
        <w:t>Obecně lze říci, že každá z manufaktur si postupně vytvářela svůj charakteristický, jedinečný styl. Rukopis tapisérií vychází především z charakteru materiálových zdrojů použitých na jejich výrobu, dále z kvality vybraných předloh, a</w:t>
      </w:r>
      <w:r w:rsidR="00425196">
        <w:rPr>
          <w:szCs w:val="24"/>
        </w:rPr>
        <w:t> </w:t>
      </w:r>
      <w:r w:rsidRPr="00394137">
        <w:rPr>
          <w:szCs w:val="24"/>
        </w:rPr>
        <w:t>konečně z řemeslné zdatnosti tkalců. Souhra těchto faktorů přivedla některé manufaktury k výraznému úspěchu, zatímco jiné zůstaly v jejich stínu</w:t>
      </w:r>
      <w:r w:rsidR="005926CD">
        <w:t>.</w:t>
      </w:r>
      <w:r w:rsidR="00591D36">
        <w:rPr>
          <w:rStyle w:val="Znakapoznpodarou"/>
        </w:rPr>
        <w:footnoteReference w:id="65"/>
      </w:r>
    </w:p>
    <w:p w14:paraId="701E8E7F" w14:textId="26B36950" w:rsidR="00591D36" w:rsidRDefault="00591D36" w:rsidP="009064CB">
      <w:pPr>
        <w:ind w:firstLine="0"/>
        <w:jc w:val="both"/>
      </w:pPr>
    </w:p>
    <w:p w14:paraId="37922759" w14:textId="77777777" w:rsidR="005835C5" w:rsidRPr="00394137" w:rsidRDefault="005835C5" w:rsidP="009064CB">
      <w:pPr>
        <w:jc w:val="both"/>
        <w:rPr>
          <w:szCs w:val="24"/>
        </w:rPr>
      </w:pPr>
      <w:r w:rsidRPr="00394137">
        <w:rPr>
          <w:szCs w:val="24"/>
        </w:rPr>
        <w:t>Aubusson je město v horním údolí Creuse ve střední Francii. Tapiserie se zde začaly tkát už s počátkem 14. století v tkalcovských rodinných dílnách, které snad již v té době provozovali Vlámové, o pokračování této tradice existují záznamy v dokumentech ze 16. století. V 18. století gobelínka dokázala konkurovat i královské gobelínové manufaktuře v Paříži, i když  ve své době nebyla považována za stejně významnou. [25]</w:t>
      </w:r>
    </w:p>
    <w:p w14:paraId="520B75AB" w14:textId="77777777" w:rsidR="003F791F" w:rsidRPr="00394137" w:rsidRDefault="005835C5" w:rsidP="009064CB">
      <w:pPr>
        <w:jc w:val="both"/>
        <w:rPr>
          <w:szCs w:val="24"/>
        </w:rPr>
      </w:pPr>
      <w:r w:rsidRPr="00394137">
        <w:rPr>
          <w:szCs w:val="24"/>
        </w:rPr>
        <w:t>Specifický rukopis  produktů manufaktury v Aubusson je předurčen  velmi silnými osnovami a útky, které tamní umělci používali. Specifické vlastnosti osnov si vyžádaly zjednodušení návrhu a barevného schématu</w:t>
      </w:r>
      <w:r w:rsidR="00D145BE">
        <w:t>.</w:t>
      </w:r>
      <w:r w:rsidR="00D145BE">
        <w:rPr>
          <w:rStyle w:val="Znakapoznpodarou"/>
        </w:rPr>
        <w:footnoteReference w:id="66"/>
      </w:r>
      <w:r w:rsidR="00D145BE">
        <w:t xml:space="preserve"> </w:t>
      </w:r>
      <w:r w:rsidR="003F791F" w:rsidRPr="00394137">
        <w:rPr>
          <w:szCs w:val="24"/>
        </w:rPr>
        <w:t>Užívaný materiál umělcům  nedovoloval pracovat s detailem a díky tomu tapiserie z této oblasti vypadají ve srovnání s  jemnými barevnými přechody, známými z jiných dílen poněkud  surově a neuhlazeně. [26]</w:t>
      </w:r>
    </w:p>
    <w:p w14:paraId="64CBE949" w14:textId="77777777" w:rsidR="003F791F" w:rsidRDefault="003F791F" w:rsidP="009064CB">
      <w:pPr>
        <w:jc w:val="both"/>
      </w:pPr>
      <w:r w:rsidRPr="00394137">
        <w:rPr>
          <w:szCs w:val="24"/>
        </w:rPr>
        <w:t>Aubussonští tvůrci se zaměřovali na zobrazení hlubokých lesů, krajin, rostlin či architektury, kterým tento styl dodával hloubku a objem. V popředí kompozic se pohybovala reálná či mytická zvířata, ale setkáme se zde i s obrazy lidí nebo nadpřirozených bytostí</w:t>
      </w:r>
      <w:r w:rsidR="005C70D1">
        <w:t>.</w:t>
      </w:r>
      <w:r w:rsidR="00217606">
        <w:rPr>
          <w:rStyle w:val="Znakapoznpodarou"/>
        </w:rPr>
        <w:footnoteReference w:id="67"/>
      </w:r>
      <w:r w:rsidR="005C70D1">
        <w:t xml:space="preserve"> </w:t>
      </w:r>
      <w:r w:rsidRPr="00394137">
        <w:rPr>
          <w:szCs w:val="24"/>
        </w:rPr>
        <w:t xml:space="preserve">V menší míře Aubussonská manufaktura zpracovávala, tak jako  jiné dílny, báje ze starověké i novověké historie a literatury. Přepracovávala také </w:t>
      </w:r>
      <w:r w:rsidRPr="00394137">
        <w:rPr>
          <w:szCs w:val="24"/>
        </w:rPr>
        <w:lastRenderedPageBreak/>
        <w:t>díla jiných francouzských manufaktur, přičemž obvykle do provedení do značné míry zjednodušovala a nedbala na všechny detaily. Pokrývala tak poptávku, které ostatní gobelínky pokrýt nemohly</w:t>
      </w:r>
      <w:r w:rsidR="00217606">
        <w:t>.</w:t>
      </w:r>
      <w:r w:rsidR="00217606">
        <w:rPr>
          <w:rStyle w:val="Znakapoznpodarou"/>
        </w:rPr>
        <w:footnoteReference w:id="68"/>
      </w:r>
      <w:r w:rsidR="004750FF">
        <w:t xml:space="preserve"> </w:t>
      </w:r>
    </w:p>
    <w:p w14:paraId="5CC4455C" w14:textId="28C529B1" w:rsidR="00217606" w:rsidRPr="00C73E2B" w:rsidRDefault="003F791F" w:rsidP="009064CB">
      <w:pPr>
        <w:jc w:val="both"/>
      </w:pPr>
      <w:r w:rsidRPr="00394137">
        <w:rPr>
          <w:szCs w:val="24"/>
        </w:rPr>
        <w:t>Tapiserie z Velkých Losin je možné lehce zařadit do aubussonské tvorby.  Pokud stylově srovnáme cyklus Amora a Psyché s jinými tapiseriemi z aubussonské dílny, máme možnost si povšimnout několika podobností. V prvé řadě je zde shodná barevnost tapiserií, která se pohybuje v odstínech hnědé, zelené, modré a červené. Typické jsou také lemy tapiserií, které jsou často hnědé, někdy se objevují také modré a dále celá bordura. Na bordurách se často objevují stejně barevné pásy lemující výjev ze středu – černá, hnědá, černá a hnědá. Na některých tapiseriích můžeme nalézt i okrovou tako, jako je tomu u velkolosinského cyklu.</w:t>
      </w:r>
    </w:p>
    <w:bookmarkEnd w:id="25"/>
    <w:p w14:paraId="3C4971D6" w14:textId="77777777" w:rsidR="00C73E2B" w:rsidRPr="00280E32" w:rsidRDefault="00C73E2B" w:rsidP="009064CB">
      <w:pPr>
        <w:jc w:val="both"/>
      </w:pPr>
    </w:p>
    <w:p w14:paraId="7443D4E6" w14:textId="2CA4A295" w:rsidR="00DF291D" w:rsidRPr="00280E32" w:rsidRDefault="00DF291D" w:rsidP="009064CB">
      <w:pPr>
        <w:pStyle w:val="Nadpis2"/>
        <w:numPr>
          <w:ilvl w:val="1"/>
          <w:numId w:val="8"/>
        </w:numPr>
        <w:jc w:val="both"/>
        <w:rPr>
          <w:rFonts w:cs="Times New Roman"/>
        </w:rPr>
      </w:pPr>
      <w:bookmarkStart w:id="28" w:name="_Toc106113338"/>
      <w:bookmarkStart w:id="29" w:name="_Toc134447187"/>
      <w:r w:rsidRPr="00280E32">
        <w:rPr>
          <w:rFonts w:cs="Times New Roman"/>
        </w:rPr>
        <w:t>Cesta tapiserií na Velké Losiny</w:t>
      </w:r>
      <w:bookmarkEnd w:id="28"/>
      <w:bookmarkEnd w:id="29"/>
    </w:p>
    <w:p w14:paraId="3562049D" w14:textId="46203704" w:rsidR="00226313" w:rsidRDefault="00226313" w:rsidP="009064CB">
      <w:pPr>
        <w:jc w:val="both"/>
      </w:pPr>
      <w:r>
        <w:t>Způsob, jak se tapiserie na zámek ve Velkých Losinách dostaly</w:t>
      </w:r>
      <w:r w:rsidR="004B476F">
        <w:t>,</w:t>
      </w:r>
      <w:r>
        <w:t xml:space="preserve"> není jednoznačně doložen v žádných pramenech a zůstává do značné míry neobjasněn. </w:t>
      </w:r>
    </w:p>
    <w:p w14:paraId="00375F98" w14:textId="3AA359B7" w:rsidR="00226313" w:rsidRDefault="00226313" w:rsidP="009064CB">
      <w:pPr>
        <w:spacing w:after="0"/>
        <w:jc w:val="both"/>
        <w:rPr>
          <w:color w:val="FF0000"/>
          <w:szCs w:val="24"/>
        </w:rPr>
      </w:pPr>
      <w:r>
        <w:t>Jarmila Blažková uvádí, že tapiserie na zámek přišly pravděpodobně jako dar prince Evžena Savojského Janu Jáchymovi</w:t>
      </w:r>
      <w:r w:rsidR="00C84F52">
        <w:t>.</w:t>
      </w:r>
      <w:r w:rsidR="008A60A1">
        <w:rPr>
          <w:rStyle w:val="Znakapoznpodarou"/>
        </w:rPr>
        <w:footnoteReference w:id="69"/>
      </w:r>
      <w:r w:rsidR="00297EC2">
        <w:t xml:space="preserve"> </w:t>
      </w:r>
      <w:r>
        <w:rPr>
          <w:szCs w:val="24"/>
        </w:rPr>
        <w:t>T</w:t>
      </w:r>
      <w:r w:rsidRPr="00D84230">
        <w:rPr>
          <w:szCs w:val="24"/>
        </w:rPr>
        <w:t xml:space="preserve">uto hypotézu </w:t>
      </w:r>
      <w:r>
        <w:rPr>
          <w:szCs w:val="24"/>
        </w:rPr>
        <w:t>nelze sice doložit</w:t>
      </w:r>
      <w:r w:rsidRPr="00D84230">
        <w:rPr>
          <w:szCs w:val="24"/>
        </w:rPr>
        <w:t xml:space="preserve"> žádnými prameny, </w:t>
      </w:r>
      <w:r w:rsidRPr="00E20552">
        <w:rPr>
          <w:szCs w:val="24"/>
        </w:rPr>
        <w:t>je však jisté, že Evžen Savojský byl osobností</w:t>
      </w:r>
      <w:r w:rsidR="004B476F">
        <w:rPr>
          <w:szCs w:val="24"/>
        </w:rPr>
        <w:t xml:space="preserve">, </w:t>
      </w:r>
      <w:r w:rsidRPr="00E20552">
        <w:rPr>
          <w:szCs w:val="24"/>
        </w:rPr>
        <w:t xml:space="preserve">jež by mohla darovat díla takové hodnoty, a že oba šlechtici spolu v kontaktu byli. Jsou známy další okolnosti, které se zdají tuto teorii podporovat. </w:t>
      </w:r>
    </w:p>
    <w:p w14:paraId="5A9748A1" w14:textId="701A8299" w:rsidR="00B17879" w:rsidRPr="00226313" w:rsidRDefault="00226313" w:rsidP="009064CB">
      <w:pPr>
        <w:spacing w:after="0"/>
        <w:jc w:val="both"/>
        <w:rPr>
          <w:color w:val="FF0000"/>
          <w:szCs w:val="24"/>
        </w:rPr>
      </w:pPr>
      <w:r w:rsidRPr="00D84230">
        <w:rPr>
          <w:szCs w:val="24"/>
        </w:rPr>
        <w:t xml:space="preserve">Syn Přemka III., Jan Jáchym ze Žerotína, často </w:t>
      </w:r>
      <w:r>
        <w:rPr>
          <w:szCs w:val="24"/>
        </w:rPr>
        <w:t xml:space="preserve">pobýval </w:t>
      </w:r>
      <w:r w:rsidRPr="00D84230">
        <w:rPr>
          <w:szCs w:val="24"/>
        </w:rPr>
        <w:t>Víd</w:t>
      </w:r>
      <w:r>
        <w:rPr>
          <w:szCs w:val="24"/>
        </w:rPr>
        <w:t xml:space="preserve">ni, a </w:t>
      </w:r>
      <w:proofErr w:type="spellStart"/>
      <w:r w:rsidRPr="00D84230">
        <w:rPr>
          <w:szCs w:val="24"/>
        </w:rPr>
        <w:t>sdostal</w:t>
      </w:r>
      <w:proofErr w:type="spellEnd"/>
      <w:r w:rsidRPr="00D84230">
        <w:rPr>
          <w:szCs w:val="24"/>
        </w:rPr>
        <w:t xml:space="preserve"> </w:t>
      </w:r>
      <w:r w:rsidR="004B476F">
        <w:rPr>
          <w:szCs w:val="24"/>
        </w:rPr>
        <w:t xml:space="preserve">se </w:t>
      </w:r>
      <w:r w:rsidRPr="00D84230">
        <w:rPr>
          <w:szCs w:val="24"/>
        </w:rPr>
        <w:t xml:space="preserve">do blízkosti císaře Leopolda I. jako jeho komorník. </w:t>
      </w:r>
      <w:r>
        <w:rPr>
          <w:szCs w:val="24"/>
        </w:rPr>
        <w:t>T</w:t>
      </w:r>
      <w:r w:rsidRPr="00D84230">
        <w:rPr>
          <w:szCs w:val="24"/>
        </w:rPr>
        <w:t xml:space="preserve">itul </w:t>
      </w:r>
      <w:r>
        <w:rPr>
          <w:szCs w:val="24"/>
        </w:rPr>
        <w:t xml:space="preserve">komorníka sám o sobě </w:t>
      </w:r>
      <w:r w:rsidRPr="00D84230">
        <w:rPr>
          <w:szCs w:val="24"/>
        </w:rPr>
        <w:t xml:space="preserve">nebyl příliš významný, stejný post zastávalo </w:t>
      </w:r>
      <w:r>
        <w:rPr>
          <w:szCs w:val="24"/>
        </w:rPr>
        <w:t xml:space="preserve">velké množství </w:t>
      </w:r>
      <w:r w:rsidRPr="00D84230">
        <w:rPr>
          <w:szCs w:val="24"/>
        </w:rPr>
        <w:t>šlechticů</w:t>
      </w:r>
      <w:r>
        <w:rPr>
          <w:szCs w:val="24"/>
        </w:rPr>
        <w:t xml:space="preserve">, </w:t>
      </w:r>
      <w:r w:rsidRPr="00D84230">
        <w:rPr>
          <w:szCs w:val="24"/>
        </w:rPr>
        <w:t xml:space="preserve">a ne všichni měli povinnost službu králi vykonávat. Avšak </w:t>
      </w:r>
      <w:r>
        <w:rPr>
          <w:szCs w:val="24"/>
        </w:rPr>
        <w:t xml:space="preserve">Jan Jáchym byl </w:t>
      </w:r>
      <w:r w:rsidRPr="00D84230">
        <w:rPr>
          <w:szCs w:val="24"/>
        </w:rPr>
        <w:t>později</w:t>
      </w:r>
      <w:r>
        <w:rPr>
          <w:szCs w:val="24"/>
        </w:rPr>
        <w:t>,</w:t>
      </w:r>
      <w:r w:rsidRPr="00D84230">
        <w:rPr>
          <w:szCs w:val="24"/>
        </w:rPr>
        <w:t xml:space="preserve"> okolo roku 1695</w:t>
      </w:r>
      <w:r>
        <w:rPr>
          <w:szCs w:val="24"/>
        </w:rPr>
        <w:t>, povýšen</w:t>
      </w:r>
      <w:r w:rsidRPr="00D84230">
        <w:rPr>
          <w:szCs w:val="24"/>
        </w:rPr>
        <w:t xml:space="preserve"> na pravého říšského komorníka</w:t>
      </w:r>
      <w:r>
        <w:rPr>
          <w:szCs w:val="24"/>
        </w:rPr>
        <w:t>,</w:t>
      </w:r>
      <w:r w:rsidRPr="00D84230">
        <w:rPr>
          <w:szCs w:val="24"/>
        </w:rPr>
        <w:t xml:space="preserve"> </w:t>
      </w:r>
      <w:r>
        <w:rPr>
          <w:szCs w:val="24"/>
        </w:rPr>
        <w:t>získal</w:t>
      </w:r>
      <w:r w:rsidRPr="00D84230">
        <w:rPr>
          <w:szCs w:val="24"/>
        </w:rPr>
        <w:t xml:space="preserve"> titul „nositele Zlatého klíče,“ </w:t>
      </w:r>
      <w:r>
        <w:rPr>
          <w:szCs w:val="24"/>
        </w:rPr>
        <w:t xml:space="preserve">a </w:t>
      </w:r>
      <w:r w:rsidRPr="00D84230">
        <w:rPr>
          <w:szCs w:val="24"/>
        </w:rPr>
        <w:t>dostal</w:t>
      </w:r>
      <w:r>
        <w:rPr>
          <w:szCs w:val="24"/>
        </w:rPr>
        <w:t xml:space="preserve"> se tak</w:t>
      </w:r>
      <w:r w:rsidRPr="00D84230">
        <w:rPr>
          <w:szCs w:val="24"/>
        </w:rPr>
        <w:t xml:space="preserve"> do bezprostřední blízkosti </w:t>
      </w:r>
      <w:r w:rsidR="004B476F">
        <w:rPr>
          <w:szCs w:val="24"/>
        </w:rPr>
        <w:t xml:space="preserve">císaře </w:t>
      </w:r>
      <w:r>
        <w:rPr>
          <w:szCs w:val="24"/>
        </w:rPr>
        <w:t>Leopolda I.</w:t>
      </w:r>
      <w:r w:rsidRPr="00D84230">
        <w:rPr>
          <w:szCs w:val="24"/>
        </w:rPr>
        <w:t xml:space="preserve"> </w:t>
      </w:r>
      <w:r>
        <w:rPr>
          <w:szCs w:val="24"/>
        </w:rPr>
        <w:t xml:space="preserve">K jeho povinnostem patřilo </w:t>
      </w:r>
      <w:r w:rsidRPr="00D84230">
        <w:rPr>
          <w:szCs w:val="24"/>
        </w:rPr>
        <w:t xml:space="preserve">starat se o </w:t>
      </w:r>
      <w:r>
        <w:rPr>
          <w:szCs w:val="24"/>
        </w:rPr>
        <w:t xml:space="preserve">pánovo </w:t>
      </w:r>
      <w:r w:rsidRPr="00D84230">
        <w:rPr>
          <w:szCs w:val="24"/>
        </w:rPr>
        <w:t xml:space="preserve">pohodlí při večeři, a také </w:t>
      </w:r>
      <w:r>
        <w:rPr>
          <w:szCs w:val="24"/>
        </w:rPr>
        <w:t xml:space="preserve">jej </w:t>
      </w:r>
      <w:r w:rsidRPr="00D84230">
        <w:rPr>
          <w:szCs w:val="24"/>
        </w:rPr>
        <w:t>obsluhovat v</w:t>
      </w:r>
      <w:r>
        <w:rPr>
          <w:szCs w:val="24"/>
        </w:rPr>
        <w:t> </w:t>
      </w:r>
      <w:r w:rsidRPr="00D84230">
        <w:rPr>
          <w:szCs w:val="24"/>
        </w:rPr>
        <w:t>soukromí</w:t>
      </w:r>
      <w:r>
        <w:rPr>
          <w:szCs w:val="24"/>
        </w:rPr>
        <w:t>,</w:t>
      </w:r>
      <w:r w:rsidRPr="00D84230">
        <w:rPr>
          <w:szCs w:val="24"/>
        </w:rPr>
        <w:t xml:space="preserve"> i při koupeli. Později dokonce Leopold I. vyhověl </w:t>
      </w:r>
      <w:r>
        <w:rPr>
          <w:szCs w:val="24"/>
        </w:rPr>
        <w:t>Janově</w:t>
      </w:r>
      <w:r w:rsidRPr="00D84230">
        <w:rPr>
          <w:szCs w:val="24"/>
        </w:rPr>
        <w:t xml:space="preserve"> žádosti a udělil mu titul říšsk</w:t>
      </w:r>
      <w:r>
        <w:rPr>
          <w:szCs w:val="24"/>
        </w:rPr>
        <w:t xml:space="preserve">ého </w:t>
      </w:r>
      <w:r w:rsidRPr="00D84230">
        <w:rPr>
          <w:szCs w:val="24"/>
        </w:rPr>
        <w:t>hrab</w:t>
      </w:r>
      <w:r>
        <w:rPr>
          <w:szCs w:val="24"/>
        </w:rPr>
        <w:t>ěte</w:t>
      </w:r>
      <w:r w:rsidRPr="00D84230">
        <w:rPr>
          <w:szCs w:val="24"/>
        </w:rPr>
        <w:t xml:space="preserve">, který se v roce 1707, po nástupu </w:t>
      </w:r>
      <w:r>
        <w:rPr>
          <w:szCs w:val="24"/>
        </w:rPr>
        <w:t xml:space="preserve">Leopoldova </w:t>
      </w:r>
      <w:r w:rsidRPr="00D84230">
        <w:rPr>
          <w:szCs w:val="24"/>
        </w:rPr>
        <w:t xml:space="preserve">syna Josefa I. na trůn, stal dědičným. Všechny tyto </w:t>
      </w:r>
      <w:r w:rsidRPr="00D84230">
        <w:rPr>
          <w:szCs w:val="24"/>
        </w:rPr>
        <w:lastRenderedPageBreak/>
        <w:t xml:space="preserve">informace se nám dochovaly v Jáchymových osobních deníkových záznamech </w:t>
      </w:r>
      <w:r>
        <w:rPr>
          <w:szCs w:val="24"/>
        </w:rPr>
        <w:t xml:space="preserve">vedených od roku </w:t>
      </w:r>
      <w:r w:rsidRPr="00D84230">
        <w:rPr>
          <w:szCs w:val="24"/>
        </w:rPr>
        <w:t>1704 až do roku 1716, kdy zemřel</w:t>
      </w:r>
      <w:r w:rsidR="0035556F" w:rsidRPr="00280E32">
        <w:t>.</w:t>
      </w:r>
      <w:r w:rsidR="00645DC1" w:rsidRPr="00280E32">
        <w:rPr>
          <w:rStyle w:val="Znakapoznpodarou"/>
        </w:rPr>
        <w:footnoteReference w:id="70"/>
      </w:r>
      <w:r w:rsidR="0035556F" w:rsidRPr="00280E32">
        <w:t xml:space="preserve"> </w:t>
      </w:r>
    </w:p>
    <w:p w14:paraId="75207407" w14:textId="179F0341" w:rsidR="004E6E10" w:rsidRPr="00280E32" w:rsidRDefault="00226313" w:rsidP="009064CB">
      <w:pPr>
        <w:jc w:val="both"/>
      </w:pPr>
      <w:r w:rsidRPr="00D84230">
        <w:rPr>
          <w:szCs w:val="24"/>
        </w:rPr>
        <w:t>Ve stejné době, ke konci 17. století, se ke dvoru dost</w:t>
      </w:r>
      <w:r>
        <w:rPr>
          <w:szCs w:val="24"/>
        </w:rPr>
        <w:t xml:space="preserve">al </w:t>
      </w:r>
      <w:r w:rsidRPr="00D84230">
        <w:rPr>
          <w:szCs w:val="24"/>
        </w:rPr>
        <w:t>i princ Evžen Savojský, a</w:t>
      </w:r>
      <w:r w:rsidR="00425196">
        <w:rPr>
          <w:szCs w:val="24"/>
        </w:rPr>
        <w:t> </w:t>
      </w:r>
      <w:r w:rsidRPr="00D84230">
        <w:rPr>
          <w:szCs w:val="24"/>
        </w:rPr>
        <w:t xml:space="preserve">je nanejvýš pravděpodobné, že se </w:t>
      </w:r>
      <w:r>
        <w:rPr>
          <w:szCs w:val="24"/>
        </w:rPr>
        <w:t xml:space="preserve">oba šlechtici </w:t>
      </w:r>
      <w:r w:rsidRPr="00D84230">
        <w:rPr>
          <w:szCs w:val="24"/>
        </w:rPr>
        <w:t>ve vídeňském dvorním prostředí potkávali. Evžen se dost</w:t>
      </w:r>
      <w:r>
        <w:rPr>
          <w:szCs w:val="24"/>
        </w:rPr>
        <w:t>al</w:t>
      </w:r>
      <w:r w:rsidRPr="00D84230">
        <w:rPr>
          <w:szCs w:val="24"/>
        </w:rPr>
        <w:t xml:space="preserve"> do služeb Habsburků, právě </w:t>
      </w:r>
      <w:r>
        <w:rPr>
          <w:szCs w:val="24"/>
        </w:rPr>
        <w:t>za</w:t>
      </w:r>
      <w:r w:rsidRPr="00D84230">
        <w:rPr>
          <w:szCs w:val="24"/>
        </w:rPr>
        <w:t xml:space="preserve"> Leopolda I.</w:t>
      </w:r>
      <w:r>
        <w:rPr>
          <w:szCs w:val="24"/>
        </w:rPr>
        <w:t>,</w:t>
      </w:r>
      <w:r w:rsidRPr="001A655E">
        <w:rPr>
          <w:szCs w:val="24"/>
        </w:rPr>
        <w:t xml:space="preserve"> </w:t>
      </w:r>
      <w:r w:rsidRPr="00D84230">
        <w:rPr>
          <w:szCs w:val="24"/>
        </w:rPr>
        <w:t>v roce 1683</w:t>
      </w:r>
      <w:r>
        <w:rPr>
          <w:szCs w:val="24"/>
        </w:rPr>
        <w:t>,</w:t>
      </w:r>
      <w:r w:rsidRPr="00D84230">
        <w:rPr>
          <w:szCs w:val="24"/>
        </w:rPr>
        <w:t xml:space="preserve"> a od roku 1697 </w:t>
      </w:r>
      <w:r>
        <w:rPr>
          <w:szCs w:val="24"/>
        </w:rPr>
        <w:t>byl</w:t>
      </w:r>
      <w:r w:rsidRPr="00D84230">
        <w:rPr>
          <w:szCs w:val="24"/>
        </w:rPr>
        <w:t xml:space="preserve"> vrchním velitelem císařských vojsk v</w:t>
      </w:r>
      <w:r>
        <w:rPr>
          <w:szCs w:val="24"/>
        </w:rPr>
        <w:t> </w:t>
      </w:r>
      <w:r w:rsidRPr="00D84230">
        <w:rPr>
          <w:szCs w:val="24"/>
        </w:rPr>
        <w:t>Uhrách</w:t>
      </w:r>
      <w:r>
        <w:rPr>
          <w:szCs w:val="24"/>
        </w:rPr>
        <w:t xml:space="preserve">. Ve Vídni tedy pobýval </w:t>
      </w:r>
      <w:r w:rsidRPr="00D84230">
        <w:rPr>
          <w:szCs w:val="24"/>
        </w:rPr>
        <w:t>ve stejné době, kdy v habsburských službách působ</w:t>
      </w:r>
      <w:r>
        <w:rPr>
          <w:szCs w:val="24"/>
        </w:rPr>
        <w:t>il</w:t>
      </w:r>
      <w:r w:rsidRPr="00D84230">
        <w:rPr>
          <w:szCs w:val="24"/>
        </w:rPr>
        <w:t xml:space="preserve"> jako komorník i Jan Jáchym ze Žerotína</w:t>
      </w:r>
      <w:r w:rsidR="004E6E10" w:rsidRPr="00280E32">
        <w:t>.</w:t>
      </w:r>
      <w:r w:rsidR="0010643F" w:rsidRPr="00280E32">
        <w:rPr>
          <w:rStyle w:val="Znakapoznpodarou"/>
        </w:rPr>
        <w:footnoteReference w:id="71"/>
      </w:r>
    </w:p>
    <w:p w14:paraId="38A6B244" w14:textId="77777777" w:rsidR="00226313" w:rsidRDefault="00226313" w:rsidP="009064CB">
      <w:pPr>
        <w:jc w:val="both"/>
        <w:rPr>
          <w:szCs w:val="24"/>
        </w:rPr>
      </w:pPr>
      <w:r w:rsidRPr="00D84230">
        <w:rPr>
          <w:szCs w:val="24"/>
        </w:rPr>
        <w:t xml:space="preserve">Jan Jáchym se oženil s Ludovíkou rozenou </w:t>
      </w:r>
      <w:proofErr w:type="spellStart"/>
      <w:r w:rsidRPr="00D84230">
        <w:rPr>
          <w:szCs w:val="24"/>
        </w:rPr>
        <w:t>Lilgenau</w:t>
      </w:r>
      <w:proofErr w:type="spellEnd"/>
      <w:r w:rsidRPr="00D84230">
        <w:rPr>
          <w:szCs w:val="24"/>
        </w:rPr>
        <w:t xml:space="preserve"> před rokem 1691, </w:t>
      </w:r>
      <w:r>
        <w:rPr>
          <w:szCs w:val="24"/>
        </w:rPr>
        <w:t>kdy</w:t>
      </w:r>
      <w:r w:rsidRPr="00D84230">
        <w:rPr>
          <w:szCs w:val="24"/>
        </w:rPr>
        <w:t xml:space="preserve"> se jim narodil první syn Jan Ludvík. </w:t>
      </w:r>
      <w:r>
        <w:rPr>
          <w:szCs w:val="24"/>
        </w:rPr>
        <w:t>Lze se tedy d</w:t>
      </w:r>
      <w:r w:rsidRPr="00D84230">
        <w:rPr>
          <w:szCs w:val="24"/>
        </w:rPr>
        <w:t>omnív</w:t>
      </w:r>
      <w:r>
        <w:rPr>
          <w:szCs w:val="24"/>
        </w:rPr>
        <w:t>at</w:t>
      </w:r>
      <w:r w:rsidRPr="00D84230">
        <w:rPr>
          <w:szCs w:val="24"/>
        </w:rPr>
        <w:t xml:space="preserve">, že by tapisérie mohli </w:t>
      </w:r>
      <w:r>
        <w:rPr>
          <w:szCs w:val="24"/>
        </w:rPr>
        <w:t>plnit</w:t>
      </w:r>
      <w:r w:rsidRPr="00D84230">
        <w:rPr>
          <w:szCs w:val="24"/>
        </w:rPr>
        <w:t xml:space="preserve"> funkci svatebního daru</w:t>
      </w:r>
      <w:r>
        <w:rPr>
          <w:szCs w:val="24"/>
        </w:rPr>
        <w:t xml:space="preserve"> od </w:t>
      </w:r>
      <w:r w:rsidRPr="00D84230">
        <w:rPr>
          <w:szCs w:val="24"/>
        </w:rPr>
        <w:t>prince Evžen</w:t>
      </w:r>
      <w:r>
        <w:rPr>
          <w:szCs w:val="24"/>
        </w:rPr>
        <w:t>a</w:t>
      </w:r>
      <w:r w:rsidRPr="00D84230">
        <w:rPr>
          <w:szCs w:val="24"/>
        </w:rPr>
        <w:t xml:space="preserve"> Savojsk</w:t>
      </w:r>
      <w:r>
        <w:rPr>
          <w:szCs w:val="24"/>
        </w:rPr>
        <w:t xml:space="preserve">ého. Nicméně, protože v době </w:t>
      </w:r>
      <w:r w:rsidRPr="00D84230">
        <w:rPr>
          <w:szCs w:val="24"/>
        </w:rPr>
        <w:t xml:space="preserve">svatby </w:t>
      </w:r>
      <w:r>
        <w:rPr>
          <w:szCs w:val="24"/>
        </w:rPr>
        <w:t xml:space="preserve">(před rokem </w:t>
      </w:r>
      <w:r w:rsidRPr="00D84230">
        <w:rPr>
          <w:szCs w:val="24"/>
        </w:rPr>
        <w:t>1691</w:t>
      </w:r>
      <w:r>
        <w:rPr>
          <w:szCs w:val="24"/>
        </w:rPr>
        <w:t>)</w:t>
      </w:r>
      <w:r w:rsidRPr="00D84230">
        <w:rPr>
          <w:szCs w:val="24"/>
        </w:rPr>
        <w:t xml:space="preserve"> Jan Jáchym </w:t>
      </w:r>
      <w:r>
        <w:rPr>
          <w:szCs w:val="24"/>
        </w:rPr>
        <w:t xml:space="preserve">ještě </w:t>
      </w:r>
      <w:r w:rsidRPr="00D84230">
        <w:rPr>
          <w:szCs w:val="24"/>
        </w:rPr>
        <w:t xml:space="preserve">nezastával tak významnou pozici u dvora, je </w:t>
      </w:r>
      <w:r>
        <w:rPr>
          <w:szCs w:val="24"/>
        </w:rPr>
        <w:t xml:space="preserve">také </w:t>
      </w:r>
      <w:r w:rsidRPr="00D84230">
        <w:rPr>
          <w:szCs w:val="24"/>
        </w:rPr>
        <w:t>možné</w:t>
      </w:r>
      <w:r>
        <w:rPr>
          <w:szCs w:val="24"/>
        </w:rPr>
        <w:t xml:space="preserve">, </w:t>
      </w:r>
      <w:r w:rsidRPr="00D84230">
        <w:rPr>
          <w:szCs w:val="24"/>
        </w:rPr>
        <w:t xml:space="preserve">že </w:t>
      </w:r>
      <w:r>
        <w:rPr>
          <w:szCs w:val="24"/>
        </w:rPr>
        <w:t>tapiserie mohl získat darem později, u příležitosti udělení</w:t>
      </w:r>
      <w:r w:rsidRPr="00D84230">
        <w:rPr>
          <w:szCs w:val="24"/>
        </w:rPr>
        <w:t xml:space="preserve"> titulu </w:t>
      </w:r>
      <w:r>
        <w:rPr>
          <w:szCs w:val="24"/>
        </w:rPr>
        <w:t xml:space="preserve">nositele </w:t>
      </w:r>
      <w:r w:rsidRPr="00D84230">
        <w:rPr>
          <w:szCs w:val="24"/>
        </w:rPr>
        <w:t xml:space="preserve">Zlatého klíče </w:t>
      </w:r>
      <w:r>
        <w:rPr>
          <w:szCs w:val="24"/>
        </w:rPr>
        <w:t>(</w:t>
      </w:r>
      <w:r w:rsidRPr="00D84230">
        <w:rPr>
          <w:szCs w:val="24"/>
        </w:rPr>
        <w:t>v roce 1695</w:t>
      </w:r>
      <w:r>
        <w:rPr>
          <w:szCs w:val="24"/>
        </w:rPr>
        <w:t>)</w:t>
      </w:r>
      <w:r w:rsidRPr="00D84230">
        <w:rPr>
          <w:szCs w:val="24"/>
        </w:rPr>
        <w:t>. Je také možné</w:t>
      </w:r>
      <w:r>
        <w:rPr>
          <w:szCs w:val="24"/>
        </w:rPr>
        <w:t>,</w:t>
      </w:r>
      <w:r w:rsidRPr="00D84230">
        <w:rPr>
          <w:szCs w:val="24"/>
        </w:rPr>
        <w:t xml:space="preserve"> že se tapiserie dostaly k Žerotínům </w:t>
      </w:r>
      <w:r>
        <w:rPr>
          <w:szCs w:val="24"/>
        </w:rPr>
        <w:t xml:space="preserve">ještě později, </w:t>
      </w:r>
      <w:r w:rsidRPr="00D84230">
        <w:rPr>
          <w:szCs w:val="24"/>
        </w:rPr>
        <w:t xml:space="preserve">až </w:t>
      </w:r>
      <w:r>
        <w:rPr>
          <w:szCs w:val="24"/>
        </w:rPr>
        <w:t xml:space="preserve">s další generací, </w:t>
      </w:r>
      <w:r w:rsidRPr="00D84230">
        <w:rPr>
          <w:szCs w:val="24"/>
        </w:rPr>
        <w:t>u příležitosti s</w:t>
      </w:r>
      <w:r>
        <w:rPr>
          <w:szCs w:val="24"/>
        </w:rPr>
        <w:t>vatby</w:t>
      </w:r>
      <w:r w:rsidRPr="00D84230">
        <w:rPr>
          <w:szCs w:val="24"/>
        </w:rPr>
        <w:t xml:space="preserve"> </w:t>
      </w:r>
      <w:r>
        <w:rPr>
          <w:szCs w:val="24"/>
        </w:rPr>
        <w:t xml:space="preserve">Jáchymova </w:t>
      </w:r>
      <w:r w:rsidRPr="00D84230">
        <w:rPr>
          <w:szCs w:val="24"/>
        </w:rPr>
        <w:t xml:space="preserve">syna Jana Ludvíka s Františkou Marií z Herberštejna, která se konala </w:t>
      </w:r>
      <w:r>
        <w:rPr>
          <w:szCs w:val="24"/>
        </w:rPr>
        <w:t xml:space="preserve">roku </w:t>
      </w:r>
      <w:r w:rsidRPr="00D84230">
        <w:rPr>
          <w:szCs w:val="24"/>
        </w:rPr>
        <w:t xml:space="preserve">1716 na panství </w:t>
      </w:r>
      <w:proofErr w:type="spellStart"/>
      <w:r w:rsidRPr="00D84230">
        <w:rPr>
          <w:szCs w:val="24"/>
        </w:rPr>
        <w:t>Laxenburg</w:t>
      </w:r>
      <w:proofErr w:type="spellEnd"/>
      <w:r w:rsidRPr="00D84230">
        <w:rPr>
          <w:szCs w:val="24"/>
        </w:rPr>
        <w:t xml:space="preserve">. Navíc </w:t>
      </w:r>
      <w:proofErr w:type="spellStart"/>
      <w:r w:rsidRPr="00D84230">
        <w:rPr>
          <w:szCs w:val="24"/>
        </w:rPr>
        <w:t>Laxenburgské</w:t>
      </w:r>
      <w:proofErr w:type="spellEnd"/>
      <w:r w:rsidRPr="00D84230">
        <w:rPr>
          <w:szCs w:val="24"/>
        </w:rPr>
        <w:t xml:space="preserve"> panství ležící nedaleko Vídně v té době patřilo Habsburkům. </w:t>
      </w:r>
      <w:r>
        <w:rPr>
          <w:szCs w:val="24"/>
        </w:rPr>
        <w:t xml:space="preserve">K pravděpodobnosti takové možnosti </w:t>
      </w:r>
      <w:r w:rsidRPr="00D84230">
        <w:rPr>
          <w:szCs w:val="24"/>
        </w:rPr>
        <w:t xml:space="preserve">by přispíval fakt, že otec Františky Marie byl vojenský důstojník Ferdinand Arnošt Karel z </w:t>
      </w:r>
      <w:proofErr w:type="spellStart"/>
      <w:r w:rsidRPr="00D84230">
        <w:rPr>
          <w:szCs w:val="24"/>
        </w:rPr>
        <w:t>Herberštejnu</w:t>
      </w:r>
      <w:proofErr w:type="spellEnd"/>
      <w:r w:rsidRPr="00D84230">
        <w:rPr>
          <w:szCs w:val="24"/>
        </w:rPr>
        <w:t>, který sloužil Habsburk</w:t>
      </w:r>
      <w:r>
        <w:rPr>
          <w:szCs w:val="24"/>
        </w:rPr>
        <w:t>ům</w:t>
      </w:r>
      <w:r w:rsidRPr="00D84230">
        <w:rPr>
          <w:szCs w:val="24"/>
        </w:rPr>
        <w:t xml:space="preserve"> </w:t>
      </w:r>
      <w:r>
        <w:rPr>
          <w:szCs w:val="24"/>
        </w:rPr>
        <w:t xml:space="preserve">a zřejmě </w:t>
      </w:r>
      <w:r w:rsidRPr="00D84230">
        <w:rPr>
          <w:szCs w:val="24"/>
        </w:rPr>
        <w:t>se také znal s princem Evženem Savojským.</w:t>
      </w:r>
    </w:p>
    <w:p w14:paraId="0032C18D" w14:textId="7438F598" w:rsidR="002963C4" w:rsidRPr="00280E32" w:rsidRDefault="001B1C98" w:rsidP="009064CB">
      <w:pPr>
        <w:jc w:val="both"/>
      </w:pPr>
      <w:r>
        <w:rPr>
          <w:szCs w:val="24"/>
        </w:rPr>
        <w:t>Usuzuji</w:t>
      </w:r>
      <w:r w:rsidR="00226313">
        <w:rPr>
          <w:szCs w:val="24"/>
        </w:rPr>
        <w:t xml:space="preserve">, </w:t>
      </w:r>
      <w:r w:rsidR="00C84F52">
        <w:rPr>
          <w:szCs w:val="24"/>
        </w:rPr>
        <w:t>že tapiserie mohly být pro svůj námět vhodným svatebním darem</w:t>
      </w:r>
      <w:r>
        <w:rPr>
          <w:szCs w:val="24"/>
        </w:rPr>
        <w:t xml:space="preserve">, tomu by dobře odpovídaly zpracované </w:t>
      </w:r>
      <w:r w:rsidR="00226313" w:rsidRPr="00D84230">
        <w:rPr>
          <w:szCs w:val="24"/>
        </w:rPr>
        <w:t xml:space="preserve">scény </w:t>
      </w:r>
      <w:r w:rsidR="00226313" w:rsidRPr="00D84230">
        <w:rPr>
          <w:i/>
          <w:iCs/>
          <w:szCs w:val="24"/>
        </w:rPr>
        <w:t>Psyché uctívaná jako bohyně</w:t>
      </w:r>
      <w:r w:rsidR="00226313" w:rsidRPr="00D84230">
        <w:rPr>
          <w:szCs w:val="24"/>
        </w:rPr>
        <w:t xml:space="preserve">, </w:t>
      </w:r>
      <w:r w:rsidR="00226313" w:rsidRPr="00D84230">
        <w:rPr>
          <w:i/>
          <w:iCs/>
          <w:szCs w:val="24"/>
        </w:rPr>
        <w:t>Sestry na návštěvě u Psyché</w:t>
      </w:r>
      <w:r w:rsidR="00226313" w:rsidRPr="00D84230">
        <w:rPr>
          <w:szCs w:val="24"/>
        </w:rPr>
        <w:t xml:space="preserve"> a </w:t>
      </w:r>
      <w:r w:rsidR="00226313" w:rsidRPr="00D84230">
        <w:rPr>
          <w:i/>
          <w:iCs/>
          <w:szCs w:val="24"/>
        </w:rPr>
        <w:t xml:space="preserve">Svatba Amora a Psyché. </w:t>
      </w:r>
      <w:r w:rsidR="00226313">
        <w:rPr>
          <w:szCs w:val="24"/>
        </w:rPr>
        <w:t>V duchu dobového uvažování o alegoriích a</w:t>
      </w:r>
      <w:r w:rsidR="00425196">
        <w:rPr>
          <w:szCs w:val="24"/>
        </w:rPr>
        <w:t> </w:t>
      </w:r>
      <w:r w:rsidR="00226313">
        <w:rPr>
          <w:szCs w:val="24"/>
        </w:rPr>
        <w:t>symbolech bychom pak p</w:t>
      </w:r>
      <w:r w:rsidR="00226313" w:rsidRPr="00D84230">
        <w:rPr>
          <w:szCs w:val="24"/>
        </w:rPr>
        <w:t xml:space="preserve">ostavu Psyché </w:t>
      </w:r>
      <w:r w:rsidR="00226313">
        <w:rPr>
          <w:szCs w:val="24"/>
        </w:rPr>
        <w:t>bychom mohli považovat za</w:t>
      </w:r>
      <w:r w:rsidR="00226313" w:rsidRPr="00D84230">
        <w:rPr>
          <w:szCs w:val="24"/>
        </w:rPr>
        <w:t xml:space="preserve"> </w:t>
      </w:r>
      <w:r w:rsidR="00226313">
        <w:rPr>
          <w:szCs w:val="24"/>
        </w:rPr>
        <w:t>obraz</w:t>
      </w:r>
      <w:r w:rsidR="00226313" w:rsidRPr="00D84230">
        <w:rPr>
          <w:szCs w:val="24"/>
        </w:rPr>
        <w:t xml:space="preserve"> Ludovíky rozené </w:t>
      </w:r>
      <w:proofErr w:type="spellStart"/>
      <w:r w:rsidR="00226313" w:rsidRPr="00D84230">
        <w:rPr>
          <w:szCs w:val="24"/>
        </w:rPr>
        <w:t>Lilgenau</w:t>
      </w:r>
      <w:proofErr w:type="spellEnd"/>
      <w:r w:rsidR="00226313" w:rsidRPr="00D84230">
        <w:rPr>
          <w:szCs w:val="24"/>
        </w:rPr>
        <w:t xml:space="preserve"> </w:t>
      </w:r>
      <w:r w:rsidR="00226313">
        <w:rPr>
          <w:szCs w:val="24"/>
        </w:rPr>
        <w:t xml:space="preserve">(případně </w:t>
      </w:r>
      <w:r w:rsidR="00226313" w:rsidRPr="00D84230">
        <w:rPr>
          <w:szCs w:val="24"/>
        </w:rPr>
        <w:t>Františky Marie z</w:t>
      </w:r>
      <w:r w:rsidR="00226313">
        <w:rPr>
          <w:szCs w:val="24"/>
        </w:rPr>
        <w:t> </w:t>
      </w:r>
      <w:r w:rsidR="00226313" w:rsidRPr="00D84230">
        <w:rPr>
          <w:szCs w:val="24"/>
        </w:rPr>
        <w:t>Heberštejna</w:t>
      </w:r>
      <w:r w:rsidR="00226313">
        <w:rPr>
          <w:szCs w:val="24"/>
        </w:rPr>
        <w:t xml:space="preserve">), </w:t>
      </w:r>
      <w:r w:rsidR="00226313" w:rsidRPr="00D84230">
        <w:rPr>
          <w:szCs w:val="24"/>
        </w:rPr>
        <w:t>Amor</w:t>
      </w:r>
      <w:r w:rsidR="00226313">
        <w:rPr>
          <w:szCs w:val="24"/>
        </w:rPr>
        <w:t xml:space="preserve"> by představoval </w:t>
      </w:r>
      <w:r w:rsidR="00226313" w:rsidRPr="00D84230">
        <w:rPr>
          <w:szCs w:val="24"/>
        </w:rPr>
        <w:t>Jana Jáchyma ze Žerotína či jeho syna Jana Ludvíka</w:t>
      </w:r>
      <w:r w:rsidR="00226313">
        <w:rPr>
          <w:szCs w:val="24"/>
        </w:rPr>
        <w:t xml:space="preserve">. Takto je možné usuzovat i s vědomím, že samotná díla vznikla ve skutečnosti již dříve, </w:t>
      </w:r>
      <w:r w:rsidR="00226313" w:rsidRPr="00D84230">
        <w:rPr>
          <w:szCs w:val="24"/>
        </w:rPr>
        <w:t>těsně po polovině 17. století</w:t>
      </w:r>
      <w:r w:rsidR="00226313">
        <w:rPr>
          <w:szCs w:val="24"/>
        </w:rPr>
        <w:t xml:space="preserve"> a byla tedy pro danou příležitost vybrána (nikoli přímo vytvořena) s ohledem na jejich symbolický obsah</w:t>
      </w:r>
      <w:r w:rsidR="002963C4" w:rsidRPr="00280E32">
        <w:t xml:space="preserve">. </w:t>
      </w:r>
    </w:p>
    <w:p w14:paraId="62336E43" w14:textId="061CC98D" w:rsidR="00CC658D" w:rsidRPr="00280E32" w:rsidRDefault="004324B9" w:rsidP="009064CB">
      <w:pPr>
        <w:pStyle w:val="Nadpis1"/>
        <w:jc w:val="both"/>
        <w:rPr>
          <w:rFonts w:cs="Times New Roman"/>
        </w:rPr>
      </w:pPr>
      <w:bookmarkStart w:id="30" w:name="_Toc106113339"/>
      <w:r>
        <w:rPr>
          <w:rFonts w:cs="Times New Roman"/>
        </w:rPr>
        <w:br w:type="column"/>
      </w:r>
      <w:bookmarkStart w:id="31" w:name="_Toc134447188"/>
      <w:r w:rsidR="00CC658D" w:rsidRPr="00280E32">
        <w:rPr>
          <w:rFonts w:cs="Times New Roman"/>
        </w:rPr>
        <w:lastRenderedPageBreak/>
        <w:t>Současnost</w:t>
      </w:r>
      <w:bookmarkEnd w:id="30"/>
      <w:bookmarkEnd w:id="31"/>
      <w:r w:rsidR="00CC658D" w:rsidRPr="00280E32">
        <w:rPr>
          <w:rFonts w:cs="Times New Roman"/>
        </w:rPr>
        <w:tab/>
      </w:r>
    </w:p>
    <w:p w14:paraId="77E990CC" w14:textId="3EF5C87D" w:rsidR="00226313" w:rsidRPr="00D84230" w:rsidRDefault="00226313" w:rsidP="009064CB">
      <w:pPr>
        <w:spacing w:after="0"/>
        <w:jc w:val="both"/>
        <w:rPr>
          <w:szCs w:val="24"/>
        </w:rPr>
      </w:pPr>
      <w:r w:rsidRPr="00D84230">
        <w:rPr>
          <w:szCs w:val="24"/>
        </w:rPr>
        <w:t>Tapiserie jsou v současné době uloženy na zámku v tzv. Gobelínovém sálu, tento název pochází z dob, kdy zámek přebíra</w:t>
      </w:r>
      <w:r>
        <w:rPr>
          <w:szCs w:val="24"/>
        </w:rPr>
        <w:t xml:space="preserve">li </w:t>
      </w:r>
      <w:r w:rsidRPr="00D84230">
        <w:rPr>
          <w:szCs w:val="24"/>
        </w:rPr>
        <w:t>Lichten</w:t>
      </w:r>
      <w:r w:rsidR="0088046C">
        <w:rPr>
          <w:szCs w:val="24"/>
        </w:rPr>
        <w:t>š</w:t>
      </w:r>
      <w:r w:rsidRPr="00D84230">
        <w:rPr>
          <w:szCs w:val="24"/>
        </w:rPr>
        <w:t>te</w:t>
      </w:r>
      <w:r w:rsidR="0088046C">
        <w:rPr>
          <w:szCs w:val="24"/>
        </w:rPr>
        <w:t>j</w:t>
      </w:r>
      <w:r w:rsidRPr="00D84230">
        <w:rPr>
          <w:szCs w:val="24"/>
        </w:rPr>
        <w:t>nové, jelikož v hospodářském inventáři je tento sál popsán jako „</w:t>
      </w:r>
      <w:r w:rsidRPr="00D84230">
        <w:rPr>
          <w:i/>
          <w:iCs/>
          <w:szCs w:val="24"/>
        </w:rPr>
        <w:t>Gobelin zimmer</w:t>
      </w:r>
      <w:r w:rsidRPr="00D84230">
        <w:rPr>
          <w:szCs w:val="24"/>
        </w:rPr>
        <w:t>“</w:t>
      </w:r>
      <w:r>
        <w:rPr>
          <w:szCs w:val="24"/>
        </w:rPr>
        <w:t>.</w:t>
      </w:r>
      <w:r w:rsidRPr="00D84230">
        <w:rPr>
          <w:szCs w:val="24"/>
        </w:rPr>
        <w:t xml:space="preserve"> </w:t>
      </w:r>
      <w:r w:rsidR="001B1C98">
        <w:rPr>
          <w:szCs w:val="24"/>
        </w:rPr>
        <w:t>Nejstarší fotodokumentace proběhla někdy v první polovině 20. století,</w:t>
      </w:r>
      <w:r w:rsidRPr="00D84230">
        <w:rPr>
          <w:szCs w:val="24"/>
        </w:rPr>
        <w:t xml:space="preserve"> </w:t>
      </w:r>
      <w:r>
        <w:rPr>
          <w:szCs w:val="24"/>
        </w:rPr>
        <w:t>kdy zámek vlastnili Lichtenštejnové</w:t>
      </w:r>
      <w:r w:rsidRPr="00D84230">
        <w:rPr>
          <w:szCs w:val="24"/>
        </w:rPr>
        <w:t>.</w:t>
      </w:r>
      <w:r w:rsidR="001B1C98">
        <w:rPr>
          <w:rStyle w:val="Znakapoznpodarou"/>
          <w:szCs w:val="24"/>
        </w:rPr>
        <w:footnoteReference w:id="72"/>
      </w:r>
      <w:r w:rsidR="003A60F2">
        <w:rPr>
          <w:szCs w:val="24"/>
        </w:rPr>
        <w:t xml:space="preserve"> [27]</w:t>
      </w:r>
      <w:r w:rsidRPr="00D84230">
        <w:rPr>
          <w:szCs w:val="24"/>
        </w:rPr>
        <w:t xml:space="preserve"> Národní památkový ústav</w:t>
      </w:r>
      <w:r>
        <w:rPr>
          <w:szCs w:val="24"/>
        </w:rPr>
        <w:t xml:space="preserve"> zůstal u označení Gobelínový sál</w:t>
      </w:r>
      <w:r w:rsidRPr="00D84230">
        <w:rPr>
          <w:szCs w:val="24"/>
        </w:rPr>
        <w:t>, avšak přesnou funkci sálu v době, kdy zámek užívali Žerotínové</w:t>
      </w:r>
      <w:r w:rsidR="004324B9">
        <w:rPr>
          <w:szCs w:val="24"/>
        </w:rPr>
        <w:t>,</w:t>
      </w:r>
      <w:r w:rsidRPr="00D84230">
        <w:rPr>
          <w:szCs w:val="24"/>
        </w:rPr>
        <w:t xml:space="preserve"> neznáme</w:t>
      </w:r>
      <w:r>
        <w:rPr>
          <w:szCs w:val="24"/>
        </w:rPr>
        <w:t>.</w:t>
      </w:r>
      <w:r w:rsidRPr="00D84230">
        <w:rPr>
          <w:szCs w:val="24"/>
        </w:rPr>
        <w:t xml:space="preserve"> Předpokládá se, že se jednalo o menší jídelnu</w:t>
      </w:r>
      <w:r>
        <w:rPr>
          <w:szCs w:val="24"/>
        </w:rPr>
        <w:t>,</w:t>
      </w:r>
      <w:r w:rsidRPr="00D84230">
        <w:rPr>
          <w:szCs w:val="24"/>
        </w:rPr>
        <w:t xml:space="preserve"> mohlo </w:t>
      </w:r>
      <w:r>
        <w:rPr>
          <w:szCs w:val="24"/>
        </w:rPr>
        <w:t xml:space="preserve">se také </w:t>
      </w:r>
      <w:r w:rsidRPr="00D84230">
        <w:rPr>
          <w:szCs w:val="24"/>
        </w:rPr>
        <w:t>jednat o komorní hudební místnost. Gobelínový sál</w:t>
      </w:r>
      <w:r>
        <w:rPr>
          <w:szCs w:val="24"/>
        </w:rPr>
        <w:t xml:space="preserve"> j</w:t>
      </w:r>
      <w:r w:rsidRPr="00D84230">
        <w:rPr>
          <w:szCs w:val="24"/>
        </w:rPr>
        <w:t>e situov</w:t>
      </w:r>
      <w:r>
        <w:rPr>
          <w:szCs w:val="24"/>
        </w:rPr>
        <w:t>án</w:t>
      </w:r>
      <w:r w:rsidRPr="00D84230">
        <w:rPr>
          <w:szCs w:val="24"/>
        </w:rPr>
        <w:t xml:space="preserve"> v</w:t>
      </w:r>
      <w:r>
        <w:rPr>
          <w:szCs w:val="24"/>
        </w:rPr>
        <w:t>e druhém patře</w:t>
      </w:r>
      <w:r w:rsidRPr="00D84230">
        <w:rPr>
          <w:szCs w:val="24"/>
        </w:rPr>
        <w:t> prostřední</w:t>
      </w:r>
      <w:r>
        <w:rPr>
          <w:szCs w:val="24"/>
        </w:rPr>
        <w:t xml:space="preserve">ho </w:t>
      </w:r>
      <w:r w:rsidRPr="00D84230">
        <w:rPr>
          <w:szCs w:val="24"/>
        </w:rPr>
        <w:t>křídl</w:t>
      </w:r>
      <w:r>
        <w:rPr>
          <w:szCs w:val="24"/>
        </w:rPr>
        <w:t>a</w:t>
      </w:r>
      <w:r w:rsidRPr="00D84230">
        <w:rPr>
          <w:szCs w:val="24"/>
        </w:rPr>
        <w:t xml:space="preserve"> vyššího zámku</w:t>
      </w:r>
      <w:r>
        <w:rPr>
          <w:szCs w:val="24"/>
        </w:rPr>
        <w:t xml:space="preserve"> a je dostupný </w:t>
      </w:r>
      <w:r w:rsidRPr="00D84230">
        <w:rPr>
          <w:szCs w:val="24"/>
        </w:rPr>
        <w:t xml:space="preserve"> pouze přes arkádové nádvoří a tzv. rodovou galerii Žerotínů.</w:t>
      </w:r>
    </w:p>
    <w:p w14:paraId="5664EBFA" w14:textId="77777777" w:rsidR="00226313" w:rsidRPr="00D84230" w:rsidRDefault="00226313" w:rsidP="009064CB">
      <w:pPr>
        <w:spacing w:after="0"/>
        <w:jc w:val="both"/>
        <w:rPr>
          <w:szCs w:val="24"/>
        </w:rPr>
      </w:pPr>
      <w:r>
        <w:rPr>
          <w:szCs w:val="24"/>
        </w:rPr>
        <w:t>V</w:t>
      </w:r>
      <w:r w:rsidRPr="00D84230">
        <w:rPr>
          <w:szCs w:val="24"/>
        </w:rPr>
        <w:t>ětší Rytířský sál měl</w:t>
      </w:r>
      <w:r>
        <w:rPr>
          <w:szCs w:val="24"/>
        </w:rPr>
        <w:t>,</w:t>
      </w:r>
      <w:r w:rsidRPr="00D84230">
        <w:rPr>
          <w:szCs w:val="24"/>
        </w:rPr>
        <w:t xml:space="preserve"> </w:t>
      </w:r>
      <w:r>
        <w:rPr>
          <w:szCs w:val="24"/>
        </w:rPr>
        <w:t xml:space="preserve">jak se dnes domníváme, </w:t>
      </w:r>
      <w:r w:rsidRPr="00D84230">
        <w:rPr>
          <w:szCs w:val="24"/>
        </w:rPr>
        <w:t>sloužit jako reprezentativní prostora a nejspíše i jídelna při větších akcích, jako byly bály, důležit</w:t>
      </w:r>
      <w:r>
        <w:rPr>
          <w:szCs w:val="24"/>
        </w:rPr>
        <w:t>á jednání a podobné příležitosti</w:t>
      </w:r>
      <w:r w:rsidRPr="00D84230">
        <w:rPr>
          <w:szCs w:val="24"/>
        </w:rPr>
        <w:t xml:space="preserve">. Nasvědčují tomu i kamna, která jsou původní a také starobylá kredenc. Obě místnosti sousedí s rodovou galerií Žerotínů, přes kterou do nich </w:t>
      </w:r>
      <w:r>
        <w:rPr>
          <w:szCs w:val="24"/>
        </w:rPr>
        <w:t>lze vstoupit.</w:t>
      </w:r>
      <w:r w:rsidRPr="00D84230">
        <w:rPr>
          <w:szCs w:val="24"/>
        </w:rPr>
        <w:t xml:space="preserve"> </w:t>
      </w:r>
      <w:r>
        <w:rPr>
          <w:szCs w:val="24"/>
        </w:rPr>
        <w:t>Stěny r</w:t>
      </w:r>
      <w:r w:rsidRPr="00D84230">
        <w:rPr>
          <w:szCs w:val="24"/>
        </w:rPr>
        <w:t>ytířsk</w:t>
      </w:r>
      <w:r>
        <w:rPr>
          <w:szCs w:val="24"/>
        </w:rPr>
        <w:t>ého</w:t>
      </w:r>
      <w:r w:rsidRPr="00D84230">
        <w:rPr>
          <w:szCs w:val="24"/>
        </w:rPr>
        <w:t xml:space="preserve"> sál</w:t>
      </w:r>
      <w:r>
        <w:rPr>
          <w:szCs w:val="24"/>
        </w:rPr>
        <w:t>u</w:t>
      </w:r>
      <w:r w:rsidRPr="00D84230">
        <w:rPr>
          <w:szCs w:val="24"/>
        </w:rPr>
        <w:t xml:space="preserve"> j</w:t>
      </w:r>
      <w:r>
        <w:rPr>
          <w:szCs w:val="24"/>
        </w:rPr>
        <w:t>sou</w:t>
      </w:r>
      <w:r w:rsidRPr="00D84230">
        <w:rPr>
          <w:szCs w:val="24"/>
        </w:rPr>
        <w:t xml:space="preserve"> potažen</w:t>
      </w:r>
      <w:r>
        <w:rPr>
          <w:szCs w:val="24"/>
        </w:rPr>
        <w:t>y</w:t>
      </w:r>
      <w:r w:rsidRPr="00D84230">
        <w:rPr>
          <w:szCs w:val="24"/>
        </w:rPr>
        <w:t xml:space="preserve"> koženými tapetami s erbem rodu, který je lemován florálním motivem, avšak barvy </w:t>
      </w:r>
      <w:r>
        <w:rPr>
          <w:szCs w:val="24"/>
        </w:rPr>
        <w:t xml:space="preserve">jsou </w:t>
      </w:r>
      <w:r w:rsidRPr="00D84230">
        <w:rPr>
          <w:szCs w:val="24"/>
        </w:rPr>
        <w:t xml:space="preserve">už </w:t>
      </w:r>
      <w:r>
        <w:rPr>
          <w:szCs w:val="24"/>
        </w:rPr>
        <w:t>téměř setřené.</w:t>
      </w:r>
      <w:r w:rsidRPr="00D84230">
        <w:rPr>
          <w:szCs w:val="24"/>
        </w:rPr>
        <w:t xml:space="preserve"> Gobelínový sál je </w:t>
      </w:r>
      <w:r>
        <w:rPr>
          <w:szCs w:val="24"/>
        </w:rPr>
        <w:t xml:space="preserve">zdoben </w:t>
      </w:r>
      <w:r w:rsidRPr="00D84230">
        <w:rPr>
          <w:szCs w:val="24"/>
        </w:rPr>
        <w:t>textilní tapetou s florálním motivem akantového listu</w:t>
      </w:r>
      <w:r>
        <w:rPr>
          <w:szCs w:val="24"/>
        </w:rPr>
        <w:t xml:space="preserve">. Převažuje zde modrý barevný tón, </w:t>
      </w:r>
      <w:r w:rsidRPr="00D84230">
        <w:rPr>
          <w:szCs w:val="24"/>
        </w:rPr>
        <w:t>původn</w:t>
      </w:r>
      <w:r>
        <w:rPr>
          <w:szCs w:val="24"/>
        </w:rPr>
        <w:t>í</w:t>
      </w:r>
      <w:r w:rsidRPr="00D84230">
        <w:rPr>
          <w:szCs w:val="24"/>
        </w:rPr>
        <w:t xml:space="preserve"> zlacen</w:t>
      </w:r>
      <w:r>
        <w:rPr>
          <w:szCs w:val="24"/>
        </w:rPr>
        <w:t>í je také zde na většině plochy setřeno</w:t>
      </w:r>
      <w:r w:rsidRPr="00D84230">
        <w:rPr>
          <w:szCs w:val="24"/>
        </w:rPr>
        <w:t xml:space="preserve">. Je možné, že sál původně sloužil jako </w:t>
      </w:r>
      <w:r>
        <w:rPr>
          <w:szCs w:val="24"/>
        </w:rPr>
        <w:t>menší</w:t>
      </w:r>
      <w:r w:rsidRPr="00D84230">
        <w:rPr>
          <w:szCs w:val="24"/>
        </w:rPr>
        <w:t xml:space="preserve"> společenská místnost</w:t>
      </w:r>
      <w:r>
        <w:rPr>
          <w:szCs w:val="24"/>
        </w:rPr>
        <w:t xml:space="preserve"> </w:t>
      </w:r>
      <w:r w:rsidRPr="00D84230">
        <w:rPr>
          <w:szCs w:val="24"/>
        </w:rPr>
        <w:t xml:space="preserve">pro užší okruh lidí. V závěru pokoje je vidět </w:t>
      </w:r>
      <w:r>
        <w:rPr>
          <w:szCs w:val="24"/>
        </w:rPr>
        <w:t>„</w:t>
      </w:r>
      <w:r w:rsidRPr="00D84230">
        <w:rPr>
          <w:szCs w:val="24"/>
        </w:rPr>
        <w:t>nedokončená</w:t>
      </w:r>
      <w:r>
        <w:rPr>
          <w:szCs w:val="24"/>
        </w:rPr>
        <w:t>“</w:t>
      </w:r>
      <w:r w:rsidRPr="00D84230">
        <w:rPr>
          <w:szCs w:val="24"/>
        </w:rPr>
        <w:t xml:space="preserve"> podlaha</w:t>
      </w:r>
      <w:r>
        <w:rPr>
          <w:szCs w:val="24"/>
        </w:rPr>
        <w:t>.</w:t>
      </w:r>
      <w:r w:rsidRPr="00D84230">
        <w:rPr>
          <w:szCs w:val="24"/>
        </w:rPr>
        <w:t xml:space="preserve"> </w:t>
      </w:r>
      <w:r>
        <w:rPr>
          <w:szCs w:val="24"/>
        </w:rPr>
        <w:t>J</w:t>
      </w:r>
      <w:r w:rsidRPr="00D84230">
        <w:rPr>
          <w:szCs w:val="24"/>
        </w:rPr>
        <w:t xml:space="preserve">elikož se tato část zámku stavěla jako první a jde o částečnou přestavbu staré gotické tvrze, je </w:t>
      </w:r>
      <w:r>
        <w:rPr>
          <w:szCs w:val="24"/>
        </w:rPr>
        <w:t xml:space="preserve">ovšem zcela </w:t>
      </w:r>
      <w:r w:rsidRPr="00D84230">
        <w:rPr>
          <w:szCs w:val="24"/>
        </w:rPr>
        <w:t xml:space="preserve">nepravděpodobné, že by </w:t>
      </w:r>
      <w:r>
        <w:rPr>
          <w:szCs w:val="24"/>
        </w:rPr>
        <w:t xml:space="preserve">se skutečně jednalo o nedodělek. O mnoho reálnější je představa, že </w:t>
      </w:r>
      <w:r w:rsidRPr="00D84230">
        <w:rPr>
          <w:szCs w:val="24"/>
        </w:rPr>
        <w:t xml:space="preserve">zde stálo pódium </w:t>
      </w:r>
      <w:r>
        <w:rPr>
          <w:szCs w:val="24"/>
        </w:rPr>
        <w:t>pro hudební a jiné produkce menších rozměrů, pro něž narativní tapisérie mohly být vhodnou a atraktivní dekorací</w:t>
      </w:r>
      <w:r w:rsidRPr="00D84230">
        <w:rPr>
          <w:szCs w:val="24"/>
        </w:rPr>
        <w:t xml:space="preserve">. </w:t>
      </w:r>
    </w:p>
    <w:p w14:paraId="779B99FB" w14:textId="7E948086" w:rsidR="00226313" w:rsidRDefault="00226313" w:rsidP="009064CB">
      <w:pPr>
        <w:jc w:val="both"/>
      </w:pPr>
      <w:r w:rsidRPr="00D84230">
        <w:rPr>
          <w:szCs w:val="24"/>
        </w:rPr>
        <w:t xml:space="preserve">Tapiserie prošly mezi lety 1999–2002 restaurátorským zásahem. Po vypsání </w:t>
      </w:r>
      <w:r>
        <w:rPr>
          <w:szCs w:val="24"/>
        </w:rPr>
        <w:t xml:space="preserve">výběrového řízení v němž figurovalo </w:t>
      </w:r>
      <w:r w:rsidRPr="00D84230">
        <w:rPr>
          <w:szCs w:val="24"/>
        </w:rPr>
        <w:t xml:space="preserve">několik kandidátů získal zakázku na restaurování tapiserií Jan </w:t>
      </w:r>
      <w:r>
        <w:rPr>
          <w:szCs w:val="24"/>
        </w:rPr>
        <w:t xml:space="preserve">T. </w:t>
      </w:r>
      <w:r w:rsidRPr="00D84230">
        <w:rPr>
          <w:szCs w:val="24"/>
        </w:rPr>
        <w:t>Strýček, ředitel gobelínové manufaktury ve Valašském Meziříčí</w:t>
      </w:r>
      <w:r w:rsidR="00644DAF">
        <w:t>.</w:t>
      </w:r>
      <w:r w:rsidR="00644DAF">
        <w:rPr>
          <w:rStyle w:val="Znakapoznpodarou"/>
        </w:rPr>
        <w:footnoteReference w:id="73"/>
      </w:r>
      <w:r w:rsidR="00644DAF" w:rsidRPr="00280E32">
        <w:t xml:space="preserve"> </w:t>
      </w:r>
      <w:r>
        <w:rPr>
          <w:szCs w:val="24"/>
        </w:rPr>
        <w:t>Losinské t</w:t>
      </w:r>
      <w:r w:rsidRPr="00D84230">
        <w:rPr>
          <w:szCs w:val="24"/>
        </w:rPr>
        <w:t>apiserie byly poškozeny zejména v borduře a drobná poškození se nacházela i</w:t>
      </w:r>
      <w:r w:rsidR="009064CB">
        <w:rPr>
          <w:szCs w:val="24"/>
        </w:rPr>
        <w:t> </w:t>
      </w:r>
      <w:r w:rsidRPr="00D84230">
        <w:rPr>
          <w:szCs w:val="24"/>
        </w:rPr>
        <w:t>v ústředních částech scén. Hedvábné části byly na několika místech proděravě</w:t>
      </w:r>
      <w:r>
        <w:rPr>
          <w:szCs w:val="24"/>
        </w:rPr>
        <w:t xml:space="preserve">lé </w:t>
      </w:r>
      <w:r w:rsidRPr="00D84230">
        <w:rPr>
          <w:szCs w:val="24"/>
        </w:rPr>
        <w:t>a stejně tak byly poškozen</w:t>
      </w:r>
      <w:r>
        <w:rPr>
          <w:szCs w:val="24"/>
        </w:rPr>
        <w:t>y</w:t>
      </w:r>
      <w:r w:rsidRPr="00D84230">
        <w:rPr>
          <w:szCs w:val="24"/>
        </w:rPr>
        <w:t xml:space="preserve"> i části vlněné. Navíc pružnost a pevnost hedvábného útku byla </w:t>
      </w:r>
      <w:r w:rsidRPr="00D84230">
        <w:rPr>
          <w:szCs w:val="24"/>
        </w:rPr>
        <w:lastRenderedPageBreak/>
        <w:t xml:space="preserve">značně narušena. Dle zprávy zde </w:t>
      </w:r>
      <w:r>
        <w:rPr>
          <w:szCs w:val="24"/>
        </w:rPr>
        <w:t xml:space="preserve">v minulosti </w:t>
      </w:r>
      <w:r w:rsidRPr="00D84230">
        <w:rPr>
          <w:szCs w:val="24"/>
        </w:rPr>
        <w:t xml:space="preserve">došlo k několika neodborným opravám, které </w:t>
      </w:r>
      <w:r>
        <w:rPr>
          <w:szCs w:val="24"/>
        </w:rPr>
        <w:t xml:space="preserve">však žádným závažným způsobem </w:t>
      </w:r>
      <w:r w:rsidRPr="00D84230">
        <w:rPr>
          <w:szCs w:val="24"/>
        </w:rPr>
        <w:t>tapiserie</w:t>
      </w:r>
      <w:r>
        <w:rPr>
          <w:szCs w:val="24"/>
        </w:rPr>
        <w:t xml:space="preserve"> nepoškodily</w:t>
      </w:r>
      <w:r w:rsidRPr="00D84230">
        <w:rPr>
          <w:szCs w:val="24"/>
        </w:rPr>
        <w:t>. Vlněný útek byl poškozen především v borduře, která byla z větší části naprosto zničena</w:t>
      </w:r>
      <w:r w:rsidR="005006F5">
        <w:t>.</w:t>
      </w:r>
      <w:r w:rsidR="00F419CE" w:rsidRPr="00F419CE">
        <w:rPr>
          <w:rStyle w:val="Znakapoznpodarou"/>
        </w:rPr>
        <w:t xml:space="preserve"> </w:t>
      </w:r>
      <w:r w:rsidR="00F419CE">
        <w:rPr>
          <w:rStyle w:val="Znakapoznpodarou"/>
        </w:rPr>
        <w:footnoteReference w:id="74"/>
      </w:r>
      <w:r w:rsidR="00F419CE" w:rsidRPr="00280E32">
        <w:t xml:space="preserve"> </w:t>
      </w:r>
      <w:r w:rsidR="005006F5">
        <w:t xml:space="preserve"> </w:t>
      </w:r>
    </w:p>
    <w:p w14:paraId="4C5D0988" w14:textId="65462835" w:rsidR="00412209" w:rsidRDefault="00226313" w:rsidP="009064CB">
      <w:pPr>
        <w:jc w:val="both"/>
      </w:pPr>
      <w:r w:rsidRPr="00D84230">
        <w:rPr>
          <w:szCs w:val="24"/>
        </w:rPr>
        <w:t xml:space="preserve">Oprava tapiserií proběhla tak, že </w:t>
      </w:r>
      <w:r>
        <w:rPr>
          <w:szCs w:val="24"/>
        </w:rPr>
        <w:t xml:space="preserve">byl </w:t>
      </w:r>
      <w:r w:rsidRPr="00D84230">
        <w:rPr>
          <w:szCs w:val="24"/>
        </w:rPr>
        <w:t>ze spodní části odstran</w:t>
      </w:r>
      <w:r>
        <w:rPr>
          <w:szCs w:val="24"/>
        </w:rPr>
        <w:t>ěn</w:t>
      </w:r>
      <w:r w:rsidRPr="00D84230">
        <w:rPr>
          <w:szCs w:val="24"/>
        </w:rPr>
        <w:t xml:space="preserve"> zpevňovací lem a</w:t>
      </w:r>
      <w:r w:rsidR="009064CB">
        <w:rPr>
          <w:szCs w:val="24"/>
        </w:rPr>
        <w:t> </w:t>
      </w:r>
      <w:r>
        <w:rPr>
          <w:szCs w:val="24"/>
        </w:rPr>
        <w:t xml:space="preserve">podpůrná </w:t>
      </w:r>
      <w:r w:rsidRPr="00D84230">
        <w:rPr>
          <w:szCs w:val="24"/>
        </w:rPr>
        <w:t xml:space="preserve">textilie a celý gobelín </w:t>
      </w:r>
      <w:r>
        <w:rPr>
          <w:szCs w:val="24"/>
        </w:rPr>
        <w:t xml:space="preserve">byl následně </w:t>
      </w:r>
      <w:r w:rsidRPr="00D84230">
        <w:rPr>
          <w:szCs w:val="24"/>
        </w:rPr>
        <w:t>naš</w:t>
      </w:r>
      <w:r>
        <w:rPr>
          <w:szCs w:val="24"/>
        </w:rPr>
        <w:t>it</w:t>
      </w:r>
      <w:r w:rsidRPr="00D84230">
        <w:rPr>
          <w:szCs w:val="24"/>
        </w:rPr>
        <w:t xml:space="preserve"> na </w:t>
      </w:r>
      <w:r>
        <w:rPr>
          <w:szCs w:val="24"/>
        </w:rPr>
        <w:t xml:space="preserve">pevnou </w:t>
      </w:r>
      <w:r w:rsidRPr="00D84230">
        <w:rPr>
          <w:szCs w:val="24"/>
        </w:rPr>
        <w:t xml:space="preserve">síť. Osnovní nitě byly doplňovány odpovídající vlněnou přízí technikou neznatelné retuše. </w:t>
      </w:r>
      <w:r>
        <w:rPr>
          <w:szCs w:val="24"/>
        </w:rPr>
        <w:t>Zjištěné předchozí n</w:t>
      </w:r>
      <w:r w:rsidRPr="00D84230">
        <w:rPr>
          <w:szCs w:val="24"/>
        </w:rPr>
        <w:t xml:space="preserve">eodborné opravy, byly </w:t>
      </w:r>
      <w:r>
        <w:rPr>
          <w:szCs w:val="24"/>
        </w:rPr>
        <w:t xml:space="preserve">zčásti </w:t>
      </w:r>
      <w:r w:rsidRPr="00D84230">
        <w:rPr>
          <w:szCs w:val="24"/>
        </w:rPr>
        <w:t xml:space="preserve">ponechány, </w:t>
      </w:r>
      <w:r>
        <w:rPr>
          <w:szCs w:val="24"/>
        </w:rPr>
        <w:t>odstraněny a nahrazeny byly pouze v případech, kdy rušily barevný a estetický vzhled díla.</w:t>
      </w:r>
      <w:r w:rsidRPr="00D84230">
        <w:rPr>
          <w:szCs w:val="24"/>
        </w:rPr>
        <w:t xml:space="preserve"> V rámci restaurování byly tapiserie </w:t>
      </w:r>
      <w:r>
        <w:rPr>
          <w:szCs w:val="24"/>
        </w:rPr>
        <w:t xml:space="preserve">důkladně </w:t>
      </w:r>
      <w:r w:rsidRPr="00D84230">
        <w:rPr>
          <w:szCs w:val="24"/>
        </w:rPr>
        <w:t xml:space="preserve">vyčištěny mokrou technikou a ošetřeny proti </w:t>
      </w:r>
      <w:r>
        <w:rPr>
          <w:szCs w:val="24"/>
        </w:rPr>
        <w:t xml:space="preserve">působení </w:t>
      </w:r>
      <w:r w:rsidRPr="00D84230">
        <w:rPr>
          <w:szCs w:val="24"/>
        </w:rPr>
        <w:t>molů. Základní</w:t>
      </w:r>
      <w:r>
        <w:rPr>
          <w:szCs w:val="24"/>
        </w:rPr>
        <w:t>m</w:t>
      </w:r>
      <w:r w:rsidRPr="00D84230">
        <w:rPr>
          <w:szCs w:val="24"/>
        </w:rPr>
        <w:t xml:space="preserve"> materiál</w:t>
      </w:r>
      <w:r>
        <w:rPr>
          <w:szCs w:val="24"/>
        </w:rPr>
        <w:t>em</w:t>
      </w:r>
      <w:r w:rsidRPr="00D84230">
        <w:rPr>
          <w:szCs w:val="24"/>
        </w:rPr>
        <w:t xml:space="preserve"> použitý</w:t>
      </w:r>
      <w:r>
        <w:rPr>
          <w:szCs w:val="24"/>
        </w:rPr>
        <w:t>m</w:t>
      </w:r>
      <w:r w:rsidRPr="00D84230">
        <w:rPr>
          <w:szCs w:val="24"/>
        </w:rPr>
        <w:t xml:space="preserve"> na tapiseriích je vlna, </w:t>
      </w:r>
      <w:r>
        <w:rPr>
          <w:szCs w:val="24"/>
        </w:rPr>
        <w:t xml:space="preserve">zčásti doplněná </w:t>
      </w:r>
      <w:r w:rsidRPr="00D84230">
        <w:rPr>
          <w:szCs w:val="24"/>
        </w:rPr>
        <w:t>hedvábím</w:t>
      </w:r>
      <w:r w:rsidR="000057F5" w:rsidRPr="00280E32">
        <w:t>.</w:t>
      </w:r>
      <w:r w:rsidR="00412209">
        <w:rPr>
          <w:rStyle w:val="Znakapoznpodarou"/>
        </w:rPr>
        <w:footnoteReference w:id="75"/>
      </w:r>
      <w:r w:rsidR="000057F5" w:rsidRPr="00280E32">
        <w:t xml:space="preserve"> </w:t>
      </w:r>
    </w:p>
    <w:p w14:paraId="7E05DCD0" w14:textId="0D1314E2" w:rsidR="00226313" w:rsidRPr="00D84230" w:rsidRDefault="00226313" w:rsidP="009064CB">
      <w:pPr>
        <w:spacing w:after="0"/>
        <w:jc w:val="both"/>
        <w:rPr>
          <w:szCs w:val="24"/>
        </w:rPr>
      </w:pPr>
      <w:r w:rsidRPr="00D84230">
        <w:rPr>
          <w:szCs w:val="24"/>
        </w:rPr>
        <w:t xml:space="preserve">Jelikož renesanční části zámku </w:t>
      </w:r>
      <w:r>
        <w:rPr>
          <w:szCs w:val="24"/>
        </w:rPr>
        <w:t xml:space="preserve">dosud nejsou vybaveny </w:t>
      </w:r>
      <w:r w:rsidRPr="00D84230">
        <w:rPr>
          <w:szCs w:val="24"/>
        </w:rPr>
        <w:t>elektrick</w:t>
      </w:r>
      <w:r>
        <w:rPr>
          <w:szCs w:val="24"/>
        </w:rPr>
        <w:t>ými</w:t>
      </w:r>
      <w:r w:rsidRPr="00D84230">
        <w:rPr>
          <w:szCs w:val="24"/>
        </w:rPr>
        <w:t xml:space="preserve"> rozvody </w:t>
      </w:r>
      <w:r>
        <w:rPr>
          <w:szCs w:val="24"/>
        </w:rPr>
        <w:t>a</w:t>
      </w:r>
      <w:r w:rsidR="00425196">
        <w:rPr>
          <w:szCs w:val="24"/>
        </w:rPr>
        <w:t> </w:t>
      </w:r>
      <w:r>
        <w:rPr>
          <w:szCs w:val="24"/>
        </w:rPr>
        <w:t xml:space="preserve">není zde vybudován moderní systém </w:t>
      </w:r>
      <w:r w:rsidRPr="00D84230">
        <w:rPr>
          <w:szCs w:val="24"/>
        </w:rPr>
        <w:t>topení, bylo riskantní vystavit tapiserie náporu vlhkosti</w:t>
      </w:r>
      <w:r>
        <w:rPr>
          <w:szCs w:val="24"/>
        </w:rPr>
        <w:t>, jež by je ohrožovala, pokud by byly umístěny přímo na stěny sálu</w:t>
      </w:r>
      <w:r w:rsidRPr="00D84230">
        <w:rPr>
          <w:szCs w:val="24"/>
        </w:rPr>
        <w:t xml:space="preserve">. </w:t>
      </w:r>
      <w:r>
        <w:rPr>
          <w:szCs w:val="24"/>
        </w:rPr>
        <w:t xml:space="preserve">Na základě řešení navrženého T. </w:t>
      </w:r>
      <w:r w:rsidRPr="00D84230">
        <w:rPr>
          <w:szCs w:val="24"/>
        </w:rPr>
        <w:t>Strýčk</w:t>
      </w:r>
      <w:r>
        <w:rPr>
          <w:szCs w:val="24"/>
        </w:rPr>
        <w:t>em jsou dnes tapisérie přidržovány suchým zipem</w:t>
      </w:r>
      <w:r w:rsidR="00425196">
        <w:rPr>
          <w:szCs w:val="24"/>
        </w:rPr>
        <w:t xml:space="preserve"> </w:t>
      </w:r>
      <w:r>
        <w:rPr>
          <w:szCs w:val="24"/>
        </w:rPr>
        <w:t>k dřevěným rámům uchyceným ve zdi. Díla jsou tak chráněna před v</w:t>
      </w:r>
      <w:r w:rsidRPr="00D84230">
        <w:rPr>
          <w:szCs w:val="24"/>
        </w:rPr>
        <w:t>lhkost</w:t>
      </w:r>
      <w:r>
        <w:rPr>
          <w:szCs w:val="24"/>
        </w:rPr>
        <w:t>í</w:t>
      </w:r>
      <w:r w:rsidRPr="00D84230">
        <w:rPr>
          <w:szCs w:val="24"/>
        </w:rPr>
        <w:t xml:space="preserve"> a plísn</w:t>
      </w:r>
      <w:r>
        <w:rPr>
          <w:szCs w:val="24"/>
        </w:rPr>
        <w:t>í a</w:t>
      </w:r>
      <w:r w:rsidR="00425196">
        <w:rPr>
          <w:szCs w:val="24"/>
        </w:rPr>
        <w:t> </w:t>
      </w:r>
      <w:r>
        <w:rPr>
          <w:szCs w:val="24"/>
        </w:rPr>
        <w:t>případná manipulace s nimi je snazší.</w:t>
      </w:r>
    </w:p>
    <w:p w14:paraId="3232C237" w14:textId="0170116E" w:rsidR="001D531B" w:rsidRPr="00280E32" w:rsidRDefault="00226313" w:rsidP="009064CB">
      <w:pPr>
        <w:ind w:firstLine="708"/>
        <w:jc w:val="both"/>
      </w:pPr>
      <w:r w:rsidRPr="00D84230">
        <w:rPr>
          <w:szCs w:val="24"/>
        </w:rPr>
        <w:t xml:space="preserve">V dnešní době se ke tkaní začíná vracet mnoho umělců, </w:t>
      </w:r>
      <w:r>
        <w:rPr>
          <w:szCs w:val="24"/>
        </w:rPr>
        <w:t xml:space="preserve">nicméně </w:t>
      </w:r>
      <w:r w:rsidRPr="00D84230">
        <w:rPr>
          <w:szCs w:val="24"/>
        </w:rPr>
        <w:t>institucí věnující</w:t>
      </w:r>
      <w:r>
        <w:rPr>
          <w:szCs w:val="24"/>
        </w:rPr>
        <w:t xml:space="preserve">ch </w:t>
      </w:r>
      <w:r w:rsidRPr="00D84230">
        <w:rPr>
          <w:szCs w:val="24"/>
        </w:rPr>
        <w:t xml:space="preserve">se tkaní tapisérií </w:t>
      </w:r>
      <w:r>
        <w:rPr>
          <w:szCs w:val="24"/>
        </w:rPr>
        <w:t xml:space="preserve">se </w:t>
      </w:r>
      <w:r w:rsidRPr="00D84230">
        <w:rPr>
          <w:szCs w:val="24"/>
        </w:rPr>
        <w:t xml:space="preserve">dochovalo jen málo. V 19. století nastal úpadek jejich výroby v tradičních oblastech Evropy, jako byla Francie a Nizozemí. Gobelínovému řemeslu se </w:t>
      </w:r>
      <w:r>
        <w:rPr>
          <w:szCs w:val="24"/>
        </w:rPr>
        <w:t xml:space="preserve">přesto </w:t>
      </w:r>
      <w:r w:rsidRPr="00D84230">
        <w:rPr>
          <w:szCs w:val="24"/>
        </w:rPr>
        <w:t>podařilo udržet např. v Dánsku a Norsku. Tam j</w:t>
      </w:r>
      <w:r>
        <w:rPr>
          <w:szCs w:val="24"/>
        </w:rPr>
        <w:t>e</w:t>
      </w:r>
      <w:r w:rsidRPr="00D84230">
        <w:rPr>
          <w:szCs w:val="24"/>
        </w:rPr>
        <w:t xml:space="preserve"> přijel studovat Čech Rudolf Schauttauer, který si znalosti přinesl zpátky s sebou do vesnice Lačová u</w:t>
      </w:r>
      <w:r w:rsidR="009064CB">
        <w:rPr>
          <w:szCs w:val="24"/>
        </w:rPr>
        <w:t> </w:t>
      </w:r>
      <w:r w:rsidRPr="00D84230">
        <w:rPr>
          <w:szCs w:val="24"/>
        </w:rPr>
        <w:t xml:space="preserve">Valašského Meziříčí. [39] S pomocí zemského výboru moravského se mu podařilo </w:t>
      </w:r>
      <w:r w:rsidRPr="00626D12">
        <w:rPr>
          <w:szCs w:val="24"/>
        </w:rPr>
        <w:t>ve Valašském Meziříčí</w:t>
      </w:r>
      <w:r>
        <w:rPr>
          <w:szCs w:val="24"/>
        </w:rPr>
        <w:t xml:space="preserve"> </w:t>
      </w:r>
      <w:r w:rsidRPr="00D84230">
        <w:rPr>
          <w:szCs w:val="24"/>
        </w:rPr>
        <w:t>založit roku 1908 Gobelinovou školu</w:t>
      </w:r>
      <w:r>
        <w:rPr>
          <w:szCs w:val="24"/>
        </w:rPr>
        <w:t>,</w:t>
      </w:r>
      <w:r w:rsidRPr="00D84230">
        <w:rPr>
          <w:szCs w:val="24"/>
        </w:rPr>
        <w:t xml:space="preserve"> pro kterou se nadchl malíř Hanuš Schwaiger. Světová válka výrobu ochromila, hlavně po tom, co roku 1915 zemřel její zakladatel. V roce 1922 byla výroba opět obnovena zásluhou malíře </w:t>
      </w:r>
      <w:r>
        <w:rPr>
          <w:szCs w:val="24"/>
        </w:rPr>
        <w:t>Jaro Kučery (1885</w:t>
      </w:r>
      <w:r w:rsidR="004324B9">
        <w:rPr>
          <w:szCs w:val="24"/>
        </w:rPr>
        <w:t>–</w:t>
      </w:r>
      <w:r>
        <w:rPr>
          <w:szCs w:val="24"/>
        </w:rPr>
        <w:t>1950)</w:t>
      </w:r>
      <w:r w:rsidRPr="00D84230">
        <w:rPr>
          <w:szCs w:val="24"/>
        </w:rPr>
        <w:t xml:space="preserve">. V gobelínce vznikaly kvalitní tapiserie v omezeném počtu od </w:t>
      </w:r>
      <w:r w:rsidR="001B1C98">
        <w:rPr>
          <w:szCs w:val="24"/>
        </w:rPr>
        <w:t>tří</w:t>
      </w:r>
      <w:r w:rsidRPr="00D84230">
        <w:rPr>
          <w:szCs w:val="24"/>
        </w:rPr>
        <w:t xml:space="preserve"> do </w:t>
      </w:r>
      <w:r w:rsidR="001B1C98">
        <w:rPr>
          <w:szCs w:val="24"/>
        </w:rPr>
        <w:t>pěti</w:t>
      </w:r>
      <w:r w:rsidRPr="00D84230">
        <w:rPr>
          <w:szCs w:val="24"/>
        </w:rPr>
        <w:t xml:space="preserve"> kusů. Po vzoru gobelínky začaly vznikat i další dílny např. v Rožnově pod Radhoštěm pod vedením malíře Aloise Jaroňka</w:t>
      </w:r>
      <w:r w:rsidR="001D531B" w:rsidRPr="00280E32">
        <w:t>.</w:t>
      </w:r>
      <w:r w:rsidR="001D531B" w:rsidRPr="00280E32">
        <w:rPr>
          <w:rStyle w:val="Znakapoznpodarou"/>
        </w:rPr>
        <w:footnoteReference w:id="76"/>
      </w:r>
      <w:r w:rsidR="001D531B" w:rsidRPr="00280E32">
        <w:t xml:space="preserve"> </w:t>
      </w:r>
    </w:p>
    <w:p w14:paraId="605182D5" w14:textId="59031F2E" w:rsidR="001D531B" w:rsidRPr="00280E32" w:rsidRDefault="00F36D6E" w:rsidP="009064CB">
      <w:pPr>
        <w:jc w:val="both"/>
      </w:pPr>
      <w:r w:rsidRPr="00D84230">
        <w:rPr>
          <w:szCs w:val="24"/>
        </w:rPr>
        <w:lastRenderedPageBreak/>
        <w:t>Moravská gobelínová manufaktura ve Valašském Meziříčí se dnes prezentuje jako centrum tkalcovského řemesla, umění a textilního designu, vyrábí se zde nejen moderní náměty, ale dílna se také věnuje restaurátorským pracím. V roce 1993 se ředitelem gobelínky st</w:t>
      </w:r>
      <w:r>
        <w:rPr>
          <w:szCs w:val="24"/>
        </w:rPr>
        <w:t>al</w:t>
      </w:r>
      <w:r w:rsidRPr="00D84230">
        <w:rPr>
          <w:szCs w:val="24"/>
        </w:rPr>
        <w:t xml:space="preserve"> akademický malíř Jan T. Strýček, který </w:t>
      </w:r>
      <w:r>
        <w:rPr>
          <w:szCs w:val="24"/>
        </w:rPr>
        <w:t>pečuje o</w:t>
      </w:r>
      <w:r w:rsidRPr="00D84230">
        <w:rPr>
          <w:szCs w:val="24"/>
        </w:rPr>
        <w:t xml:space="preserve"> generacemi kultivované umění tkadlen a vazaček. Z pozice ředitele se ujal změny státního podniku a</w:t>
      </w:r>
      <w:r w:rsidR="009064CB">
        <w:rPr>
          <w:szCs w:val="24"/>
        </w:rPr>
        <w:t> </w:t>
      </w:r>
      <w:r>
        <w:rPr>
          <w:szCs w:val="24"/>
        </w:rPr>
        <w:t xml:space="preserve">po léta </w:t>
      </w:r>
      <w:r w:rsidRPr="00D84230">
        <w:rPr>
          <w:szCs w:val="24"/>
        </w:rPr>
        <w:t>strategicky napl</w:t>
      </w:r>
      <w:r>
        <w:rPr>
          <w:szCs w:val="24"/>
        </w:rPr>
        <w:t xml:space="preserve">ňoval </w:t>
      </w:r>
      <w:r w:rsidRPr="00D84230">
        <w:rPr>
          <w:szCs w:val="24"/>
        </w:rPr>
        <w:t xml:space="preserve">svou vizi </w:t>
      </w:r>
      <w:r>
        <w:rPr>
          <w:szCs w:val="24"/>
        </w:rPr>
        <w:t>soudobé tapisérie s vysokou</w:t>
      </w:r>
      <w:r w:rsidRPr="00D84230">
        <w:rPr>
          <w:szCs w:val="24"/>
        </w:rPr>
        <w:t xml:space="preserve"> uměleckou prestiž</w:t>
      </w:r>
      <w:r>
        <w:rPr>
          <w:szCs w:val="24"/>
        </w:rPr>
        <w:t xml:space="preserve">í </w:t>
      </w:r>
      <w:r w:rsidRPr="00D84230">
        <w:rPr>
          <w:szCs w:val="24"/>
        </w:rPr>
        <w:t>a aktuální</w:t>
      </w:r>
      <w:r>
        <w:rPr>
          <w:szCs w:val="24"/>
        </w:rPr>
        <w:t>m</w:t>
      </w:r>
      <w:r w:rsidRPr="00D84230">
        <w:rPr>
          <w:szCs w:val="24"/>
        </w:rPr>
        <w:t xml:space="preserve"> výtvarný</w:t>
      </w:r>
      <w:r>
        <w:rPr>
          <w:szCs w:val="24"/>
        </w:rPr>
        <w:t>m</w:t>
      </w:r>
      <w:r w:rsidRPr="00D84230">
        <w:rPr>
          <w:szCs w:val="24"/>
        </w:rPr>
        <w:t xml:space="preserve"> výraz</w:t>
      </w:r>
      <w:r>
        <w:rPr>
          <w:szCs w:val="24"/>
        </w:rPr>
        <w:t>em</w:t>
      </w:r>
      <w:r w:rsidRPr="00D84230">
        <w:rPr>
          <w:szCs w:val="24"/>
        </w:rPr>
        <w:t xml:space="preserve">. Strýček inicioval nákladný projekt, v jehož rámci provedl několik desítek transkripcí výtvarných děl od význačných českých umělců do textilního tvarosloví. Jeho cílem nebylo </w:t>
      </w:r>
      <w:r>
        <w:rPr>
          <w:szCs w:val="24"/>
        </w:rPr>
        <w:t xml:space="preserve">pouhé </w:t>
      </w:r>
      <w:r w:rsidRPr="00D84230">
        <w:rPr>
          <w:szCs w:val="24"/>
        </w:rPr>
        <w:t>kopírov</w:t>
      </w:r>
      <w:r>
        <w:rPr>
          <w:szCs w:val="24"/>
        </w:rPr>
        <w:t>ání děl</w:t>
      </w:r>
      <w:r w:rsidRPr="00D84230">
        <w:rPr>
          <w:szCs w:val="24"/>
        </w:rPr>
        <w:t xml:space="preserve">, ale </w:t>
      </w:r>
      <w:r>
        <w:rPr>
          <w:szCs w:val="24"/>
        </w:rPr>
        <w:t xml:space="preserve">jejich plnohodnotné převádění do textilního média </w:t>
      </w:r>
      <w:r w:rsidRPr="00D84230">
        <w:rPr>
          <w:szCs w:val="24"/>
        </w:rPr>
        <w:t xml:space="preserve">tak, </w:t>
      </w:r>
      <w:r>
        <w:rPr>
          <w:szCs w:val="24"/>
        </w:rPr>
        <w:t xml:space="preserve">aby se výsledné dílo </w:t>
      </w:r>
      <w:r w:rsidRPr="00D84230">
        <w:rPr>
          <w:szCs w:val="24"/>
        </w:rPr>
        <w:t>vyrovnal malované předloze</w:t>
      </w:r>
      <w:r w:rsidR="001D531B" w:rsidRPr="00280E32">
        <w:t>.</w:t>
      </w:r>
      <w:r w:rsidR="001D531B" w:rsidRPr="00280E32">
        <w:rPr>
          <w:rStyle w:val="Znakapoznpodarou"/>
        </w:rPr>
        <w:footnoteReference w:id="77"/>
      </w:r>
      <w:r w:rsidR="001D531B" w:rsidRPr="00280E32">
        <w:t xml:space="preserve"> </w:t>
      </w:r>
    </w:p>
    <w:p w14:paraId="321510D4" w14:textId="556174C8" w:rsidR="001D531B" w:rsidRDefault="00F36D6E" w:rsidP="009064CB">
      <w:pPr>
        <w:jc w:val="both"/>
      </w:pPr>
      <w:r w:rsidRPr="00D84230">
        <w:rPr>
          <w:szCs w:val="24"/>
        </w:rPr>
        <w:t>Dnes se gobelínka věnuje nejen převá</w:t>
      </w:r>
      <w:r w:rsidR="004324B9">
        <w:rPr>
          <w:szCs w:val="24"/>
        </w:rPr>
        <w:t>dě</w:t>
      </w:r>
      <w:r w:rsidRPr="00D84230">
        <w:rPr>
          <w:szCs w:val="24"/>
        </w:rPr>
        <w:t xml:space="preserve">ní děl českých současných výtvarníků, realizacím dobových děl, replikám a volné tvorbě, ale </w:t>
      </w:r>
      <w:r>
        <w:rPr>
          <w:szCs w:val="24"/>
        </w:rPr>
        <w:t>také</w:t>
      </w:r>
      <w:r w:rsidRPr="00D84230">
        <w:rPr>
          <w:szCs w:val="24"/>
        </w:rPr>
        <w:t> muzejní činnost</w:t>
      </w:r>
      <w:r>
        <w:rPr>
          <w:szCs w:val="24"/>
        </w:rPr>
        <w:t>i</w:t>
      </w:r>
      <w:r w:rsidRPr="00D84230">
        <w:rPr>
          <w:szCs w:val="24"/>
        </w:rPr>
        <w:t>, která zde vznikla</w:t>
      </w:r>
      <w:r w:rsidR="001D531B" w:rsidRPr="00280E32">
        <w:t>.</w:t>
      </w:r>
      <w:r w:rsidR="001D531B" w:rsidRPr="00280E32">
        <w:rPr>
          <w:rStyle w:val="Znakapoznpodarou"/>
        </w:rPr>
        <w:footnoteReference w:id="78"/>
      </w:r>
      <w:r w:rsidR="001D531B" w:rsidRPr="00280E32">
        <w:t xml:space="preserve"> </w:t>
      </w:r>
    </w:p>
    <w:p w14:paraId="6D7B7972" w14:textId="1F7A133A" w:rsidR="00D2277D" w:rsidRPr="00280E32" w:rsidRDefault="00F36D6E" w:rsidP="009064CB">
      <w:pPr>
        <w:jc w:val="both"/>
      </w:pPr>
      <w:r w:rsidRPr="00D84230">
        <w:rPr>
          <w:szCs w:val="24"/>
        </w:rPr>
        <w:t>V neposlední řadě se také gobelínka věnuje od roku 1959 až po současnost restaurátorským pracím. Zrestaurován</w:t>
      </w:r>
      <w:r w:rsidR="001B1C98">
        <w:rPr>
          <w:szCs w:val="24"/>
        </w:rPr>
        <w:t>o</w:t>
      </w:r>
      <w:r w:rsidRPr="00D84230">
        <w:rPr>
          <w:szCs w:val="24"/>
        </w:rPr>
        <w:t xml:space="preserve"> zde byl</w:t>
      </w:r>
      <w:r w:rsidR="001B1C98">
        <w:rPr>
          <w:szCs w:val="24"/>
        </w:rPr>
        <w:t>o</w:t>
      </w:r>
      <w:r w:rsidRPr="00D84230">
        <w:rPr>
          <w:szCs w:val="24"/>
        </w:rPr>
        <w:t xml:space="preserve"> pod vedením Strýčka a jeho odborného restaurátorského týmu hned několik tapiserií z českého území, kromě děl z Velkých Losin také např. </w:t>
      </w:r>
      <w:proofErr w:type="spellStart"/>
      <w:r w:rsidRPr="00D84230">
        <w:rPr>
          <w:i/>
          <w:iCs/>
          <w:szCs w:val="24"/>
        </w:rPr>
        <w:t>Verdura</w:t>
      </w:r>
      <w:proofErr w:type="spellEnd"/>
      <w:r w:rsidRPr="00D84230">
        <w:rPr>
          <w:i/>
          <w:iCs/>
          <w:szCs w:val="24"/>
        </w:rPr>
        <w:t xml:space="preserve"> s Volavkami</w:t>
      </w:r>
      <w:r w:rsidRPr="00D84230">
        <w:rPr>
          <w:szCs w:val="24"/>
        </w:rPr>
        <w:t xml:space="preserve">, </w:t>
      </w:r>
      <w:r w:rsidRPr="00D84230">
        <w:rPr>
          <w:i/>
          <w:iCs/>
          <w:szCs w:val="24"/>
        </w:rPr>
        <w:t xml:space="preserve">Modrá </w:t>
      </w:r>
      <w:proofErr w:type="spellStart"/>
      <w:r w:rsidRPr="00D84230">
        <w:rPr>
          <w:i/>
          <w:iCs/>
          <w:szCs w:val="24"/>
        </w:rPr>
        <w:t>verdura</w:t>
      </w:r>
      <w:proofErr w:type="spellEnd"/>
      <w:r w:rsidRPr="00D84230">
        <w:rPr>
          <w:i/>
          <w:iCs/>
          <w:szCs w:val="24"/>
        </w:rPr>
        <w:t xml:space="preserve"> </w:t>
      </w:r>
      <w:r w:rsidRPr="00D84230">
        <w:rPr>
          <w:szCs w:val="24"/>
        </w:rPr>
        <w:t xml:space="preserve">z Náměště nad Oslavou či </w:t>
      </w:r>
      <w:r w:rsidRPr="00D84230">
        <w:rPr>
          <w:i/>
          <w:iCs/>
          <w:szCs w:val="24"/>
        </w:rPr>
        <w:t>Italská krajina</w:t>
      </w:r>
      <w:r w:rsidRPr="00D84230">
        <w:rPr>
          <w:szCs w:val="24"/>
        </w:rPr>
        <w:t xml:space="preserve"> ze zámku Uherčice</w:t>
      </w:r>
      <w:r w:rsidR="001D531B">
        <w:t>.</w:t>
      </w:r>
    </w:p>
    <w:p w14:paraId="5EA3B57D" w14:textId="77777777" w:rsidR="00D2277D" w:rsidRPr="00280E32" w:rsidRDefault="00D2277D" w:rsidP="009064CB">
      <w:pPr>
        <w:jc w:val="both"/>
      </w:pPr>
    </w:p>
    <w:p w14:paraId="3FECA97F" w14:textId="77777777" w:rsidR="00394FEB" w:rsidRPr="00280E32" w:rsidRDefault="00C071B5" w:rsidP="009064CB">
      <w:pPr>
        <w:pStyle w:val="Nadpis1"/>
        <w:jc w:val="both"/>
        <w:rPr>
          <w:rFonts w:cs="Times New Roman"/>
        </w:rPr>
      </w:pPr>
      <w:bookmarkStart w:id="32" w:name="_Toc106113347"/>
      <w:bookmarkStart w:id="33" w:name="_Toc134447189"/>
      <w:r w:rsidRPr="00280E32">
        <w:rPr>
          <w:rFonts w:cs="Times New Roman"/>
        </w:rPr>
        <w:t>Závěr</w:t>
      </w:r>
      <w:bookmarkEnd w:id="32"/>
      <w:bookmarkEnd w:id="33"/>
      <w:r w:rsidRPr="00280E32">
        <w:rPr>
          <w:rFonts w:cs="Times New Roman"/>
        </w:rPr>
        <w:tab/>
      </w:r>
    </w:p>
    <w:p w14:paraId="2B4C4C95" w14:textId="3214AD2E" w:rsidR="00F36D6E" w:rsidRDefault="00F36D6E" w:rsidP="009064CB">
      <w:pPr>
        <w:spacing w:after="0"/>
        <w:jc w:val="both"/>
        <w:rPr>
          <w:szCs w:val="24"/>
        </w:rPr>
      </w:pPr>
      <w:r w:rsidRPr="00D84230">
        <w:rPr>
          <w:szCs w:val="24"/>
        </w:rPr>
        <w:t xml:space="preserve">V předkládané práci byl zkoumán cyklus tří tapiserií představujících části příběhu Amora a Psyché podle Lucia Apuleia, konkrétně pak </w:t>
      </w:r>
      <w:r w:rsidRPr="00D84230">
        <w:rPr>
          <w:i/>
          <w:iCs/>
          <w:szCs w:val="24"/>
        </w:rPr>
        <w:t xml:space="preserve">Psyché uctívaná jako bohyně, Navštívení sester </w:t>
      </w:r>
      <w:r w:rsidRPr="00D84230">
        <w:rPr>
          <w:szCs w:val="24"/>
        </w:rPr>
        <w:t xml:space="preserve">a </w:t>
      </w:r>
      <w:r w:rsidRPr="00D84230">
        <w:rPr>
          <w:i/>
          <w:iCs/>
          <w:szCs w:val="24"/>
        </w:rPr>
        <w:t>Svatba Amora a Psyché</w:t>
      </w:r>
      <w:r w:rsidRPr="00D84230">
        <w:rPr>
          <w:szCs w:val="24"/>
        </w:rPr>
        <w:t>. Tapiserie jsou v současné době situovány na zámku ve Velkých Losinách, přesněji v Gobelínovém sál</w:t>
      </w:r>
      <w:r>
        <w:rPr>
          <w:szCs w:val="24"/>
        </w:rPr>
        <w:t>e</w:t>
      </w:r>
      <w:r w:rsidRPr="00D84230">
        <w:rPr>
          <w:szCs w:val="24"/>
        </w:rPr>
        <w:t xml:space="preserve">. Hlavním cílem </w:t>
      </w:r>
      <w:r>
        <w:rPr>
          <w:szCs w:val="24"/>
        </w:rPr>
        <w:t xml:space="preserve">práce </w:t>
      </w:r>
      <w:r w:rsidRPr="00D84230">
        <w:rPr>
          <w:szCs w:val="24"/>
        </w:rPr>
        <w:t>byl</w:t>
      </w:r>
      <w:r>
        <w:rPr>
          <w:szCs w:val="24"/>
        </w:rPr>
        <w:t>a</w:t>
      </w:r>
      <w:r w:rsidRPr="00D84230">
        <w:rPr>
          <w:szCs w:val="24"/>
        </w:rPr>
        <w:t xml:space="preserve"> anal</w:t>
      </w:r>
      <w:r>
        <w:rPr>
          <w:szCs w:val="24"/>
        </w:rPr>
        <w:t>ýza</w:t>
      </w:r>
      <w:r w:rsidRPr="00D84230">
        <w:rPr>
          <w:szCs w:val="24"/>
        </w:rPr>
        <w:t xml:space="preserve"> </w:t>
      </w:r>
      <w:r>
        <w:rPr>
          <w:szCs w:val="24"/>
        </w:rPr>
        <w:t>děl</w:t>
      </w:r>
      <w:r w:rsidRPr="00D84230">
        <w:rPr>
          <w:szCs w:val="24"/>
        </w:rPr>
        <w:t xml:space="preserve"> a pokus</w:t>
      </w:r>
      <w:r>
        <w:rPr>
          <w:szCs w:val="24"/>
        </w:rPr>
        <w:t xml:space="preserve"> formulovat věrohodnou představu o</w:t>
      </w:r>
      <w:r w:rsidRPr="00D84230">
        <w:rPr>
          <w:szCs w:val="24"/>
        </w:rPr>
        <w:t xml:space="preserve"> jejich původ</w:t>
      </w:r>
      <w:r>
        <w:rPr>
          <w:szCs w:val="24"/>
        </w:rPr>
        <w:t>u</w:t>
      </w:r>
      <w:r w:rsidRPr="00D84230">
        <w:rPr>
          <w:szCs w:val="24"/>
        </w:rPr>
        <w:t>, autorství a</w:t>
      </w:r>
      <w:r w:rsidR="009064CB">
        <w:rPr>
          <w:szCs w:val="24"/>
        </w:rPr>
        <w:t> </w:t>
      </w:r>
      <w:r>
        <w:rPr>
          <w:szCs w:val="24"/>
        </w:rPr>
        <w:t xml:space="preserve">postavení v </w:t>
      </w:r>
      <w:r w:rsidRPr="00D84230">
        <w:rPr>
          <w:szCs w:val="24"/>
        </w:rPr>
        <w:t xml:space="preserve">kontextu doby. </w:t>
      </w:r>
    </w:p>
    <w:p w14:paraId="3443DC71" w14:textId="06ECFF9E" w:rsidR="00F36D6E" w:rsidRPr="00D84230" w:rsidRDefault="00F36D6E" w:rsidP="009064CB">
      <w:pPr>
        <w:spacing w:after="0"/>
        <w:jc w:val="both"/>
        <w:rPr>
          <w:szCs w:val="24"/>
        </w:rPr>
      </w:pPr>
      <w:r w:rsidRPr="00D84230">
        <w:rPr>
          <w:szCs w:val="24"/>
        </w:rPr>
        <w:t xml:space="preserve">V rámci bakalářské práce byla </w:t>
      </w:r>
      <w:r>
        <w:rPr>
          <w:szCs w:val="24"/>
        </w:rPr>
        <w:t xml:space="preserve">krátce </w:t>
      </w:r>
      <w:r w:rsidRPr="00D84230">
        <w:rPr>
          <w:szCs w:val="24"/>
        </w:rPr>
        <w:t xml:space="preserve">popsána historie zámku a genealogie žerotínského rodu, konkrétně </w:t>
      </w:r>
      <w:r>
        <w:rPr>
          <w:szCs w:val="24"/>
        </w:rPr>
        <w:t xml:space="preserve">jeho </w:t>
      </w:r>
      <w:r w:rsidRPr="00D84230">
        <w:rPr>
          <w:szCs w:val="24"/>
        </w:rPr>
        <w:t>velkolosinské větve</w:t>
      </w:r>
      <w:r>
        <w:rPr>
          <w:szCs w:val="24"/>
        </w:rPr>
        <w:t xml:space="preserve">, </w:t>
      </w:r>
      <w:r w:rsidRPr="00D84230">
        <w:rPr>
          <w:szCs w:val="24"/>
        </w:rPr>
        <w:t xml:space="preserve">od </w:t>
      </w:r>
      <w:r>
        <w:rPr>
          <w:szCs w:val="24"/>
        </w:rPr>
        <w:t xml:space="preserve">doby prvních písemných </w:t>
      </w:r>
      <w:r w:rsidRPr="00D84230">
        <w:rPr>
          <w:szCs w:val="24"/>
        </w:rPr>
        <w:t>zmínek o obci ze 14. století, až po období, kdy byl zámek prodán do vlastnictví Lichten</w:t>
      </w:r>
      <w:r w:rsidR="0088046C">
        <w:rPr>
          <w:szCs w:val="24"/>
        </w:rPr>
        <w:t>štej</w:t>
      </w:r>
      <w:r w:rsidRPr="00D84230">
        <w:rPr>
          <w:szCs w:val="24"/>
        </w:rPr>
        <w:t xml:space="preserve">nů </w:t>
      </w:r>
      <w:r>
        <w:rPr>
          <w:szCs w:val="24"/>
        </w:rPr>
        <w:t>(</w:t>
      </w:r>
      <w:r w:rsidRPr="00D84230">
        <w:rPr>
          <w:szCs w:val="24"/>
        </w:rPr>
        <w:t>1802</w:t>
      </w:r>
      <w:r>
        <w:rPr>
          <w:szCs w:val="24"/>
        </w:rPr>
        <w:t>)</w:t>
      </w:r>
      <w:r w:rsidRPr="00D84230">
        <w:rPr>
          <w:szCs w:val="24"/>
        </w:rPr>
        <w:t xml:space="preserve">. </w:t>
      </w:r>
      <w:r w:rsidR="001B1C98">
        <w:rPr>
          <w:szCs w:val="24"/>
        </w:rPr>
        <w:t>D</w:t>
      </w:r>
      <w:r>
        <w:rPr>
          <w:szCs w:val="24"/>
        </w:rPr>
        <w:t xml:space="preserve">o tohoto časového úseku spadá </w:t>
      </w:r>
      <w:r w:rsidRPr="00D84230">
        <w:rPr>
          <w:szCs w:val="24"/>
        </w:rPr>
        <w:t xml:space="preserve"> </w:t>
      </w:r>
      <w:r>
        <w:rPr>
          <w:szCs w:val="24"/>
        </w:rPr>
        <w:t xml:space="preserve">renesanční </w:t>
      </w:r>
      <w:r w:rsidRPr="00D84230">
        <w:rPr>
          <w:szCs w:val="24"/>
        </w:rPr>
        <w:t xml:space="preserve">přestavba zámku </w:t>
      </w:r>
      <w:r>
        <w:rPr>
          <w:szCs w:val="24"/>
        </w:rPr>
        <w:lastRenderedPageBreak/>
        <w:t>uskutečněná v sedmdesátých</w:t>
      </w:r>
      <w:r w:rsidRPr="00D84230">
        <w:rPr>
          <w:szCs w:val="24"/>
        </w:rPr>
        <w:t xml:space="preserve"> let</w:t>
      </w:r>
      <w:r>
        <w:rPr>
          <w:szCs w:val="24"/>
        </w:rPr>
        <w:t xml:space="preserve">ech </w:t>
      </w:r>
      <w:r w:rsidRPr="00D84230">
        <w:rPr>
          <w:szCs w:val="24"/>
        </w:rPr>
        <w:t xml:space="preserve">16. století, </w:t>
      </w:r>
      <w:r>
        <w:rPr>
          <w:szCs w:val="24"/>
        </w:rPr>
        <w:t xml:space="preserve">dále </w:t>
      </w:r>
      <w:r w:rsidRPr="00D84230">
        <w:rPr>
          <w:szCs w:val="24"/>
        </w:rPr>
        <w:t>renovace prováděn</w:t>
      </w:r>
      <w:r>
        <w:rPr>
          <w:szCs w:val="24"/>
        </w:rPr>
        <w:t xml:space="preserve">é v době </w:t>
      </w:r>
      <w:r w:rsidRPr="00D84230">
        <w:rPr>
          <w:szCs w:val="24"/>
        </w:rPr>
        <w:t>Přemk</w:t>
      </w:r>
      <w:r>
        <w:rPr>
          <w:szCs w:val="24"/>
        </w:rPr>
        <w:t>a</w:t>
      </w:r>
      <w:r w:rsidRPr="00D84230">
        <w:rPr>
          <w:szCs w:val="24"/>
        </w:rPr>
        <w:t xml:space="preserve"> III. </w:t>
      </w:r>
      <w:r>
        <w:rPr>
          <w:szCs w:val="24"/>
        </w:rPr>
        <w:t xml:space="preserve">kdy došlo ke změnám </w:t>
      </w:r>
      <w:r w:rsidRPr="00D84230">
        <w:rPr>
          <w:szCs w:val="24"/>
        </w:rPr>
        <w:t>interiér</w:t>
      </w:r>
      <w:r>
        <w:rPr>
          <w:szCs w:val="24"/>
        </w:rPr>
        <w:t>u</w:t>
      </w:r>
      <w:r w:rsidRPr="00D84230">
        <w:rPr>
          <w:szCs w:val="24"/>
        </w:rPr>
        <w:t xml:space="preserve"> nižšího zámku</w:t>
      </w:r>
      <w:r>
        <w:rPr>
          <w:szCs w:val="24"/>
        </w:rPr>
        <w:t xml:space="preserve"> a konečně </w:t>
      </w:r>
      <w:r w:rsidRPr="00D84230">
        <w:rPr>
          <w:szCs w:val="24"/>
        </w:rPr>
        <w:t xml:space="preserve">barokní přestavba, </w:t>
      </w:r>
      <w:r>
        <w:rPr>
          <w:szCs w:val="24"/>
        </w:rPr>
        <w:t xml:space="preserve">uskutečněná </w:t>
      </w:r>
      <w:r w:rsidRPr="00D84230">
        <w:rPr>
          <w:szCs w:val="24"/>
        </w:rPr>
        <w:t>Jan</w:t>
      </w:r>
      <w:r>
        <w:rPr>
          <w:szCs w:val="24"/>
        </w:rPr>
        <w:t>em</w:t>
      </w:r>
      <w:r w:rsidRPr="00D84230">
        <w:rPr>
          <w:szCs w:val="24"/>
        </w:rPr>
        <w:t xml:space="preserve"> Ludvík</w:t>
      </w:r>
      <w:r>
        <w:rPr>
          <w:szCs w:val="24"/>
        </w:rPr>
        <w:t>em</w:t>
      </w:r>
      <w:r w:rsidRPr="00D84230">
        <w:rPr>
          <w:szCs w:val="24"/>
        </w:rPr>
        <w:t xml:space="preserve">, </w:t>
      </w:r>
      <w:r>
        <w:rPr>
          <w:szCs w:val="24"/>
        </w:rPr>
        <w:t xml:space="preserve">během níž </w:t>
      </w:r>
      <w:r w:rsidRPr="00D84230">
        <w:rPr>
          <w:szCs w:val="24"/>
        </w:rPr>
        <w:t xml:space="preserve">na zámku vzniká kaple vymalována Janem Kryštofem Handkem a barokní zahrada s množstvím vodních ploch a </w:t>
      </w:r>
      <w:r w:rsidR="001B1C98">
        <w:rPr>
          <w:szCs w:val="24"/>
        </w:rPr>
        <w:t>architektonických a</w:t>
      </w:r>
      <w:r w:rsidR="009064CB">
        <w:rPr>
          <w:szCs w:val="24"/>
        </w:rPr>
        <w:t> </w:t>
      </w:r>
      <w:r w:rsidR="001B1C98">
        <w:rPr>
          <w:szCs w:val="24"/>
        </w:rPr>
        <w:t>sochařských prvků</w:t>
      </w:r>
      <w:r w:rsidRPr="00D84230">
        <w:rPr>
          <w:szCs w:val="24"/>
        </w:rPr>
        <w:t>.</w:t>
      </w:r>
    </w:p>
    <w:p w14:paraId="2A6CB3FE" w14:textId="16CA1332" w:rsidR="00F36D6E" w:rsidRPr="00D84230" w:rsidRDefault="00F36D6E" w:rsidP="009064CB">
      <w:pPr>
        <w:spacing w:after="0"/>
        <w:jc w:val="both"/>
        <w:rPr>
          <w:szCs w:val="24"/>
        </w:rPr>
      </w:pPr>
      <w:r w:rsidRPr="00D84230">
        <w:rPr>
          <w:szCs w:val="24"/>
        </w:rPr>
        <w:t>Podle zjištění, k</w:t>
      </w:r>
      <w:r>
        <w:rPr>
          <w:szCs w:val="24"/>
        </w:rPr>
        <w:t> nimž jsem dospěla,</w:t>
      </w:r>
      <w:r w:rsidRPr="00D84230">
        <w:rPr>
          <w:szCs w:val="24"/>
        </w:rPr>
        <w:t xml:space="preserve"> byly tapiserie vyrobeny přibližně v polovině 17. století v dílně v Aubussonu. </w:t>
      </w:r>
      <w:r>
        <w:rPr>
          <w:szCs w:val="24"/>
        </w:rPr>
        <w:t xml:space="preserve">Ačkoli neexistují konkrétní prameny, které by přímo potvrzovaly hypotézu uváděnou </w:t>
      </w:r>
      <w:r w:rsidRPr="00D84230">
        <w:rPr>
          <w:szCs w:val="24"/>
        </w:rPr>
        <w:t>Jarmil</w:t>
      </w:r>
      <w:r>
        <w:rPr>
          <w:szCs w:val="24"/>
        </w:rPr>
        <w:t>ou</w:t>
      </w:r>
      <w:r w:rsidRPr="00D84230">
        <w:rPr>
          <w:szCs w:val="24"/>
        </w:rPr>
        <w:t xml:space="preserve"> Blažkov</w:t>
      </w:r>
      <w:r>
        <w:rPr>
          <w:szCs w:val="24"/>
        </w:rPr>
        <w:t xml:space="preserve">ou, podle níž se tapiserie dostaly do majetku Žerotínů </w:t>
      </w:r>
      <w:r w:rsidRPr="00D84230">
        <w:rPr>
          <w:szCs w:val="24"/>
        </w:rPr>
        <w:t>jako dar Evžena Savojského</w:t>
      </w:r>
      <w:r>
        <w:rPr>
          <w:szCs w:val="24"/>
        </w:rPr>
        <w:t xml:space="preserve"> některému z rodu, ačkoliv okolnosti popisované v textu práce tomu velmi nasvědčují</w:t>
      </w:r>
      <w:r w:rsidRPr="00D84230">
        <w:rPr>
          <w:szCs w:val="24"/>
        </w:rPr>
        <w:t xml:space="preserve">. </w:t>
      </w:r>
    </w:p>
    <w:p w14:paraId="2741E20E" w14:textId="77777777" w:rsidR="00F36D6E" w:rsidRDefault="00F36D6E" w:rsidP="009064CB">
      <w:pPr>
        <w:spacing w:after="0"/>
        <w:jc w:val="both"/>
        <w:rPr>
          <w:szCs w:val="24"/>
        </w:rPr>
      </w:pPr>
      <w:r>
        <w:rPr>
          <w:szCs w:val="24"/>
        </w:rPr>
        <w:t xml:space="preserve">Větší pozornost byla v textu věnována </w:t>
      </w:r>
      <w:r w:rsidRPr="00D84230">
        <w:rPr>
          <w:szCs w:val="24"/>
        </w:rPr>
        <w:t>námět</w:t>
      </w:r>
      <w:r>
        <w:rPr>
          <w:szCs w:val="24"/>
        </w:rPr>
        <w:t>u</w:t>
      </w:r>
      <w:r w:rsidRPr="00D84230">
        <w:rPr>
          <w:szCs w:val="24"/>
        </w:rPr>
        <w:t xml:space="preserve"> popisovaných gobelínů, o jehož </w:t>
      </w:r>
      <w:r>
        <w:rPr>
          <w:szCs w:val="24"/>
        </w:rPr>
        <w:t xml:space="preserve">uvedení </w:t>
      </w:r>
      <w:r w:rsidRPr="00D84230">
        <w:rPr>
          <w:szCs w:val="24"/>
        </w:rPr>
        <w:t xml:space="preserve">do výtvarného umění se zasloužil jeden z nejvýznamnějších italských umělců Raffael, </w:t>
      </w:r>
      <w:r>
        <w:rPr>
          <w:szCs w:val="24"/>
        </w:rPr>
        <w:t>když</w:t>
      </w:r>
      <w:r w:rsidRPr="00D84230">
        <w:rPr>
          <w:szCs w:val="24"/>
        </w:rPr>
        <w:t xml:space="preserve"> jako první tento námět použil ve freskové výzdobě vily Farnesiny. </w:t>
      </w:r>
      <w:r>
        <w:rPr>
          <w:szCs w:val="24"/>
        </w:rPr>
        <w:t xml:space="preserve">V oblasti tapisérií se námětem významně zabýval </w:t>
      </w:r>
      <w:r w:rsidRPr="00D84230">
        <w:rPr>
          <w:szCs w:val="24"/>
        </w:rPr>
        <w:t xml:space="preserve">flámský malíř Michael Coxie, který studoval </w:t>
      </w:r>
      <w:r>
        <w:rPr>
          <w:szCs w:val="24"/>
        </w:rPr>
        <w:t xml:space="preserve">Rafaelovy </w:t>
      </w:r>
      <w:r w:rsidRPr="00D84230">
        <w:rPr>
          <w:szCs w:val="24"/>
        </w:rPr>
        <w:t xml:space="preserve">fresky, avšak jeho kompozice jsou od Raffaelových odlišné. </w:t>
      </w:r>
    </w:p>
    <w:p w14:paraId="2589F134" w14:textId="054A6D94" w:rsidR="00F36D6E" w:rsidRPr="00D84230" w:rsidRDefault="00F36D6E" w:rsidP="009064CB">
      <w:pPr>
        <w:spacing w:after="0"/>
        <w:jc w:val="both"/>
        <w:rPr>
          <w:szCs w:val="24"/>
        </w:rPr>
      </w:pPr>
      <w:r w:rsidRPr="00D84230">
        <w:rPr>
          <w:szCs w:val="24"/>
        </w:rPr>
        <w:t xml:space="preserve">Během </w:t>
      </w:r>
      <w:r>
        <w:rPr>
          <w:szCs w:val="24"/>
        </w:rPr>
        <w:t>svého</w:t>
      </w:r>
      <w:r w:rsidRPr="00D84230">
        <w:rPr>
          <w:szCs w:val="24"/>
        </w:rPr>
        <w:t xml:space="preserve"> zkoumání jsem </w:t>
      </w:r>
      <w:r>
        <w:rPr>
          <w:szCs w:val="24"/>
        </w:rPr>
        <w:t>sledovala</w:t>
      </w:r>
      <w:r w:rsidRPr="00D84230">
        <w:rPr>
          <w:szCs w:val="24"/>
        </w:rPr>
        <w:t xml:space="preserve"> podobnosti </w:t>
      </w:r>
      <w:r>
        <w:rPr>
          <w:szCs w:val="24"/>
        </w:rPr>
        <w:t xml:space="preserve">výjevů na </w:t>
      </w:r>
      <w:r w:rsidRPr="00D84230">
        <w:rPr>
          <w:szCs w:val="24"/>
        </w:rPr>
        <w:t xml:space="preserve">tapiseriích ze zámku Velkých Losin </w:t>
      </w:r>
      <w:r>
        <w:rPr>
          <w:szCs w:val="24"/>
        </w:rPr>
        <w:t>s</w:t>
      </w:r>
      <w:r w:rsidRPr="00D84230">
        <w:rPr>
          <w:szCs w:val="24"/>
        </w:rPr>
        <w:t xml:space="preserve"> tvorbou francouzského malíře Isaaca Moillona, který </w:t>
      </w:r>
      <w:r>
        <w:rPr>
          <w:szCs w:val="24"/>
        </w:rPr>
        <w:t xml:space="preserve">pracoval </w:t>
      </w:r>
      <w:r w:rsidRPr="00D84230">
        <w:rPr>
          <w:szCs w:val="24"/>
        </w:rPr>
        <w:t xml:space="preserve"> pro aubussonskou dílnu přibližně v polovině 17. století a jeho dílo bylo zkoumáno francouzskými historiky. Dvě dochované scény z cyklu Amora a Psyché, jež jsou mu přisuzovány, jsou téměř totožné s cyklem, který je vystaven ve Velkých Losinách. Původní kartón tedy vytvořil Isaac Moillon, a lze předpokládat, že časem </w:t>
      </w:r>
      <w:r>
        <w:rPr>
          <w:szCs w:val="24"/>
        </w:rPr>
        <w:t>byly</w:t>
      </w:r>
      <w:r w:rsidRPr="00D84230">
        <w:rPr>
          <w:szCs w:val="24"/>
        </w:rPr>
        <w:t xml:space="preserve"> tyto kartony přepracovává</w:t>
      </w:r>
      <w:r>
        <w:rPr>
          <w:szCs w:val="24"/>
        </w:rPr>
        <w:t>n</w:t>
      </w:r>
      <w:r w:rsidRPr="00D84230">
        <w:rPr>
          <w:szCs w:val="24"/>
        </w:rPr>
        <w:t>y a zjednodušová</w:t>
      </w:r>
      <w:r>
        <w:rPr>
          <w:szCs w:val="24"/>
        </w:rPr>
        <w:t>n</w:t>
      </w:r>
      <w:r w:rsidRPr="00D84230">
        <w:rPr>
          <w:szCs w:val="24"/>
        </w:rPr>
        <w:t>y, čímž byla dosažena současná vzdušná a</w:t>
      </w:r>
      <w:r w:rsidR="009064CB">
        <w:rPr>
          <w:szCs w:val="24"/>
        </w:rPr>
        <w:t> </w:t>
      </w:r>
      <w:r w:rsidRPr="00D84230">
        <w:rPr>
          <w:szCs w:val="24"/>
        </w:rPr>
        <w:t xml:space="preserve">dynamická kompozice. </w:t>
      </w:r>
    </w:p>
    <w:p w14:paraId="37F7219F" w14:textId="77777777" w:rsidR="00F36D6E" w:rsidRDefault="00F36D6E" w:rsidP="009064CB">
      <w:pPr>
        <w:spacing w:after="0"/>
        <w:jc w:val="both"/>
        <w:rPr>
          <w:szCs w:val="24"/>
        </w:rPr>
      </w:pPr>
      <w:r w:rsidRPr="00D84230">
        <w:rPr>
          <w:szCs w:val="24"/>
        </w:rPr>
        <w:t>V</w:t>
      </w:r>
      <w:r>
        <w:rPr>
          <w:szCs w:val="24"/>
        </w:rPr>
        <w:t xml:space="preserve"> závěru textu připomínám </w:t>
      </w:r>
      <w:r w:rsidRPr="00D84230">
        <w:rPr>
          <w:szCs w:val="24"/>
        </w:rPr>
        <w:t xml:space="preserve">restaurátorskou práci Gobelínové manufaktury ve Valašském Meziříčí, která se zasloužila o velmi kvalitní obnovení velkolosinských tapiserií, včetně cyklu Antonia a Kleopatry ad. </w:t>
      </w:r>
      <w:r>
        <w:rPr>
          <w:szCs w:val="24"/>
        </w:rPr>
        <w:t xml:space="preserve">Důsledný </w:t>
      </w:r>
      <w:r w:rsidRPr="00D84230">
        <w:rPr>
          <w:szCs w:val="24"/>
        </w:rPr>
        <w:t xml:space="preserve">restaurátorský zásah </w:t>
      </w:r>
      <w:r>
        <w:rPr>
          <w:szCs w:val="24"/>
        </w:rPr>
        <w:t xml:space="preserve">byl proveden </w:t>
      </w:r>
      <w:r w:rsidRPr="00D84230">
        <w:rPr>
          <w:szCs w:val="24"/>
        </w:rPr>
        <w:t>mezi lety 1999–2002</w:t>
      </w:r>
      <w:r>
        <w:rPr>
          <w:szCs w:val="24"/>
        </w:rPr>
        <w:t>.</w:t>
      </w:r>
      <w:r w:rsidRPr="00D84230">
        <w:rPr>
          <w:szCs w:val="24"/>
        </w:rPr>
        <w:t xml:space="preserve"> </w:t>
      </w:r>
      <w:r>
        <w:rPr>
          <w:szCs w:val="24"/>
        </w:rPr>
        <w:t>P</w:t>
      </w:r>
      <w:r w:rsidRPr="00D84230">
        <w:rPr>
          <w:szCs w:val="24"/>
        </w:rPr>
        <w:t>od vedením ředitele Gobelínové manufaktury  Jan</w:t>
      </w:r>
      <w:r>
        <w:rPr>
          <w:szCs w:val="24"/>
        </w:rPr>
        <w:t>a</w:t>
      </w:r>
      <w:r w:rsidRPr="00D84230">
        <w:rPr>
          <w:szCs w:val="24"/>
        </w:rPr>
        <w:t xml:space="preserve"> T. Strýčk</w:t>
      </w:r>
      <w:r>
        <w:rPr>
          <w:szCs w:val="24"/>
        </w:rPr>
        <w:t>a</w:t>
      </w:r>
      <w:r w:rsidRPr="00D84230">
        <w:rPr>
          <w:szCs w:val="24"/>
        </w:rPr>
        <w:t xml:space="preserve">, </w:t>
      </w:r>
      <w:r>
        <w:rPr>
          <w:szCs w:val="24"/>
        </w:rPr>
        <w:t xml:space="preserve">byly tehdy </w:t>
      </w:r>
      <w:r w:rsidRPr="00D84230">
        <w:rPr>
          <w:szCs w:val="24"/>
        </w:rPr>
        <w:t>obnoveny</w:t>
      </w:r>
      <w:r>
        <w:rPr>
          <w:szCs w:val="24"/>
        </w:rPr>
        <w:t xml:space="preserve"> všechny tři tapisérie, jimiž se zabývá tato práce.</w:t>
      </w:r>
    </w:p>
    <w:p w14:paraId="1EE918F6" w14:textId="599103D1" w:rsidR="00675F92" w:rsidRPr="00675F92" w:rsidRDefault="00675F92" w:rsidP="00675F92">
      <w:pPr>
        <w:jc w:val="both"/>
      </w:pPr>
      <w:r>
        <w:br w:type="page"/>
      </w:r>
    </w:p>
    <w:p w14:paraId="3353999C" w14:textId="0B997FC5" w:rsidR="002115FE" w:rsidRDefault="001E4DF7" w:rsidP="004F47A8">
      <w:pPr>
        <w:pStyle w:val="Nadpis1"/>
        <w:numPr>
          <w:ilvl w:val="0"/>
          <w:numId w:val="0"/>
        </w:numPr>
        <w:ind w:left="360" w:hanging="360"/>
      </w:pPr>
      <w:bookmarkStart w:id="34" w:name="_Toc134447190"/>
      <w:r>
        <w:lastRenderedPageBreak/>
        <w:t xml:space="preserve">Prameny a </w:t>
      </w:r>
      <w:r w:rsidR="0019693D">
        <w:t>Literatura</w:t>
      </w:r>
      <w:bookmarkEnd w:id="34"/>
    </w:p>
    <w:p w14:paraId="41A5DE2E" w14:textId="77777777" w:rsidR="00C24E56" w:rsidRPr="00C24E56" w:rsidRDefault="00C24E56" w:rsidP="00C24E56"/>
    <w:p w14:paraId="1FDBB9FB" w14:textId="77777777" w:rsidR="004324B9" w:rsidRDefault="001E4DF7" w:rsidP="004324B9">
      <w:pPr>
        <w:ind w:firstLine="0"/>
      </w:pPr>
      <w:r w:rsidRPr="00280E32">
        <w:t>Zemský archiv v Opavě, Pobočka Olomouc, fond Velkostatek Velké Losiny – Hospodářský inventář, inv. č. 2701, karton 744.</w:t>
      </w:r>
    </w:p>
    <w:p w14:paraId="368BD463" w14:textId="77777777" w:rsidR="004324B9" w:rsidRDefault="004324B9" w:rsidP="004324B9">
      <w:pPr>
        <w:ind w:firstLine="0"/>
      </w:pPr>
    </w:p>
    <w:p w14:paraId="2D5FA425" w14:textId="77777777" w:rsidR="004324B9" w:rsidRDefault="004324B9" w:rsidP="004324B9">
      <w:pPr>
        <w:ind w:firstLine="0"/>
        <w:rPr>
          <w:color w:val="000000"/>
          <w:shd w:val="clear" w:color="auto" w:fill="FFFFFF"/>
        </w:rPr>
      </w:pPr>
      <w:r w:rsidRPr="00750E3F">
        <w:t>N</w:t>
      </w:r>
      <w:r>
        <w:t>árodní Památkový Ústav</w:t>
      </w:r>
      <w:r w:rsidRPr="00750E3F">
        <w:t>,</w:t>
      </w:r>
      <w:r w:rsidRPr="004324B9">
        <w:rPr>
          <w:i/>
          <w:iCs/>
        </w:rPr>
        <w:t xml:space="preserve"> R</w:t>
      </w:r>
      <w:r w:rsidRPr="004324B9">
        <w:rPr>
          <w:i/>
          <w:iCs/>
          <w:color w:val="000000"/>
          <w:shd w:val="clear" w:color="auto" w:fill="FFFFFF"/>
        </w:rPr>
        <w:t xml:space="preserve">estaurátorská zpráva pro tapiserii "Svatba Amora a psýché", </w:t>
      </w:r>
      <w:r w:rsidRPr="004324B9">
        <w:rPr>
          <w:color w:val="000000"/>
          <w:shd w:val="clear" w:color="auto" w:fill="FFFFFF"/>
        </w:rPr>
        <w:t>Sig. R-0924, 2002.</w:t>
      </w:r>
    </w:p>
    <w:p w14:paraId="2CAA2E47" w14:textId="77777777" w:rsidR="004324B9" w:rsidRPr="00BD2BF6" w:rsidRDefault="004324B9" w:rsidP="004324B9">
      <w:pPr>
        <w:ind w:firstLine="0"/>
      </w:pPr>
    </w:p>
    <w:p w14:paraId="73FBD0A3" w14:textId="17BE2D31" w:rsidR="001E4DF7" w:rsidRDefault="004324B9" w:rsidP="004324B9">
      <w:pPr>
        <w:ind w:firstLine="0"/>
      </w:pPr>
      <w:r w:rsidRPr="00BD2BF6">
        <w:t>N</w:t>
      </w:r>
      <w:r>
        <w:t xml:space="preserve">árodní </w:t>
      </w:r>
      <w:r w:rsidRPr="00BD2BF6">
        <w:t>P</w:t>
      </w:r>
      <w:r>
        <w:t>amátkový Ústav</w:t>
      </w:r>
      <w:r w:rsidRPr="00BD2BF6">
        <w:t xml:space="preserve">, </w:t>
      </w:r>
      <w:r w:rsidRPr="004324B9">
        <w:rPr>
          <w:i/>
          <w:iCs/>
        </w:rPr>
        <w:t>Restaurátorská zpráva pro tapiserii „Navštívení sester“</w:t>
      </w:r>
      <w:r w:rsidRPr="00BD2BF6">
        <w:t>, Sig. R-0842, 2000</w:t>
      </w:r>
      <w:r>
        <w:t>.</w:t>
      </w:r>
      <w:r>
        <w:br/>
      </w:r>
    </w:p>
    <w:p w14:paraId="115DE34F" w14:textId="6F3F05B6" w:rsidR="001E4DF7" w:rsidRPr="00280E32" w:rsidRDefault="001E4DF7" w:rsidP="004324B9">
      <w:pPr>
        <w:ind w:firstLine="0"/>
      </w:pPr>
      <w:r w:rsidRPr="00280E32">
        <w:t>Lucius Apuleius, </w:t>
      </w:r>
      <w:r w:rsidRPr="00280E32">
        <w:rPr>
          <w:rStyle w:val="Zdraznn"/>
        </w:rPr>
        <w:t>Zlatý osel</w:t>
      </w:r>
      <w:r w:rsidRPr="00280E32">
        <w:t>, Praha 1960.</w:t>
      </w:r>
      <w:r w:rsidR="004324B9">
        <w:br/>
      </w:r>
    </w:p>
    <w:p w14:paraId="517965FC" w14:textId="0721ECF2" w:rsidR="003A60F2" w:rsidRDefault="001E4DF7" w:rsidP="004324B9">
      <w:pPr>
        <w:ind w:firstLine="0"/>
      </w:pPr>
      <w:r w:rsidRPr="00280E32">
        <w:t>Jarmila Blažková, </w:t>
      </w:r>
      <w:r w:rsidRPr="00280E32">
        <w:rPr>
          <w:rStyle w:val="Zdraznn"/>
        </w:rPr>
        <w:t>Barokní tapiserie z českých sbírek ČSR</w:t>
      </w:r>
      <w:r w:rsidRPr="00280E32">
        <w:t>, Praha – Hluboká nad Vltavou 1974.</w:t>
      </w:r>
      <w:r w:rsidR="004324B9">
        <w:br/>
      </w:r>
    </w:p>
    <w:p w14:paraId="6A794DB1" w14:textId="0C895973" w:rsidR="001E4DF7" w:rsidRDefault="001E4DF7" w:rsidP="004324B9">
      <w:pPr>
        <w:ind w:firstLine="0"/>
      </w:pPr>
      <w:r w:rsidRPr="00280E32">
        <w:t>Jarmila Blažková, </w:t>
      </w:r>
      <w:r w:rsidRPr="00280E32">
        <w:rPr>
          <w:rStyle w:val="Zdraznn"/>
        </w:rPr>
        <w:t>Tapiserie na zámku Velké Losiny</w:t>
      </w:r>
      <w:r w:rsidRPr="00280E32">
        <w:t>, Šumperk 1977.</w:t>
      </w:r>
      <w:r w:rsidR="004324B9">
        <w:br/>
      </w:r>
    </w:p>
    <w:p w14:paraId="0A33FA07" w14:textId="77777777" w:rsidR="006362B2" w:rsidRDefault="001E4DF7" w:rsidP="004324B9">
      <w:pPr>
        <w:ind w:firstLine="0"/>
      </w:pPr>
      <w:r w:rsidRPr="00280E32">
        <w:t>Karla Brücknerová, </w:t>
      </w:r>
      <w:r w:rsidRPr="00280E32">
        <w:rPr>
          <w:rStyle w:val="Zdraznn"/>
        </w:rPr>
        <w:t>Staletí gobelínů v moravských a slezských sbírkách</w:t>
      </w:r>
      <w:r w:rsidRPr="00280E32">
        <w:t>, Valašské Meziříčí 2005.</w:t>
      </w:r>
    </w:p>
    <w:p w14:paraId="776E2C04" w14:textId="77777777" w:rsidR="006362B2" w:rsidRDefault="006362B2" w:rsidP="004324B9">
      <w:pPr>
        <w:ind w:firstLine="0"/>
      </w:pPr>
    </w:p>
    <w:p w14:paraId="646A1889" w14:textId="553C1F87" w:rsidR="006362B2" w:rsidRDefault="006362B2" w:rsidP="004324B9">
      <w:pPr>
        <w:ind w:firstLine="0"/>
      </w:pPr>
      <w:proofErr w:type="spellStart"/>
      <w:r>
        <w:t>Charissa</w:t>
      </w:r>
      <w:proofErr w:type="spellEnd"/>
      <w:r>
        <w:t xml:space="preserve"> </w:t>
      </w:r>
      <w:proofErr w:type="spellStart"/>
      <w:r>
        <w:t>Bremer</w:t>
      </w:r>
      <w:proofErr w:type="spellEnd"/>
      <w:r>
        <w:t xml:space="preserve">-David, </w:t>
      </w:r>
      <w:r w:rsidRPr="004324B9">
        <w:rPr>
          <w:i/>
          <w:iCs/>
        </w:rPr>
        <w:t xml:space="preserve">French </w:t>
      </w:r>
      <w:proofErr w:type="spellStart"/>
      <w:r w:rsidRPr="004324B9">
        <w:rPr>
          <w:i/>
          <w:iCs/>
        </w:rPr>
        <w:t>Tapestries</w:t>
      </w:r>
      <w:proofErr w:type="spellEnd"/>
      <w:r w:rsidRPr="004324B9">
        <w:rPr>
          <w:i/>
          <w:iCs/>
        </w:rPr>
        <w:t xml:space="preserve"> and </w:t>
      </w:r>
      <w:proofErr w:type="spellStart"/>
      <w:r w:rsidRPr="004324B9">
        <w:rPr>
          <w:i/>
          <w:iCs/>
        </w:rPr>
        <w:t>Textiles</w:t>
      </w:r>
      <w:proofErr w:type="spellEnd"/>
      <w:r w:rsidRPr="004324B9">
        <w:rPr>
          <w:i/>
          <w:iCs/>
        </w:rPr>
        <w:t xml:space="preserve"> in the J. Paul </w:t>
      </w:r>
      <w:proofErr w:type="spellStart"/>
      <w:r w:rsidRPr="004324B9">
        <w:rPr>
          <w:i/>
          <w:iCs/>
        </w:rPr>
        <w:t>Getty</w:t>
      </w:r>
      <w:proofErr w:type="spellEnd"/>
      <w:r w:rsidRPr="004324B9">
        <w:rPr>
          <w:i/>
          <w:iCs/>
        </w:rPr>
        <w:t xml:space="preserve"> Museum</w:t>
      </w:r>
      <w:r>
        <w:t xml:space="preserve">, Los </w:t>
      </w:r>
      <w:proofErr w:type="spellStart"/>
      <w:r>
        <w:t>Angels</w:t>
      </w:r>
      <w:proofErr w:type="spellEnd"/>
      <w:r>
        <w:t xml:space="preserve"> 1997.</w:t>
      </w:r>
    </w:p>
    <w:p w14:paraId="621D5F71" w14:textId="77777777" w:rsidR="006362B2" w:rsidRDefault="006362B2" w:rsidP="004324B9">
      <w:pPr>
        <w:ind w:firstLine="0"/>
      </w:pPr>
    </w:p>
    <w:p w14:paraId="50AFB226" w14:textId="070BA654" w:rsidR="001E4DF7" w:rsidRPr="00280E32" w:rsidRDefault="006362B2" w:rsidP="004324B9">
      <w:pPr>
        <w:ind w:firstLine="0"/>
      </w:pPr>
      <w:r w:rsidRPr="004324B9">
        <w:rPr>
          <w:i/>
          <w:iCs/>
        </w:rPr>
        <w:t>Complete works of Apuleius,</w:t>
      </w:r>
      <w:r w:rsidRPr="00750E3F">
        <w:t xml:space="preserve"> Delphi 2015</w:t>
      </w:r>
      <w:r>
        <w:t>.</w:t>
      </w:r>
      <w:r w:rsidR="004324B9">
        <w:br/>
      </w:r>
    </w:p>
    <w:p w14:paraId="5075813B" w14:textId="449D2A18" w:rsidR="00304C64" w:rsidRDefault="00304C64" w:rsidP="004324B9">
      <w:pPr>
        <w:ind w:firstLine="0"/>
      </w:pPr>
      <w:r>
        <w:t>Jan Březina</w:t>
      </w:r>
      <w:r w:rsidR="004324B9">
        <w:t>,</w:t>
      </w:r>
      <w:r w:rsidRPr="00280E32">
        <w:t xml:space="preserve"> </w:t>
      </w:r>
      <w:r w:rsidRPr="004324B9">
        <w:rPr>
          <w:i/>
          <w:iCs/>
        </w:rPr>
        <w:t>Vlastivěda Moravská</w:t>
      </w:r>
      <w:r w:rsidRPr="00280E32">
        <w:t xml:space="preserve"> </w:t>
      </w:r>
      <w:r w:rsidRPr="004324B9">
        <w:rPr>
          <w:i/>
          <w:iCs/>
        </w:rPr>
        <w:t>– Šumperský, staroměstský a vízmberský okres</w:t>
      </w:r>
      <w:r w:rsidRPr="00280E32">
        <w:t>, Brno 1932.</w:t>
      </w:r>
      <w:r w:rsidR="004324B9">
        <w:br/>
      </w:r>
    </w:p>
    <w:p w14:paraId="78ED04E3" w14:textId="6CC36902" w:rsidR="00F175A6" w:rsidRPr="00280E32" w:rsidRDefault="00F175A6" w:rsidP="004324B9">
      <w:pPr>
        <w:ind w:firstLine="0"/>
      </w:pPr>
      <w:r w:rsidRPr="00750E3F">
        <w:t xml:space="preserve">Thomas P. Campbell, </w:t>
      </w:r>
      <w:r w:rsidRPr="004324B9">
        <w:rPr>
          <w:i/>
          <w:iCs/>
        </w:rPr>
        <w:t>Tapestry in the B</w:t>
      </w:r>
      <w:r w:rsidR="004324B9">
        <w:rPr>
          <w:i/>
          <w:iCs/>
        </w:rPr>
        <w:t>a</w:t>
      </w:r>
      <w:r w:rsidRPr="004324B9">
        <w:rPr>
          <w:i/>
          <w:iCs/>
        </w:rPr>
        <w:t xml:space="preserve">roque: threads of </w:t>
      </w:r>
      <w:proofErr w:type="spellStart"/>
      <w:r w:rsidRPr="004324B9">
        <w:rPr>
          <w:i/>
          <w:iCs/>
        </w:rPr>
        <w:t>s</w:t>
      </w:r>
      <w:r w:rsidR="004D23D8">
        <w:rPr>
          <w:i/>
          <w:iCs/>
        </w:rPr>
        <w:t>p</w:t>
      </w:r>
      <w:r w:rsidRPr="004324B9">
        <w:rPr>
          <w:i/>
          <w:iCs/>
        </w:rPr>
        <w:t>lendor</w:t>
      </w:r>
      <w:proofErr w:type="spellEnd"/>
      <w:r w:rsidRPr="00750E3F">
        <w:t>, New York</w:t>
      </w:r>
      <w:r>
        <w:t xml:space="preserve"> </w:t>
      </w:r>
      <w:r w:rsidRPr="00750E3F">
        <w:t>2007.</w:t>
      </w:r>
      <w:r w:rsidR="004324B9">
        <w:br/>
      </w:r>
    </w:p>
    <w:p w14:paraId="4F047360" w14:textId="4CFDF39E" w:rsidR="00304C64" w:rsidRPr="00280E32" w:rsidRDefault="00304C64" w:rsidP="004324B9">
      <w:pPr>
        <w:ind w:firstLine="0"/>
      </w:pPr>
      <w:r w:rsidRPr="00020FE6">
        <w:lastRenderedPageBreak/>
        <w:t>Thomas P. Campbell</w:t>
      </w:r>
      <w:r w:rsidR="00F175A6">
        <w:t xml:space="preserve"> </w:t>
      </w:r>
      <w:r w:rsidR="004B476F">
        <w:t>–</w:t>
      </w:r>
      <w:r w:rsidRPr="00020FE6">
        <w:t xml:space="preserve"> </w:t>
      </w:r>
      <w:proofErr w:type="spellStart"/>
      <w:r w:rsidRPr="00020FE6">
        <w:t>Maryan</w:t>
      </w:r>
      <w:proofErr w:type="spellEnd"/>
      <w:r w:rsidRPr="00020FE6">
        <w:t xml:space="preserve"> </w:t>
      </w:r>
      <w:proofErr w:type="spellStart"/>
      <w:r w:rsidRPr="00020FE6">
        <w:t>Wynn</w:t>
      </w:r>
      <w:proofErr w:type="spellEnd"/>
      <w:r w:rsidRPr="00020FE6">
        <w:t xml:space="preserve"> </w:t>
      </w:r>
      <w:proofErr w:type="spellStart"/>
      <w:r w:rsidRPr="00020FE6">
        <w:t>Ainsworth</w:t>
      </w:r>
      <w:proofErr w:type="spellEnd"/>
      <w:r>
        <w:t xml:space="preserve">, </w:t>
      </w:r>
      <w:r w:rsidRPr="004324B9">
        <w:rPr>
          <w:i/>
          <w:iCs/>
        </w:rPr>
        <w:t xml:space="preserve">Tapestry in Renaissance: Art and </w:t>
      </w:r>
      <w:proofErr w:type="spellStart"/>
      <w:r w:rsidRPr="004324B9">
        <w:rPr>
          <w:i/>
          <w:iCs/>
        </w:rPr>
        <w:t>magneficence</w:t>
      </w:r>
      <w:proofErr w:type="spellEnd"/>
      <w:r w:rsidRPr="004324B9">
        <w:rPr>
          <w:i/>
          <w:iCs/>
        </w:rPr>
        <w:t>,</w:t>
      </w:r>
      <w:r>
        <w:t xml:space="preserve"> New York 2002.</w:t>
      </w:r>
      <w:r w:rsidR="004324B9">
        <w:br/>
      </w:r>
    </w:p>
    <w:p w14:paraId="10176A29" w14:textId="4577C552" w:rsidR="001E4DF7" w:rsidRPr="00280E32" w:rsidRDefault="001E4DF7" w:rsidP="004324B9">
      <w:pPr>
        <w:ind w:firstLine="0"/>
      </w:pPr>
      <w:r w:rsidRPr="00750E3F">
        <w:t xml:space="preserve">Kateřina Cichrová, </w:t>
      </w:r>
      <w:r w:rsidRPr="004324B9">
        <w:rPr>
          <w:i/>
          <w:iCs/>
        </w:rPr>
        <w:t>Vlámské tapiserie na zámcích Hluboká a Český Krumlov,</w:t>
      </w:r>
      <w:r w:rsidRPr="00750E3F">
        <w:t xml:space="preserve"> České Budějovice 2014</w:t>
      </w:r>
      <w:r>
        <w:t>.</w:t>
      </w:r>
      <w:r w:rsidR="004324B9">
        <w:br/>
      </w:r>
    </w:p>
    <w:p w14:paraId="5EB74C73" w14:textId="1ED9BB39" w:rsidR="001E4DF7" w:rsidRDefault="001E4DF7" w:rsidP="004324B9">
      <w:pPr>
        <w:ind w:firstLine="0"/>
      </w:pPr>
      <w:r w:rsidRPr="00280E32">
        <w:t>Kamila Davidová, </w:t>
      </w:r>
      <w:r w:rsidRPr="00280E32">
        <w:rPr>
          <w:rStyle w:val="Zdraznn"/>
        </w:rPr>
        <w:t>Velké Losiny</w:t>
      </w:r>
      <w:r w:rsidRPr="00280E32">
        <w:t>, Praha 2014.</w:t>
      </w:r>
      <w:r w:rsidR="004324B9">
        <w:br/>
      </w:r>
    </w:p>
    <w:p w14:paraId="2151F2EA" w14:textId="721A0F21" w:rsidR="00F175A6" w:rsidRDefault="001E4DF7" w:rsidP="004324B9">
      <w:pPr>
        <w:ind w:firstLine="0"/>
      </w:pPr>
      <w:r w:rsidRPr="00280E32">
        <w:t>Guy Delmarcel, </w:t>
      </w:r>
      <w:r w:rsidRPr="00280E32">
        <w:rPr>
          <w:rStyle w:val="Zdraznn"/>
        </w:rPr>
        <w:t>Flemish tapestry from the 15</w:t>
      </w:r>
      <w:r w:rsidRPr="004324B9">
        <w:rPr>
          <w:rStyle w:val="Zdraznn"/>
          <w:vertAlign w:val="superscript"/>
        </w:rPr>
        <w:t>th</w:t>
      </w:r>
      <w:r w:rsidRPr="00280E32">
        <w:rPr>
          <w:rStyle w:val="Zdraznn"/>
        </w:rPr>
        <w:t> to the 18</w:t>
      </w:r>
      <w:r w:rsidRPr="004324B9">
        <w:rPr>
          <w:rStyle w:val="Zdraznn"/>
          <w:vertAlign w:val="superscript"/>
        </w:rPr>
        <w:t>th</w:t>
      </w:r>
      <w:r w:rsidRPr="00280E32">
        <w:rPr>
          <w:rStyle w:val="Zdraznn"/>
        </w:rPr>
        <w:t> century</w:t>
      </w:r>
      <w:r w:rsidRPr="00280E32">
        <w:t>, Tielt 1999.</w:t>
      </w:r>
      <w:r w:rsidR="004324B9">
        <w:br/>
      </w:r>
    </w:p>
    <w:p w14:paraId="6C6B6B6D" w14:textId="147A1C97" w:rsidR="001E4DF7" w:rsidRDefault="001E4DF7" w:rsidP="004324B9">
      <w:pPr>
        <w:ind w:firstLine="0"/>
      </w:pPr>
      <w:r w:rsidRPr="00750E3F">
        <w:t xml:space="preserve">Paul Eleek, </w:t>
      </w:r>
      <w:r w:rsidRPr="004324B9">
        <w:rPr>
          <w:i/>
          <w:iCs/>
        </w:rPr>
        <w:t>French tapestry</w:t>
      </w:r>
      <w:r w:rsidRPr="00750E3F">
        <w:t>, London 1946.</w:t>
      </w:r>
      <w:r w:rsidR="004324B9">
        <w:br/>
      </w:r>
    </w:p>
    <w:p w14:paraId="49588782" w14:textId="671BFF8C" w:rsidR="001E4DF7" w:rsidRPr="00280E32" w:rsidRDefault="001E4DF7" w:rsidP="004324B9">
      <w:pPr>
        <w:ind w:firstLine="0"/>
      </w:pPr>
      <w:r w:rsidRPr="00750E3F">
        <w:t xml:space="preserve">Michal Florisoone, </w:t>
      </w:r>
      <w:r w:rsidRPr="003A60F2">
        <w:t>Classical tapestry</w:t>
      </w:r>
      <w:r w:rsidR="004D23D8">
        <w:t>, i</w:t>
      </w:r>
      <w:r w:rsidRPr="003A60F2">
        <w:t>n: Pierre Verle</w:t>
      </w:r>
      <w:r w:rsidR="003A60F2">
        <w:t>t et al:</w:t>
      </w:r>
      <w:r w:rsidRPr="004324B9">
        <w:rPr>
          <w:i/>
          <w:iCs/>
        </w:rPr>
        <w:t xml:space="preserve"> The art of tapestry,</w:t>
      </w:r>
      <w:r w:rsidRPr="00750E3F">
        <w:t xml:space="preserve"> London 1965</w:t>
      </w:r>
      <w:r w:rsidR="004D23D8">
        <w:t>,</w:t>
      </w:r>
      <w:r w:rsidR="003324B1">
        <w:t xml:space="preserve"> s. 87.</w:t>
      </w:r>
      <w:r w:rsidR="004324B9">
        <w:br/>
      </w:r>
    </w:p>
    <w:p w14:paraId="5B83C067" w14:textId="572369D2" w:rsidR="00304C64" w:rsidRPr="00280E32" w:rsidRDefault="00304C64" w:rsidP="004324B9">
      <w:pPr>
        <w:ind w:firstLine="0"/>
      </w:pPr>
      <w:r w:rsidRPr="00280E32">
        <w:t xml:space="preserve">Zdeněk Gába </w:t>
      </w:r>
      <w:r w:rsidR="004B476F">
        <w:t>–</w:t>
      </w:r>
      <w:r w:rsidRPr="00280E32">
        <w:t> Miluše Berková (red.), </w:t>
      </w:r>
      <w:r w:rsidRPr="00280E32">
        <w:rPr>
          <w:rStyle w:val="Zdraznn"/>
        </w:rPr>
        <w:t>Velké Losiny 650 let</w:t>
      </w:r>
      <w:r w:rsidRPr="00280E32">
        <w:t>, Šumperk 2001.</w:t>
      </w:r>
      <w:r w:rsidR="004324B9">
        <w:br/>
      </w:r>
    </w:p>
    <w:p w14:paraId="4A014CE5" w14:textId="38279D63" w:rsidR="00304C64" w:rsidRDefault="00304C64" w:rsidP="004324B9">
      <w:pPr>
        <w:ind w:firstLine="0"/>
      </w:pPr>
      <w:r w:rsidRPr="00280E32">
        <w:t>Ondřej Jakubec</w:t>
      </w:r>
      <w:r>
        <w:t xml:space="preserve"> </w:t>
      </w:r>
      <w:r w:rsidR="004B476F">
        <w:t>–</w:t>
      </w:r>
      <w:r w:rsidRPr="00280E32">
        <w:t xml:space="preserve"> Markéta Vlková, Velké Losiny, in: Michal Konečný et al</w:t>
      </w:r>
      <w:r w:rsidR="004D23D8">
        <w:t>.,</w:t>
      </w:r>
      <w:r w:rsidRPr="00280E32">
        <w:t xml:space="preserve"> </w:t>
      </w:r>
      <w:r w:rsidRPr="004324B9">
        <w:rPr>
          <w:i/>
          <w:iCs/>
        </w:rPr>
        <w:t>Na věčnou paměť pro slávu a vážnost: aristokratická sídla v českých zemích ve správě Národního památkového ústavu</w:t>
      </w:r>
      <w:r w:rsidRPr="00280E32">
        <w:t>, Kroměříž 2017</w:t>
      </w:r>
      <w:r w:rsidR="004D23D8">
        <w:t>,</w:t>
      </w:r>
      <w:r>
        <w:t xml:space="preserve"> s. 605–631.</w:t>
      </w:r>
      <w:r w:rsidR="004324B9">
        <w:br/>
      </w:r>
    </w:p>
    <w:p w14:paraId="0E917EA5" w14:textId="28BC0E22" w:rsidR="001E4DF7" w:rsidRPr="00280E32" w:rsidRDefault="001E4DF7" w:rsidP="004324B9">
      <w:pPr>
        <w:ind w:firstLine="0"/>
      </w:pPr>
      <w:r w:rsidRPr="00280E32">
        <w:t>Lenka Kalábová</w:t>
      </w:r>
      <w:r w:rsidR="003A60F2">
        <w:t xml:space="preserve"> </w:t>
      </w:r>
      <w:r w:rsidR="004B476F">
        <w:t>–</w:t>
      </w:r>
      <w:r w:rsidRPr="00280E32">
        <w:t xml:space="preserve"> Michal Konečný, </w:t>
      </w:r>
      <w:r w:rsidRPr="004324B9">
        <w:rPr>
          <w:i/>
          <w:iCs/>
        </w:rPr>
        <w:t>Poklady moravských hradů a zámků</w:t>
      </w:r>
      <w:r w:rsidRPr="00280E32">
        <w:t>, Brno 2010.</w:t>
      </w:r>
    </w:p>
    <w:p w14:paraId="55CF2453" w14:textId="776D1ED8" w:rsidR="00304C64" w:rsidRPr="00280E32" w:rsidRDefault="00304C64" w:rsidP="004324B9">
      <w:pPr>
        <w:ind w:firstLine="0"/>
      </w:pPr>
      <w:r w:rsidRPr="004324B9">
        <w:rPr>
          <w:szCs w:val="24"/>
        </w:rPr>
        <w:t xml:space="preserve">Jiří Lapáček, </w:t>
      </w:r>
      <w:r w:rsidRPr="004324B9">
        <w:rPr>
          <w:i/>
          <w:iCs/>
          <w:szCs w:val="24"/>
        </w:rPr>
        <w:t>Po stopách Žerotínů</w:t>
      </w:r>
      <w:r w:rsidRPr="004324B9">
        <w:rPr>
          <w:szCs w:val="24"/>
        </w:rPr>
        <w:t>, Přerov 2012.</w:t>
      </w:r>
      <w:r w:rsidR="004324B9">
        <w:rPr>
          <w:szCs w:val="24"/>
        </w:rPr>
        <w:br/>
      </w:r>
    </w:p>
    <w:p w14:paraId="7066AC0F" w14:textId="304533E3" w:rsidR="00304C64" w:rsidRDefault="00304C64" w:rsidP="004324B9">
      <w:pPr>
        <w:ind w:firstLine="0"/>
      </w:pPr>
      <w:r w:rsidRPr="00280E32">
        <w:t>Christina Martinová, </w:t>
      </w:r>
      <w:r w:rsidRPr="00280E32">
        <w:rPr>
          <w:rStyle w:val="Zdraznn"/>
        </w:rPr>
        <w:t>Tkaní – metody, vzory a traduce dávného umění</w:t>
      </w:r>
      <w:r w:rsidRPr="00280E32">
        <w:t>, Praha 2021.</w:t>
      </w:r>
      <w:r w:rsidR="004324B9">
        <w:br/>
      </w:r>
    </w:p>
    <w:p w14:paraId="778880AF" w14:textId="69E46933" w:rsidR="00304C64" w:rsidRPr="00280E32" w:rsidRDefault="00304C64" w:rsidP="004324B9">
      <w:pPr>
        <w:ind w:firstLine="0"/>
      </w:pPr>
      <w:r w:rsidRPr="00280E32">
        <w:t xml:space="preserve">Olga Mehešová, </w:t>
      </w:r>
      <w:r w:rsidRPr="004324B9">
        <w:rPr>
          <w:i/>
          <w:iCs/>
        </w:rPr>
        <w:t>Moravská gobelínová manufaktura dnes</w:t>
      </w:r>
      <w:r w:rsidRPr="00280E32">
        <w:t>, Valašské Meziříč</w:t>
      </w:r>
      <w:r>
        <w:t>í</w:t>
      </w:r>
      <w:r w:rsidRPr="00280E32">
        <w:t xml:space="preserve"> 2011. </w:t>
      </w:r>
      <w:r w:rsidR="004324B9">
        <w:br/>
      </w:r>
    </w:p>
    <w:p w14:paraId="29FC1DE7" w14:textId="2014A74A" w:rsidR="001E4DF7" w:rsidRDefault="00304C64" w:rsidP="004324B9">
      <w:pPr>
        <w:ind w:firstLine="0"/>
      </w:pPr>
      <w:r w:rsidRPr="00280E32">
        <w:t>Miloš Melzer, 650 let Velkých Losin</w:t>
      </w:r>
      <w:r>
        <w:t>,</w:t>
      </w:r>
      <w:r w:rsidRPr="00280E32">
        <w:t xml:space="preserve"> </w:t>
      </w:r>
      <w:r w:rsidRPr="004324B9">
        <w:rPr>
          <w:i/>
          <w:iCs/>
        </w:rPr>
        <w:t>Vlastivědné listy</w:t>
      </w:r>
      <w:r w:rsidRPr="00280E32">
        <w:t xml:space="preserve"> 2001</w:t>
      </w:r>
      <w:r>
        <w:t>, s. 15–23.</w:t>
      </w:r>
      <w:r w:rsidR="004324B9">
        <w:br/>
      </w:r>
    </w:p>
    <w:p w14:paraId="212478C2" w14:textId="1A722F6F" w:rsidR="00202679" w:rsidRPr="00280E32" w:rsidRDefault="00202679" w:rsidP="004324B9">
      <w:pPr>
        <w:ind w:firstLine="0"/>
      </w:pPr>
      <w:r w:rsidRPr="00280E32">
        <w:t>František Spurný et al., </w:t>
      </w:r>
      <w:r w:rsidRPr="00280E32">
        <w:rPr>
          <w:rStyle w:val="Zdraznn"/>
        </w:rPr>
        <w:t>Hrady, zámky a tvrze v Čechách, na Moravě a ve Slezsku: Severní Morava,</w:t>
      </w:r>
      <w:r w:rsidRPr="00280E32">
        <w:t> Praha 1983.</w:t>
      </w:r>
      <w:r w:rsidR="004324B9">
        <w:br/>
      </w:r>
    </w:p>
    <w:p w14:paraId="1C60C0C5" w14:textId="299270BE" w:rsidR="00304C64" w:rsidRDefault="000A0D15" w:rsidP="004324B9">
      <w:pPr>
        <w:ind w:firstLine="0"/>
      </w:pPr>
      <w:r w:rsidRPr="00750E3F">
        <w:lastRenderedPageBreak/>
        <w:t xml:space="preserve">Vít Vlnas, </w:t>
      </w:r>
      <w:r w:rsidRPr="004324B9">
        <w:rPr>
          <w:i/>
          <w:iCs/>
        </w:rPr>
        <w:t>Princ Evžen Savojský. Život a sláva barokního válečníka</w:t>
      </w:r>
      <w:r w:rsidRPr="00750E3F">
        <w:t>, Praha 2001</w:t>
      </w:r>
      <w:r w:rsidR="00304C64" w:rsidRPr="00280E32">
        <w:t xml:space="preserve">. </w:t>
      </w:r>
      <w:r w:rsidR="004324B9">
        <w:br/>
      </w:r>
    </w:p>
    <w:p w14:paraId="7BCDDF12" w14:textId="71FC046F" w:rsidR="008D500E" w:rsidRPr="00280E32" w:rsidRDefault="008D500E" w:rsidP="004324B9">
      <w:pPr>
        <w:ind w:firstLine="0"/>
      </w:pPr>
      <w:r w:rsidRPr="00280E32">
        <w:t>Rostislav Vojkovský, </w:t>
      </w:r>
      <w:r w:rsidRPr="00280E32">
        <w:rPr>
          <w:rStyle w:val="Zdraznn"/>
        </w:rPr>
        <w:t>Velké Losiny – zámek severně od Šumperka</w:t>
      </w:r>
      <w:r w:rsidRPr="00280E32">
        <w:t>, Dobrá 2005.</w:t>
      </w:r>
      <w:r w:rsidR="004324B9">
        <w:br/>
      </w:r>
    </w:p>
    <w:p w14:paraId="3EECF881" w14:textId="6C43073D" w:rsidR="00304C64" w:rsidRPr="00280E32" w:rsidRDefault="00304C64" w:rsidP="004324B9">
      <w:pPr>
        <w:ind w:firstLine="0"/>
      </w:pPr>
      <w:r w:rsidRPr="00BD2BF6">
        <w:t xml:space="preserve">Petra Vokáčová, </w:t>
      </w:r>
      <w:r w:rsidRPr="004324B9">
        <w:rPr>
          <w:i/>
          <w:iCs/>
        </w:rPr>
        <w:t>Příběhy o hrdé pokoře – Aristokracie českých zemí v době baroka</w:t>
      </w:r>
      <w:r>
        <w:t>,</w:t>
      </w:r>
      <w:r w:rsidRPr="004324B9">
        <w:rPr>
          <w:i/>
          <w:iCs/>
        </w:rPr>
        <w:t xml:space="preserve"> Praha</w:t>
      </w:r>
      <w:r w:rsidRPr="00BD2BF6">
        <w:t xml:space="preserve"> 2014.</w:t>
      </w:r>
      <w:r w:rsidR="004324B9">
        <w:br/>
      </w:r>
    </w:p>
    <w:p w14:paraId="1C831F7D" w14:textId="52AD0E97" w:rsidR="00656D94" w:rsidRDefault="00656D94">
      <w:pPr>
        <w:spacing w:line="259" w:lineRule="auto"/>
        <w:ind w:firstLine="0"/>
        <w:contextualSpacing w:val="0"/>
        <w:rPr>
          <w:rFonts w:eastAsiaTheme="majorEastAsia" w:cstheme="majorBidi"/>
          <w:b/>
          <w:sz w:val="28"/>
          <w:szCs w:val="26"/>
        </w:rPr>
      </w:pPr>
      <w:bookmarkStart w:id="35" w:name="_Toc106113349"/>
      <w:r>
        <w:br w:type="page"/>
      </w:r>
    </w:p>
    <w:p w14:paraId="34690E06" w14:textId="200ACE2E" w:rsidR="00202679" w:rsidRDefault="00202679" w:rsidP="00304C64">
      <w:pPr>
        <w:pStyle w:val="Nadpis2"/>
        <w:ind w:firstLine="0"/>
      </w:pPr>
      <w:bookmarkStart w:id="36" w:name="_Toc134447191"/>
      <w:r w:rsidRPr="00280E32">
        <w:lastRenderedPageBreak/>
        <w:t>Internetové zdroje</w:t>
      </w:r>
      <w:bookmarkEnd w:id="35"/>
      <w:bookmarkEnd w:id="36"/>
    </w:p>
    <w:p w14:paraId="50A4BB2B" w14:textId="77777777" w:rsidR="00C24E56" w:rsidRPr="00C24E56" w:rsidRDefault="00C24E56" w:rsidP="00C24E56"/>
    <w:p w14:paraId="72AA31FB" w14:textId="242ED786" w:rsidR="00162D83" w:rsidRPr="00280E32" w:rsidRDefault="00202679" w:rsidP="001B33D5">
      <w:pPr>
        <w:pStyle w:val="Textpoznpodarou"/>
        <w:numPr>
          <w:ilvl w:val="0"/>
          <w:numId w:val="7"/>
        </w:numPr>
        <w:spacing w:line="360" w:lineRule="auto"/>
        <w:rPr>
          <w:sz w:val="24"/>
          <w:szCs w:val="24"/>
        </w:rPr>
      </w:pPr>
      <w:r w:rsidRPr="00280E32">
        <w:rPr>
          <w:sz w:val="24"/>
          <w:szCs w:val="24"/>
        </w:rPr>
        <w:t xml:space="preserve">Daniela Linhartová a Ing. Pavel Linhart, </w:t>
      </w:r>
      <w:r w:rsidRPr="00280E32">
        <w:rPr>
          <w:i/>
          <w:iCs/>
          <w:sz w:val="24"/>
          <w:szCs w:val="24"/>
        </w:rPr>
        <w:t>Vlna pro ruční zpracování</w:t>
      </w:r>
      <w:r w:rsidRPr="00280E32">
        <w:rPr>
          <w:sz w:val="24"/>
          <w:szCs w:val="24"/>
        </w:rPr>
        <w:t xml:space="preserve">, </w:t>
      </w:r>
      <w:r w:rsidR="001B33D5">
        <w:rPr>
          <w:sz w:val="24"/>
          <w:szCs w:val="24"/>
        </w:rPr>
        <w:t xml:space="preserve">https://www.dalin-praha.cz/ruvl.php, </w:t>
      </w:r>
      <w:r w:rsidR="001B33D5" w:rsidRPr="00280E32">
        <w:rPr>
          <w:sz w:val="24"/>
          <w:szCs w:val="24"/>
        </w:rPr>
        <w:t>vyhledáno</w:t>
      </w:r>
      <w:r w:rsidR="001B33D5">
        <w:rPr>
          <w:sz w:val="24"/>
          <w:szCs w:val="24"/>
        </w:rPr>
        <w:t xml:space="preserve"> dne</w:t>
      </w:r>
      <w:r w:rsidR="001B33D5" w:rsidRPr="00280E32">
        <w:rPr>
          <w:sz w:val="24"/>
          <w:szCs w:val="24"/>
        </w:rPr>
        <w:t>: 8. 4. 2022</w:t>
      </w:r>
    </w:p>
    <w:p w14:paraId="2FE05615" w14:textId="63118707" w:rsidR="00BF7CE5" w:rsidRPr="00280E32" w:rsidRDefault="00BF7CE5" w:rsidP="001B33D5">
      <w:pPr>
        <w:pStyle w:val="Textpoznpodarou"/>
        <w:numPr>
          <w:ilvl w:val="0"/>
          <w:numId w:val="7"/>
        </w:numPr>
        <w:spacing w:line="360" w:lineRule="auto"/>
        <w:rPr>
          <w:sz w:val="24"/>
          <w:szCs w:val="24"/>
        </w:rPr>
      </w:pPr>
      <w:r w:rsidRPr="00280E32">
        <w:rPr>
          <w:sz w:val="24"/>
          <w:szCs w:val="24"/>
        </w:rPr>
        <w:t xml:space="preserve">Autor neznámý, </w:t>
      </w:r>
      <w:r w:rsidRPr="00280E32">
        <w:rPr>
          <w:i/>
          <w:iCs/>
          <w:sz w:val="24"/>
          <w:szCs w:val="24"/>
        </w:rPr>
        <w:t>Co jsou to Gobelíny neboli Tapiserie</w:t>
      </w:r>
      <w:r w:rsidRPr="00280E32">
        <w:rPr>
          <w:sz w:val="24"/>
          <w:szCs w:val="24"/>
        </w:rPr>
        <w:t xml:space="preserve">, dostupné online: </w:t>
      </w:r>
      <w:hyperlink r:id="rId9" w:history="1">
        <w:r w:rsidRPr="00280E32">
          <w:rPr>
            <w:rStyle w:val="Hypertextovodkaz"/>
            <w:color w:val="auto"/>
            <w:sz w:val="24"/>
            <w:szCs w:val="24"/>
            <w:u w:val="none"/>
          </w:rPr>
          <w:t>https://www.asociace.com/poradna/?id=5</w:t>
        </w:r>
      </w:hyperlink>
      <w:r w:rsidR="001B33D5">
        <w:rPr>
          <w:rStyle w:val="Hypertextovodkaz"/>
          <w:color w:val="auto"/>
          <w:sz w:val="24"/>
          <w:szCs w:val="24"/>
          <w:u w:val="none"/>
        </w:rPr>
        <w:t>, vyhledáno dne: 8. 4. 2022</w:t>
      </w:r>
    </w:p>
    <w:p w14:paraId="42076B2C" w14:textId="77777777" w:rsidR="007A3827" w:rsidRDefault="001B33D5" w:rsidP="007A3827">
      <w:pPr>
        <w:pStyle w:val="Textpoznpodarou"/>
        <w:numPr>
          <w:ilvl w:val="0"/>
          <w:numId w:val="7"/>
        </w:numPr>
        <w:spacing w:line="360" w:lineRule="auto"/>
        <w:rPr>
          <w:sz w:val="24"/>
          <w:szCs w:val="24"/>
        </w:rPr>
      </w:pPr>
      <w:r w:rsidRPr="001B33D5">
        <w:rPr>
          <w:sz w:val="24"/>
          <w:szCs w:val="24"/>
        </w:rPr>
        <w:t xml:space="preserve">Musée virtuel du protestantisme, katalog k práci Isaaca d’Moillona, </w:t>
      </w:r>
      <w:r w:rsidRPr="001B33D5">
        <w:rPr>
          <w:i/>
          <w:iCs/>
          <w:sz w:val="24"/>
          <w:szCs w:val="24"/>
        </w:rPr>
        <w:t>Isaac Moillon,</w:t>
      </w:r>
      <w:r w:rsidRPr="001B33D5">
        <w:rPr>
          <w:sz w:val="24"/>
          <w:szCs w:val="24"/>
        </w:rPr>
        <w:t xml:space="preserve"> dostupné online: https://museeprotestant.org/en/notice/isaac-moillon-1614-1673-2/, vyhledáno dne 14. 8. 2022.</w:t>
      </w:r>
      <w:bookmarkStart w:id="37" w:name="_Toc106113350"/>
    </w:p>
    <w:p w14:paraId="7336F273" w14:textId="6AC5D19D" w:rsidR="00656D94" w:rsidRPr="007A3827" w:rsidRDefault="00EE7549" w:rsidP="007A3827">
      <w:pPr>
        <w:pStyle w:val="Textpoznpodarou"/>
        <w:numPr>
          <w:ilvl w:val="0"/>
          <w:numId w:val="7"/>
        </w:numPr>
        <w:spacing w:line="360" w:lineRule="auto"/>
        <w:rPr>
          <w:sz w:val="24"/>
          <w:szCs w:val="24"/>
        </w:rPr>
      </w:pPr>
      <w:proofErr w:type="spellStart"/>
      <w:r w:rsidRPr="007A3827">
        <w:rPr>
          <w:sz w:val="24"/>
          <w:szCs w:val="24"/>
        </w:rPr>
        <w:t>Cité</w:t>
      </w:r>
      <w:proofErr w:type="spellEnd"/>
      <w:r w:rsidRPr="007A3827">
        <w:rPr>
          <w:sz w:val="24"/>
          <w:szCs w:val="24"/>
        </w:rPr>
        <w:t xml:space="preserve"> </w:t>
      </w:r>
      <w:proofErr w:type="spellStart"/>
      <w:r w:rsidRPr="007A3827">
        <w:rPr>
          <w:sz w:val="24"/>
          <w:szCs w:val="24"/>
        </w:rPr>
        <w:t>internationale</w:t>
      </w:r>
      <w:proofErr w:type="spellEnd"/>
      <w:r w:rsidRPr="007A3827">
        <w:rPr>
          <w:sz w:val="24"/>
          <w:szCs w:val="24"/>
        </w:rPr>
        <w:t xml:space="preserve"> de la </w:t>
      </w:r>
      <w:proofErr w:type="spellStart"/>
      <w:r w:rsidRPr="007A3827">
        <w:rPr>
          <w:sz w:val="24"/>
          <w:szCs w:val="24"/>
        </w:rPr>
        <w:t>tapisserie</w:t>
      </w:r>
      <w:proofErr w:type="spellEnd"/>
      <w:r w:rsidRPr="007A3827">
        <w:rPr>
          <w:sz w:val="24"/>
          <w:szCs w:val="24"/>
        </w:rPr>
        <w:t xml:space="preserve"> Aubusson, </w:t>
      </w:r>
      <w:r w:rsidR="007A3827" w:rsidRPr="007A3827">
        <w:rPr>
          <w:sz w:val="24"/>
          <w:szCs w:val="24"/>
        </w:rPr>
        <w:t xml:space="preserve">článek k aubussonské oblasti, </w:t>
      </w:r>
      <w:r w:rsidR="007A3827" w:rsidRPr="007A3827">
        <w:rPr>
          <w:i/>
          <w:iCs/>
          <w:sz w:val="24"/>
          <w:szCs w:val="24"/>
        </w:rPr>
        <w:t xml:space="preserve">Historie, </w:t>
      </w:r>
      <w:r w:rsidR="007A3827" w:rsidRPr="007A3827">
        <w:rPr>
          <w:sz w:val="24"/>
          <w:szCs w:val="24"/>
        </w:rPr>
        <w:t>https://www.cite-tapisserie.fr/fr/ressources-th%C3%A9matiques/les-verdures-en-aubusson/histoire-des-verdures-%C3%A0-aubusson</w:t>
      </w:r>
      <w:r w:rsidR="007A3827" w:rsidRPr="007A3827">
        <w:rPr>
          <w:i/>
          <w:iCs/>
          <w:sz w:val="24"/>
          <w:szCs w:val="24"/>
        </w:rPr>
        <w:t xml:space="preserve">, </w:t>
      </w:r>
      <w:r w:rsidR="007A3827" w:rsidRPr="007A3827">
        <w:rPr>
          <w:sz w:val="24"/>
          <w:szCs w:val="24"/>
        </w:rPr>
        <w:t>vyhledáno dne:18. 6. 2022</w:t>
      </w:r>
      <w:r w:rsidR="00656D94" w:rsidRPr="007A3827">
        <w:rPr>
          <w:sz w:val="24"/>
          <w:szCs w:val="24"/>
        </w:rPr>
        <w:br w:type="page"/>
      </w:r>
    </w:p>
    <w:p w14:paraId="0B5101E8" w14:textId="6D5BBB8D" w:rsidR="00A658B9" w:rsidRPr="00280E32" w:rsidRDefault="00C071B5" w:rsidP="0019693D">
      <w:pPr>
        <w:pStyle w:val="Nadpis2"/>
      </w:pPr>
      <w:bookmarkStart w:id="38" w:name="_Toc134447192"/>
      <w:r w:rsidRPr="00280E32">
        <w:lastRenderedPageBreak/>
        <w:t>Přílohy</w:t>
      </w:r>
      <w:bookmarkEnd w:id="37"/>
      <w:bookmarkEnd w:id="38"/>
      <w:r w:rsidRPr="00280E32">
        <w:tab/>
      </w:r>
    </w:p>
    <w:p w14:paraId="60AE7DBA" w14:textId="77777777" w:rsidR="008F7B44" w:rsidRPr="00280E32" w:rsidRDefault="008F7B44" w:rsidP="00951551">
      <w:pPr>
        <w:pStyle w:val="Nadpis3"/>
        <w:rPr>
          <w:rFonts w:cs="Times New Roman"/>
        </w:rPr>
      </w:pPr>
      <w:bookmarkStart w:id="39" w:name="_Toc106113351"/>
      <w:bookmarkStart w:id="40" w:name="_Toc134447193"/>
      <w:r w:rsidRPr="00280E32">
        <w:rPr>
          <w:rFonts w:cs="Times New Roman"/>
        </w:rPr>
        <w:t>Majitelé tvrze a zámku ve Velkých Losinách:</w:t>
      </w:r>
      <w:bookmarkEnd w:id="39"/>
      <w:bookmarkEnd w:id="40"/>
    </w:p>
    <w:p w14:paraId="211A3884" w14:textId="77777777" w:rsidR="008F7B44" w:rsidRPr="00280E32" w:rsidRDefault="008F7B44" w:rsidP="00951551">
      <w:pPr>
        <w:ind w:left="708"/>
      </w:pPr>
      <w:r w:rsidRPr="00280E32">
        <w:t>1391?</w:t>
      </w:r>
      <w:r w:rsidRPr="00280E32">
        <w:tab/>
      </w:r>
      <w:r w:rsidRPr="00280E32">
        <w:tab/>
        <w:t>Jošt Lucemburský, moravský markrabí</w:t>
      </w:r>
    </w:p>
    <w:p w14:paraId="05F6E1AB" w14:textId="77777777" w:rsidR="008F7B44" w:rsidRPr="00280E32" w:rsidRDefault="008F7B44" w:rsidP="00951551">
      <w:pPr>
        <w:ind w:left="2124"/>
      </w:pPr>
      <w:r w:rsidRPr="00280E32">
        <w:t>1412</w:t>
      </w:r>
      <w:r w:rsidRPr="00280E32">
        <w:tab/>
        <w:t>Zastavitelem Jan Dítě, pravděpodobně bydlel na zdejší tvrzi.</w:t>
      </w:r>
      <w:r w:rsidRPr="00280E32">
        <w:br/>
        <w:t>Až do roku 1507 bylo Losinsko zeměpanským majetkem.</w:t>
      </w:r>
      <w:r w:rsidRPr="00280E32">
        <w:br/>
        <w:t>Po moravském markrabím Joštovi zůstaly Losiny nepochybně v Moci českých králů: Václava IV., Zikmunda, Albrechta, Ladislava, Jiřího z Poděbrad, Vladislava II. Králové je udělovali v léno různým zájemcům z řad spolehlivé šlechty. Nejpozději od závěru 15. století patřily Losiny rodu Žerotínů.</w:t>
      </w:r>
    </w:p>
    <w:p w14:paraId="6B3C1C0F" w14:textId="5DAA7B2C" w:rsidR="008F7B44" w:rsidRPr="00280E32" w:rsidRDefault="00E04B82" w:rsidP="00951551">
      <w:pPr>
        <w:ind w:left="708"/>
      </w:pPr>
      <w:r>
        <w:t xml:space="preserve">1434 </w:t>
      </w:r>
      <w:r w:rsidR="004B476F">
        <w:t>–</w:t>
      </w:r>
      <w:r w:rsidR="008F7B44" w:rsidRPr="00280E32">
        <w:t>1499</w:t>
      </w:r>
      <w:r w:rsidR="008F7B44" w:rsidRPr="00280E32">
        <w:tab/>
        <w:t>Jan starší ze Žerotína</w:t>
      </w:r>
    </w:p>
    <w:p w14:paraId="7C0D5B77" w14:textId="00EE2D5B" w:rsidR="008F7B44" w:rsidRPr="00280E32" w:rsidRDefault="008F7B44" w:rsidP="00951551">
      <w:pPr>
        <w:ind w:left="708"/>
      </w:pPr>
      <w:r w:rsidRPr="00280E32">
        <w:t>1499</w:t>
      </w:r>
      <w:r w:rsidR="004B476F">
        <w:t>–</w:t>
      </w:r>
      <w:r w:rsidRPr="00280E32">
        <w:t>1507</w:t>
      </w:r>
      <w:r w:rsidRPr="00280E32">
        <w:tab/>
        <w:t>Petr I. ze Žerotína</w:t>
      </w:r>
    </w:p>
    <w:p w14:paraId="277AD35A" w14:textId="7EEDCC41" w:rsidR="008F7B44" w:rsidRPr="00280E32" w:rsidRDefault="008F7B44" w:rsidP="00951551">
      <w:pPr>
        <w:ind w:left="708"/>
      </w:pPr>
      <w:r w:rsidRPr="00280E32">
        <w:t>1507</w:t>
      </w:r>
      <w:r w:rsidR="004B476F">
        <w:t>–</w:t>
      </w:r>
      <w:r w:rsidRPr="00280E32">
        <w:t>1530</w:t>
      </w:r>
      <w:r w:rsidRPr="00280E32">
        <w:tab/>
        <w:t>Petr II. ze Žerotína</w:t>
      </w:r>
    </w:p>
    <w:p w14:paraId="2E0AE58F" w14:textId="3D276B9C" w:rsidR="008F7B44" w:rsidRPr="00280E32" w:rsidRDefault="008F7B44" w:rsidP="00951551">
      <w:pPr>
        <w:ind w:left="708"/>
      </w:pPr>
      <w:r w:rsidRPr="00280E32">
        <w:t>1530</w:t>
      </w:r>
      <w:r w:rsidR="004B476F">
        <w:t>–</w:t>
      </w:r>
      <w:r w:rsidRPr="00280E32">
        <w:t>1552</w:t>
      </w:r>
      <w:r w:rsidRPr="00280E32">
        <w:tab/>
        <w:t>Zikmund, Vilém, Bedřich, Přemek, společně</w:t>
      </w:r>
    </w:p>
    <w:p w14:paraId="73156BD3" w14:textId="4992B6E0" w:rsidR="008F7B44" w:rsidRPr="00280E32" w:rsidRDefault="008F7B44" w:rsidP="00951551">
      <w:pPr>
        <w:ind w:left="708"/>
      </w:pPr>
      <w:r w:rsidRPr="00280E32">
        <w:t>1552</w:t>
      </w:r>
      <w:r w:rsidR="004B476F">
        <w:t>–</w:t>
      </w:r>
      <w:r w:rsidRPr="00280E32">
        <w:t>1558</w:t>
      </w:r>
      <w:r w:rsidRPr="00280E32">
        <w:tab/>
        <w:t>Přemek I. ze Žerotína, sám</w:t>
      </w:r>
    </w:p>
    <w:p w14:paraId="17D6656E" w14:textId="3E1DAC3F" w:rsidR="008F7B44" w:rsidRPr="00280E32" w:rsidRDefault="008F7B44" w:rsidP="00951551">
      <w:pPr>
        <w:ind w:left="708"/>
      </w:pPr>
      <w:r w:rsidRPr="00280E32">
        <w:t>1558</w:t>
      </w:r>
      <w:r w:rsidR="004B476F">
        <w:t>–</w:t>
      </w:r>
      <w:r w:rsidRPr="00280E32">
        <w:t>1608</w:t>
      </w:r>
      <w:r w:rsidRPr="00280E32">
        <w:tab/>
        <w:t>Jan mladší ze Žerotína</w:t>
      </w:r>
    </w:p>
    <w:p w14:paraId="16FDF678" w14:textId="428E3EDB" w:rsidR="008F7B44" w:rsidRPr="00280E32" w:rsidRDefault="008F7B44" w:rsidP="00951551">
      <w:pPr>
        <w:ind w:left="708"/>
      </w:pPr>
      <w:r w:rsidRPr="00280E32">
        <w:t>1608</w:t>
      </w:r>
      <w:r w:rsidR="004B476F">
        <w:t>–</w:t>
      </w:r>
      <w:r w:rsidRPr="00280E32">
        <w:t>1645</w:t>
      </w:r>
      <w:r w:rsidRPr="00280E32">
        <w:tab/>
        <w:t>Jan Jetřich ze Žerotína</w:t>
      </w:r>
    </w:p>
    <w:p w14:paraId="27E51457" w14:textId="479E5DD7" w:rsidR="008F7B44" w:rsidRPr="00280E32" w:rsidRDefault="008F7B44" w:rsidP="00951551">
      <w:pPr>
        <w:ind w:left="708"/>
      </w:pPr>
      <w:r w:rsidRPr="00280E32">
        <w:t>1645</w:t>
      </w:r>
      <w:r w:rsidR="004B476F">
        <w:t>–</w:t>
      </w:r>
      <w:r w:rsidRPr="00280E32">
        <w:t>1652</w:t>
      </w:r>
      <w:r w:rsidRPr="00280E32">
        <w:tab/>
        <w:t>Přemek II. ze Žerotína, bratr Jana Jetřicha</w:t>
      </w:r>
    </w:p>
    <w:p w14:paraId="1A4A10AB" w14:textId="36244FEC" w:rsidR="008F7B44" w:rsidRPr="00280E32" w:rsidRDefault="008F7B44" w:rsidP="00951551">
      <w:pPr>
        <w:ind w:left="708"/>
      </w:pPr>
      <w:r w:rsidRPr="00280E32">
        <w:t>1652</w:t>
      </w:r>
      <w:r w:rsidR="004B476F">
        <w:t>–</w:t>
      </w:r>
      <w:r w:rsidRPr="00280E32">
        <w:t>1673</w:t>
      </w:r>
      <w:r w:rsidRPr="00280E32">
        <w:tab/>
        <w:t>Přemek III. ze Žerotína</w:t>
      </w:r>
    </w:p>
    <w:p w14:paraId="266E3967" w14:textId="61CBE76E" w:rsidR="008F7B44" w:rsidRPr="00280E32" w:rsidRDefault="008F7B44" w:rsidP="00951551">
      <w:pPr>
        <w:ind w:left="2124"/>
      </w:pPr>
      <w:r w:rsidRPr="00280E32">
        <w:t>1673</w:t>
      </w:r>
      <w:r w:rsidR="004B476F">
        <w:t>–</w:t>
      </w:r>
      <w:r w:rsidRPr="00280E32">
        <w:t>1692</w:t>
      </w:r>
      <w:r w:rsidRPr="00280E32">
        <w:tab/>
        <w:t>Andělína hraběnka Gallová, rozená Žerotínová, sestra Přemka III. a poručnice za nezletilé syny</w:t>
      </w:r>
    </w:p>
    <w:p w14:paraId="6D9CF09E" w14:textId="7FE032EB" w:rsidR="008F7B44" w:rsidRPr="00280E32" w:rsidRDefault="008F7B44" w:rsidP="00951551">
      <w:pPr>
        <w:ind w:left="708"/>
      </w:pPr>
      <w:r w:rsidRPr="00280E32">
        <w:t>1692</w:t>
      </w:r>
      <w:r w:rsidR="004B476F">
        <w:t>–</w:t>
      </w:r>
      <w:r w:rsidRPr="00280E32">
        <w:t>1716</w:t>
      </w:r>
      <w:r w:rsidRPr="00280E32">
        <w:tab/>
        <w:t>Jan Jáchym ze Žerotína, syn Přemka III.</w:t>
      </w:r>
    </w:p>
    <w:p w14:paraId="38C7D330" w14:textId="5E716E2F" w:rsidR="008F7B44" w:rsidRPr="00280E32" w:rsidRDefault="008F7B44" w:rsidP="00951551">
      <w:pPr>
        <w:ind w:left="708"/>
      </w:pPr>
      <w:r w:rsidRPr="00280E32">
        <w:t>1716</w:t>
      </w:r>
      <w:r w:rsidR="004B476F">
        <w:t>–</w:t>
      </w:r>
      <w:r w:rsidRPr="00280E32">
        <w:t>1761</w:t>
      </w:r>
      <w:r w:rsidRPr="00280E32">
        <w:tab/>
        <w:t>Jan Ludvík ze Žerotína</w:t>
      </w:r>
    </w:p>
    <w:p w14:paraId="64FDA097" w14:textId="5F0817D7" w:rsidR="008F7B44" w:rsidRPr="00280E32" w:rsidRDefault="008F7B44" w:rsidP="00951551">
      <w:pPr>
        <w:ind w:left="708"/>
      </w:pPr>
      <w:r w:rsidRPr="00280E32">
        <w:t>1761</w:t>
      </w:r>
      <w:r w:rsidR="004B476F">
        <w:t>–</w:t>
      </w:r>
      <w:r w:rsidRPr="00280E32">
        <w:t>1802</w:t>
      </w:r>
      <w:r w:rsidRPr="00280E32">
        <w:tab/>
        <w:t>Ludvík Antonín ze Žerotína</w:t>
      </w:r>
    </w:p>
    <w:p w14:paraId="7106BDFC" w14:textId="6A9C2F63" w:rsidR="008F7B44" w:rsidRPr="00280E32" w:rsidRDefault="008F7B44" w:rsidP="00951551">
      <w:pPr>
        <w:ind w:left="708"/>
      </w:pPr>
      <w:r w:rsidRPr="00280E32">
        <w:t>1802</w:t>
      </w:r>
      <w:r w:rsidR="004B476F">
        <w:t>–</w:t>
      </w:r>
      <w:r w:rsidRPr="00280E32">
        <w:t>1805</w:t>
      </w:r>
      <w:r w:rsidRPr="00280E32">
        <w:tab/>
        <w:t>Alois I. Josef z Lichtenštejna</w:t>
      </w:r>
    </w:p>
    <w:p w14:paraId="2AB3536D" w14:textId="2576BFC7" w:rsidR="008F7B44" w:rsidRPr="00280E32" w:rsidRDefault="008F7B44" w:rsidP="00951551">
      <w:pPr>
        <w:ind w:left="708"/>
      </w:pPr>
      <w:r w:rsidRPr="00280E32">
        <w:t>1805</w:t>
      </w:r>
      <w:r w:rsidR="004B476F">
        <w:t>–</w:t>
      </w:r>
      <w:r w:rsidRPr="00280E32">
        <w:t>1836</w:t>
      </w:r>
      <w:r w:rsidRPr="00280E32">
        <w:tab/>
        <w:t>Jan I. Josef z Lichtenštejnu, bratr Aloise I. Josefa z Lichtenštejnu</w:t>
      </w:r>
    </w:p>
    <w:p w14:paraId="3C943F36" w14:textId="6003FA74" w:rsidR="008F7B44" w:rsidRPr="00280E32" w:rsidRDefault="008F7B44" w:rsidP="00951551">
      <w:pPr>
        <w:ind w:left="708"/>
      </w:pPr>
      <w:r w:rsidRPr="00280E32">
        <w:t>1836</w:t>
      </w:r>
      <w:r w:rsidR="004B476F">
        <w:t>–</w:t>
      </w:r>
      <w:r w:rsidRPr="00280E32">
        <w:t>1858</w:t>
      </w:r>
      <w:r w:rsidRPr="00280E32">
        <w:tab/>
        <w:t>Alois II. Josef z Lichtenštejnu</w:t>
      </w:r>
    </w:p>
    <w:p w14:paraId="1E49C074" w14:textId="4AB546F3" w:rsidR="008F7B44" w:rsidRPr="00280E32" w:rsidRDefault="008F7B44" w:rsidP="00951551">
      <w:pPr>
        <w:ind w:left="708"/>
      </w:pPr>
      <w:r w:rsidRPr="00280E32">
        <w:t>1858</w:t>
      </w:r>
      <w:r w:rsidR="004B476F">
        <w:t>–</w:t>
      </w:r>
      <w:r w:rsidRPr="00280E32">
        <w:t>1929</w:t>
      </w:r>
      <w:r w:rsidRPr="00280E32">
        <w:tab/>
        <w:t>Jan II. z Lichtenštejnu</w:t>
      </w:r>
    </w:p>
    <w:p w14:paraId="0E68E0B6" w14:textId="046CCAED" w:rsidR="008F7B44" w:rsidRPr="00280E32" w:rsidRDefault="008F7B44" w:rsidP="00951551">
      <w:pPr>
        <w:ind w:left="708"/>
      </w:pPr>
      <w:r w:rsidRPr="00280E32">
        <w:t>1929</w:t>
      </w:r>
      <w:r w:rsidR="004B476F">
        <w:t>–</w:t>
      </w:r>
      <w:r w:rsidRPr="00280E32">
        <w:t>1938</w:t>
      </w:r>
      <w:r w:rsidRPr="00280E32">
        <w:tab/>
        <w:t>František z Lichtenštejnu</w:t>
      </w:r>
    </w:p>
    <w:p w14:paraId="68814CEE" w14:textId="244F0EB9" w:rsidR="008F7B44" w:rsidRPr="00280E32" w:rsidRDefault="008F7B44" w:rsidP="00951551">
      <w:pPr>
        <w:ind w:left="708"/>
      </w:pPr>
      <w:r w:rsidRPr="00280E32">
        <w:t>1938</w:t>
      </w:r>
      <w:r w:rsidR="004B476F">
        <w:t>–</w:t>
      </w:r>
      <w:r w:rsidRPr="00280E32">
        <w:t>1945</w:t>
      </w:r>
      <w:r w:rsidRPr="00280E32">
        <w:tab/>
        <w:t>František Josef z Lichtenštejnu, vzdal se nástupnictví v synův prospěch</w:t>
      </w:r>
    </w:p>
    <w:p w14:paraId="437123BF" w14:textId="77777777" w:rsidR="008F7B44" w:rsidRPr="00280E32" w:rsidRDefault="008F7B44" w:rsidP="00951551">
      <w:pPr>
        <w:ind w:left="708"/>
      </w:pPr>
      <w:r w:rsidRPr="00280E32">
        <w:lastRenderedPageBreak/>
        <w:t>1945</w:t>
      </w:r>
      <w:r w:rsidRPr="00280E32">
        <w:tab/>
      </w:r>
      <w:r w:rsidRPr="00280E32">
        <w:tab/>
        <w:t>československý, od 1993 český stát;</w:t>
      </w:r>
    </w:p>
    <w:p w14:paraId="667535B2" w14:textId="77777777" w:rsidR="008F7B44" w:rsidRPr="00280E32" w:rsidRDefault="008F7B44" w:rsidP="00951551">
      <w:pPr>
        <w:ind w:left="2122"/>
      </w:pPr>
      <w:r w:rsidRPr="00280E32">
        <w:t>Nejdříve Krajské kulturní středisko státní památkové péče, od roku 1962 Vlastivědný ústav v Šumperku, Okresní vlastivědné muzeum v Šumperku</w:t>
      </w:r>
    </w:p>
    <w:p w14:paraId="4FE00862" w14:textId="23224E4D" w:rsidR="008F7B44" w:rsidRPr="00280E32" w:rsidRDefault="008F7B44" w:rsidP="00951551">
      <w:pPr>
        <w:pStyle w:val="Nadpis1"/>
        <w:numPr>
          <w:ilvl w:val="0"/>
          <w:numId w:val="0"/>
        </w:numPr>
        <w:rPr>
          <w:rFonts w:cs="Times New Roman"/>
        </w:rPr>
      </w:pPr>
    </w:p>
    <w:p w14:paraId="07815724" w14:textId="77777777" w:rsidR="00656D94" w:rsidRDefault="00656D94">
      <w:pPr>
        <w:spacing w:line="259" w:lineRule="auto"/>
        <w:ind w:firstLine="0"/>
        <w:contextualSpacing w:val="0"/>
        <w:rPr>
          <w:rFonts w:eastAsiaTheme="majorEastAsia" w:cstheme="majorBidi"/>
          <w:b/>
          <w:sz w:val="28"/>
          <w:szCs w:val="26"/>
        </w:rPr>
      </w:pPr>
      <w:bookmarkStart w:id="41" w:name="_Toc106113352"/>
      <w:r>
        <w:br w:type="page"/>
      </w:r>
    </w:p>
    <w:p w14:paraId="702363C4" w14:textId="0F337233" w:rsidR="00326C9C" w:rsidRDefault="00E74AF4" w:rsidP="003C52F6">
      <w:pPr>
        <w:pStyle w:val="Nadpis2"/>
      </w:pPr>
      <w:bookmarkStart w:id="42" w:name="_Toc134447194"/>
      <w:r w:rsidRPr="00280E32">
        <w:lastRenderedPageBreak/>
        <w:t>Obrazová příloha</w:t>
      </w:r>
      <w:bookmarkEnd w:id="41"/>
      <w:bookmarkEnd w:id="42"/>
    </w:p>
    <w:p w14:paraId="43B0BA36" w14:textId="77777777" w:rsidR="00067018" w:rsidRPr="00067018" w:rsidRDefault="00067018" w:rsidP="00067018"/>
    <w:p w14:paraId="0976B85D" w14:textId="77777777" w:rsidR="00D51008" w:rsidRPr="00280E32" w:rsidRDefault="00D51008" w:rsidP="00D51008">
      <w:pPr>
        <w:pStyle w:val="Seznamobrzk"/>
        <w:tabs>
          <w:tab w:val="right" w:pos="9062"/>
        </w:tabs>
        <w:ind w:firstLine="0"/>
        <w:rPr>
          <w:rFonts w:eastAsiaTheme="minorEastAsia"/>
          <w:b/>
          <w:bCs/>
          <w:noProof/>
          <w:sz w:val="22"/>
          <w:szCs w:val="22"/>
          <w:lang w:eastAsia="cs-CZ"/>
        </w:rPr>
      </w:pPr>
      <w:r w:rsidRPr="00280E32">
        <w:rPr>
          <w:b/>
          <w:bCs/>
        </w:rPr>
        <w:fldChar w:fldCharType="begin"/>
      </w:r>
      <w:r w:rsidRPr="00280E32">
        <w:rPr>
          <w:b/>
          <w:bCs/>
        </w:rPr>
        <w:instrText xml:space="preserve"> TOC \n \h \z \c "Obrázek" </w:instrText>
      </w:r>
      <w:r w:rsidRPr="00280E32">
        <w:rPr>
          <w:b/>
          <w:bCs/>
        </w:rPr>
        <w:fldChar w:fldCharType="separate"/>
      </w:r>
      <w:hyperlink w:anchor="_Toc106107806" w:history="1">
        <w:r w:rsidRPr="00280E32">
          <w:rPr>
            <w:rStyle w:val="Hypertextovodkaz"/>
            <w:b/>
            <w:bCs/>
            <w:noProof/>
            <w:color w:val="auto"/>
            <w:u w:val="none"/>
          </w:rPr>
          <w:t>Obrázek 1: Dobová malba zámeckého komplexu</w:t>
        </w:r>
      </w:hyperlink>
      <w:r w:rsidRPr="00280E32">
        <w:rPr>
          <w:rStyle w:val="Hypertextovodkaz"/>
          <w:b/>
          <w:bCs/>
          <w:noProof/>
          <w:color w:val="auto"/>
          <w:u w:val="none"/>
        </w:rPr>
        <w:t xml:space="preserve"> </w:t>
      </w:r>
      <w:r w:rsidRPr="00280E32">
        <w:rPr>
          <w:noProof/>
        </w:rPr>
        <w:t xml:space="preserve">detail, Zdroj: </w:t>
      </w:r>
      <w:r w:rsidRPr="00280E32">
        <w:rPr>
          <w:szCs w:val="24"/>
        </w:rPr>
        <w:t xml:space="preserve">Jiří Lapáček, </w:t>
      </w:r>
      <w:r w:rsidRPr="00280E32">
        <w:rPr>
          <w:i/>
          <w:iCs/>
          <w:szCs w:val="24"/>
        </w:rPr>
        <w:t>Po stopách Žerotínů</w:t>
      </w:r>
      <w:r w:rsidRPr="00280E32">
        <w:rPr>
          <w:szCs w:val="24"/>
        </w:rPr>
        <w:t>, Přerov, 2012.</w:t>
      </w:r>
    </w:p>
    <w:p w14:paraId="2A8B8D8C" w14:textId="7777777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07" w:history="1">
        <w:r w:rsidR="00D51008" w:rsidRPr="00280E32">
          <w:rPr>
            <w:rStyle w:val="Hypertextovodkaz"/>
            <w:b/>
            <w:bCs/>
            <w:noProof/>
            <w:color w:val="auto"/>
            <w:u w:val="none"/>
          </w:rPr>
          <w:t>Obrázek 2: Jan starší ze Žerotíná "Sedící na Losinách"</w:t>
        </w:r>
      </w:hyperlink>
      <w:r w:rsidR="00D51008" w:rsidRPr="00280E32">
        <w:rPr>
          <w:rStyle w:val="Hypertextovodkaz"/>
          <w:b/>
          <w:bCs/>
          <w:noProof/>
          <w:color w:val="auto"/>
          <w:u w:val="none"/>
        </w:rPr>
        <w:t xml:space="preserve"> </w:t>
      </w:r>
      <w:r w:rsidR="00D51008" w:rsidRPr="00280E32">
        <w:rPr>
          <w:noProof/>
        </w:rPr>
        <w:t>detail, Zdroj:</w:t>
      </w:r>
      <w:r w:rsidR="00D51008" w:rsidRPr="00280E32">
        <w:rPr>
          <w:szCs w:val="24"/>
        </w:rPr>
        <w:t xml:space="preserve"> Jiří Lapáček, </w:t>
      </w:r>
      <w:r w:rsidR="00D51008" w:rsidRPr="00280E32">
        <w:rPr>
          <w:i/>
          <w:iCs/>
          <w:szCs w:val="24"/>
        </w:rPr>
        <w:t>Po stopách Žerotínů</w:t>
      </w:r>
      <w:r w:rsidR="00D51008" w:rsidRPr="00280E32">
        <w:rPr>
          <w:szCs w:val="24"/>
        </w:rPr>
        <w:t>, Přerov, 2012.</w:t>
      </w:r>
    </w:p>
    <w:p w14:paraId="46C1EB75" w14:textId="7777777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08" w:history="1">
        <w:r w:rsidR="00D51008" w:rsidRPr="00280E32">
          <w:rPr>
            <w:rStyle w:val="Hypertextovodkaz"/>
            <w:b/>
            <w:bCs/>
            <w:noProof/>
            <w:color w:val="auto"/>
            <w:u w:val="none"/>
          </w:rPr>
          <w:t>Obrázek 3: Znak rodu Žerotínů</w:t>
        </w:r>
      </w:hyperlink>
      <w:r w:rsidR="00D51008" w:rsidRPr="00280E32">
        <w:rPr>
          <w:rStyle w:val="Hypertextovodkaz"/>
          <w:b/>
          <w:bCs/>
          <w:noProof/>
          <w:color w:val="auto"/>
          <w:u w:val="none"/>
        </w:rPr>
        <w:t xml:space="preserve"> </w:t>
      </w:r>
      <w:r w:rsidR="00D51008" w:rsidRPr="00280E32">
        <w:rPr>
          <w:noProof/>
        </w:rPr>
        <w:t>detail, Zdroj:</w:t>
      </w:r>
      <w:r w:rsidR="00D51008" w:rsidRPr="00280E32">
        <w:rPr>
          <w:szCs w:val="24"/>
        </w:rPr>
        <w:t xml:space="preserve"> Jiří Lapáček, </w:t>
      </w:r>
      <w:r w:rsidR="00D51008" w:rsidRPr="00280E32">
        <w:rPr>
          <w:i/>
          <w:iCs/>
          <w:szCs w:val="24"/>
        </w:rPr>
        <w:t>Po stopách Žerotínů</w:t>
      </w:r>
      <w:r w:rsidR="00D51008" w:rsidRPr="00280E32">
        <w:rPr>
          <w:szCs w:val="24"/>
        </w:rPr>
        <w:t>, Přerov, 2012.</w:t>
      </w:r>
    </w:p>
    <w:p w14:paraId="1872B8CE" w14:textId="7777777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09" w:history="1">
        <w:r w:rsidR="00D51008" w:rsidRPr="00280E32">
          <w:rPr>
            <w:rStyle w:val="Hypertextovodkaz"/>
            <w:b/>
            <w:bCs/>
            <w:noProof/>
            <w:color w:val="auto"/>
            <w:u w:val="none"/>
          </w:rPr>
          <w:t>Obrázek 4: Jan Ludvík ze Žerotína</w:t>
        </w:r>
      </w:hyperlink>
      <w:r w:rsidR="00D51008" w:rsidRPr="00280E32">
        <w:rPr>
          <w:rStyle w:val="Hypertextovodkaz"/>
          <w:b/>
          <w:bCs/>
          <w:noProof/>
          <w:color w:val="auto"/>
          <w:u w:val="none"/>
        </w:rPr>
        <w:t xml:space="preserve"> </w:t>
      </w:r>
      <w:r w:rsidR="00D51008" w:rsidRPr="00280E32">
        <w:rPr>
          <w:noProof/>
        </w:rPr>
        <w:t>detail, Zdroj:</w:t>
      </w:r>
      <w:r w:rsidR="00D51008" w:rsidRPr="00280E32">
        <w:t xml:space="preserve"> </w:t>
      </w:r>
      <w:r w:rsidR="00D51008" w:rsidRPr="00280E32">
        <w:rPr>
          <w:noProof/>
        </w:rPr>
        <w:t>https://d55-a.sdn.cz/d_55/c_img_QM_f/lFkNB.jpeg</w:t>
      </w:r>
    </w:p>
    <w:p w14:paraId="04286D63" w14:textId="7777777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10" w:history="1">
        <w:r w:rsidR="00D51008" w:rsidRPr="00280E32">
          <w:rPr>
            <w:rStyle w:val="Hypertextovodkaz"/>
            <w:b/>
            <w:bCs/>
            <w:noProof/>
            <w:color w:val="auto"/>
            <w:u w:val="none"/>
          </w:rPr>
          <w:t>Obrázek 5: Spojený znak Žerotínů a pánů z Lingenau</w:t>
        </w:r>
      </w:hyperlink>
      <w:r w:rsidR="00D51008" w:rsidRPr="00280E32">
        <w:rPr>
          <w:rStyle w:val="Hypertextovodkaz"/>
          <w:b/>
          <w:bCs/>
          <w:noProof/>
          <w:color w:val="auto"/>
          <w:u w:val="none"/>
        </w:rPr>
        <w:t xml:space="preserve"> </w:t>
      </w:r>
      <w:r w:rsidR="00D51008" w:rsidRPr="00280E32">
        <w:rPr>
          <w:noProof/>
        </w:rPr>
        <w:t>detail, Zdroj:</w:t>
      </w:r>
      <w:r w:rsidR="00D51008" w:rsidRPr="00280E32">
        <w:rPr>
          <w:szCs w:val="24"/>
        </w:rPr>
        <w:t xml:space="preserve"> Jiří Lapáček, </w:t>
      </w:r>
      <w:r w:rsidR="00D51008" w:rsidRPr="00280E32">
        <w:rPr>
          <w:i/>
          <w:iCs/>
          <w:szCs w:val="24"/>
        </w:rPr>
        <w:t>Po stopách Žerotínů</w:t>
      </w:r>
      <w:r w:rsidR="00D51008" w:rsidRPr="00280E32">
        <w:rPr>
          <w:szCs w:val="24"/>
        </w:rPr>
        <w:t>, Přerov, 2012.</w:t>
      </w:r>
    </w:p>
    <w:p w14:paraId="1DF92B6F" w14:textId="1A75F32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11" w:history="1">
        <w:r w:rsidR="00D51008" w:rsidRPr="00280E32">
          <w:rPr>
            <w:rStyle w:val="Hypertextovodkaz"/>
            <w:b/>
            <w:bCs/>
            <w:noProof/>
            <w:color w:val="auto"/>
            <w:u w:val="none"/>
          </w:rPr>
          <w:t>Obrázek 6: Portál ze staré tvrze, druhotně osazen na nové dispozici zámku</w:t>
        </w:r>
      </w:hyperlink>
      <w:r w:rsidR="00D51008" w:rsidRPr="00280E32">
        <w:rPr>
          <w:rStyle w:val="Hypertextovodkaz"/>
          <w:b/>
          <w:bCs/>
          <w:noProof/>
          <w:color w:val="auto"/>
          <w:u w:val="none"/>
        </w:rPr>
        <w:t xml:space="preserve"> </w:t>
      </w:r>
      <w:r w:rsidR="005729C3">
        <w:rPr>
          <w:noProof/>
        </w:rPr>
        <w:t>(foto: autorka práce)</w:t>
      </w:r>
    </w:p>
    <w:p w14:paraId="7B040B33" w14:textId="51F19C2D"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12" w:history="1">
        <w:r w:rsidR="00D51008" w:rsidRPr="00280E32">
          <w:rPr>
            <w:rStyle w:val="Hypertextovodkaz"/>
            <w:b/>
            <w:bCs/>
            <w:noProof/>
            <w:color w:val="auto"/>
            <w:u w:val="none"/>
          </w:rPr>
          <w:t>Obrázek 7: Vyšší zámek s arkádovým nádvořím</w:t>
        </w:r>
      </w:hyperlink>
      <w:r w:rsidR="00D51008" w:rsidRPr="00280E32">
        <w:rPr>
          <w:rStyle w:val="Hypertextovodkaz"/>
          <w:b/>
          <w:bCs/>
          <w:noProof/>
          <w:color w:val="auto"/>
          <w:u w:val="none"/>
        </w:rPr>
        <w:t xml:space="preserve"> </w:t>
      </w:r>
      <w:r w:rsidR="00D51008" w:rsidRPr="00280E32">
        <w:rPr>
          <w:noProof/>
        </w:rPr>
        <w:t>(foto</w:t>
      </w:r>
      <w:r w:rsidR="005729C3">
        <w:rPr>
          <w:noProof/>
        </w:rPr>
        <w:t>:</w:t>
      </w:r>
      <w:r w:rsidR="00D51008" w:rsidRPr="00280E32">
        <w:rPr>
          <w:noProof/>
        </w:rPr>
        <w:t xml:space="preserve"> autor</w:t>
      </w:r>
      <w:r w:rsidR="005729C3">
        <w:rPr>
          <w:noProof/>
        </w:rPr>
        <w:t>k</w:t>
      </w:r>
      <w:r w:rsidR="00D51008" w:rsidRPr="00280E32">
        <w:rPr>
          <w:noProof/>
        </w:rPr>
        <w:t>a práce)</w:t>
      </w:r>
    </w:p>
    <w:p w14:paraId="652EA779" w14:textId="185BAF45"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13" w:history="1">
        <w:r w:rsidR="00D51008" w:rsidRPr="00280E32">
          <w:rPr>
            <w:rStyle w:val="Hypertextovodkaz"/>
            <w:b/>
            <w:bCs/>
            <w:noProof/>
            <w:color w:val="auto"/>
            <w:u w:val="none"/>
          </w:rPr>
          <w:t>Obrázek 8: Polygonální věž s hodinami vyššího zámku</w:t>
        </w:r>
      </w:hyperlink>
      <w:r w:rsidR="00D51008" w:rsidRPr="00280E32">
        <w:rPr>
          <w:rStyle w:val="Hypertextovodkaz"/>
          <w:b/>
          <w:bCs/>
          <w:noProof/>
          <w:color w:val="auto"/>
          <w:u w:val="none"/>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0F9CB81B" w14:textId="54D6CFBA" w:rsidR="00D51008" w:rsidRPr="00280E32" w:rsidRDefault="00000000" w:rsidP="00D51008">
      <w:pPr>
        <w:pStyle w:val="Seznamobrzk"/>
        <w:tabs>
          <w:tab w:val="right" w:leader="dot" w:pos="9062"/>
        </w:tabs>
        <w:ind w:firstLine="0"/>
        <w:rPr>
          <w:rFonts w:eastAsiaTheme="minorEastAsia"/>
          <w:b/>
          <w:bCs/>
          <w:noProof/>
          <w:sz w:val="22"/>
          <w:szCs w:val="22"/>
          <w:lang w:eastAsia="cs-CZ"/>
        </w:rPr>
      </w:pPr>
      <w:hyperlink w:anchor="_Toc106107814" w:history="1">
        <w:r w:rsidR="00D51008" w:rsidRPr="00280E32">
          <w:rPr>
            <w:rStyle w:val="Hypertextovodkaz"/>
            <w:b/>
            <w:bCs/>
            <w:noProof/>
            <w:color w:val="auto"/>
            <w:u w:val="none"/>
          </w:rPr>
          <w:t>Obrázek 9: Ukázka sgrafitové vázdoby vyššího zámku</w:t>
        </w:r>
      </w:hyperlink>
      <w:r w:rsidR="005729C3">
        <w:rPr>
          <w:noProof/>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0A4F9A49" w14:textId="104C059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15" w:history="1">
        <w:r w:rsidR="00D51008" w:rsidRPr="00280E32">
          <w:rPr>
            <w:rStyle w:val="Hypertextovodkaz"/>
            <w:b/>
            <w:bCs/>
            <w:noProof/>
            <w:color w:val="auto"/>
            <w:u w:val="none"/>
          </w:rPr>
          <w:t>Obrázek 10: Rytířský sál</w:t>
        </w:r>
      </w:hyperlink>
      <w:r w:rsidR="00D51008" w:rsidRPr="00280E32">
        <w:rPr>
          <w:rStyle w:val="Hypertextovodkaz"/>
          <w:b/>
          <w:bCs/>
          <w:noProof/>
          <w:color w:val="auto"/>
          <w:u w:val="none"/>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387AC5D1" w14:textId="5C3AFA60" w:rsidR="00D51008" w:rsidRDefault="00000000" w:rsidP="00D51008">
      <w:pPr>
        <w:pStyle w:val="Seznamobrzk"/>
        <w:tabs>
          <w:tab w:val="right" w:leader="dot" w:pos="9062"/>
        </w:tabs>
        <w:ind w:firstLine="0"/>
        <w:rPr>
          <w:noProof/>
        </w:rPr>
      </w:pPr>
      <w:hyperlink w:anchor="_Toc106107816" w:history="1">
        <w:r w:rsidR="00D51008" w:rsidRPr="00280E32">
          <w:rPr>
            <w:rStyle w:val="Hypertextovodkaz"/>
            <w:b/>
            <w:bCs/>
            <w:noProof/>
            <w:color w:val="auto"/>
            <w:u w:val="none"/>
          </w:rPr>
          <w:t>Obrázek 11: Rytířský sál pohled na kramář</w:t>
        </w:r>
      </w:hyperlink>
      <w:r w:rsidR="00D51008" w:rsidRPr="00280E32">
        <w:rPr>
          <w:rStyle w:val="Hypertextovodkaz"/>
          <w:b/>
          <w:bCs/>
          <w:noProof/>
          <w:color w:val="auto"/>
          <w:u w:val="none"/>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31B59686" w14:textId="62AABA9F" w:rsidR="00B908BA" w:rsidRPr="00B908BA" w:rsidRDefault="00000000" w:rsidP="00B908BA">
      <w:pPr>
        <w:pStyle w:val="Seznamobrzk"/>
        <w:tabs>
          <w:tab w:val="right" w:leader="dot" w:pos="9062"/>
        </w:tabs>
        <w:ind w:firstLine="0"/>
        <w:rPr>
          <w:noProof/>
        </w:rPr>
      </w:pPr>
      <w:hyperlink w:anchor="_Toc106107820" w:history="1">
        <w:r w:rsidR="00B908BA" w:rsidRPr="00280E32">
          <w:rPr>
            <w:rStyle w:val="Hypertextovodkaz"/>
            <w:b/>
            <w:bCs/>
            <w:noProof/>
            <w:color w:val="auto"/>
            <w:u w:val="none"/>
          </w:rPr>
          <w:t>Obrázek 1</w:t>
        </w:r>
        <w:r w:rsidR="00B908BA">
          <w:rPr>
            <w:rStyle w:val="Hypertextovodkaz"/>
            <w:b/>
            <w:bCs/>
            <w:noProof/>
            <w:color w:val="auto"/>
            <w:u w:val="none"/>
          </w:rPr>
          <w:t>2</w:t>
        </w:r>
        <w:r w:rsidR="00B908BA" w:rsidRPr="00280E32">
          <w:rPr>
            <w:rStyle w:val="Hypertextovodkaz"/>
            <w:b/>
            <w:bCs/>
            <w:noProof/>
            <w:color w:val="auto"/>
            <w:u w:val="none"/>
          </w:rPr>
          <w:t>: Gobelínový sál v současné podobě</w:t>
        </w:r>
      </w:hyperlink>
      <w:r w:rsidR="00B908BA" w:rsidRPr="00280E32">
        <w:rPr>
          <w:rStyle w:val="Hypertextovodkaz"/>
          <w:b/>
          <w:bCs/>
          <w:noProof/>
          <w:color w:val="auto"/>
          <w:u w:val="none"/>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7FEED70D" w14:textId="31E1E7F8" w:rsidR="00D51008" w:rsidRPr="00280E32" w:rsidRDefault="00000000" w:rsidP="00D51008">
      <w:pPr>
        <w:pStyle w:val="Seznamobrzk"/>
        <w:tabs>
          <w:tab w:val="right" w:leader="dot" w:pos="9062"/>
        </w:tabs>
        <w:ind w:firstLine="0"/>
        <w:rPr>
          <w:rFonts w:eastAsiaTheme="minorEastAsia"/>
          <w:b/>
          <w:bCs/>
          <w:noProof/>
          <w:sz w:val="22"/>
          <w:szCs w:val="22"/>
          <w:lang w:eastAsia="cs-CZ"/>
        </w:rPr>
      </w:pPr>
      <w:hyperlink w:anchor="_Toc106107817" w:history="1">
        <w:r w:rsidR="00D51008" w:rsidRPr="00280E32">
          <w:rPr>
            <w:rStyle w:val="Hypertextovodkaz"/>
            <w:b/>
            <w:bCs/>
            <w:noProof/>
            <w:color w:val="auto"/>
            <w:u w:val="none"/>
          </w:rPr>
          <w:t>Obrázek 1</w:t>
        </w:r>
        <w:r w:rsidR="00B908BA">
          <w:rPr>
            <w:rStyle w:val="Hypertextovodkaz"/>
            <w:b/>
            <w:bCs/>
            <w:noProof/>
            <w:color w:val="auto"/>
            <w:u w:val="none"/>
          </w:rPr>
          <w:t>3</w:t>
        </w:r>
        <w:r w:rsidR="00D51008" w:rsidRPr="00280E32">
          <w:rPr>
            <w:rStyle w:val="Hypertextovodkaz"/>
            <w:b/>
            <w:bCs/>
            <w:noProof/>
            <w:color w:val="auto"/>
            <w:u w:val="none"/>
          </w:rPr>
          <w:t>: kaple velkolosinského zámku, pohled na oltář</w:t>
        </w:r>
      </w:hyperlink>
      <w:r w:rsidR="00D51008" w:rsidRPr="00280E32">
        <w:rPr>
          <w:rStyle w:val="Hypertextovodkaz"/>
          <w:b/>
          <w:bCs/>
          <w:noProof/>
          <w:color w:val="auto"/>
          <w:u w:val="none"/>
        </w:rPr>
        <w:t xml:space="preserve"> </w:t>
      </w:r>
      <w:r w:rsidR="00D51008" w:rsidRPr="00280E32">
        <w:rPr>
          <w:noProof/>
        </w:rPr>
        <w:t>detail, Zdroj:</w:t>
      </w:r>
      <w:r w:rsidR="00D51008" w:rsidRPr="00280E32">
        <w:t xml:space="preserve"> </w:t>
      </w:r>
      <w:r w:rsidR="00D51008" w:rsidRPr="00280E32">
        <w:rPr>
          <w:noProof/>
        </w:rPr>
        <w:t>http://www.sumpersko.net/admin/upload_tinymce/20807.jpg</w:t>
      </w:r>
    </w:p>
    <w:p w14:paraId="58AF24B4" w14:textId="32E1A45A" w:rsidR="00D51008" w:rsidRPr="00280E32" w:rsidRDefault="00000000" w:rsidP="00D51008">
      <w:pPr>
        <w:pStyle w:val="Seznamobrzk"/>
        <w:tabs>
          <w:tab w:val="right" w:leader="dot" w:pos="9062"/>
        </w:tabs>
        <w:ind w:firstLine="0"/>
        <w:rPr>
          <w:rFonts w:eastAsiaTheme="minorEastAsia"/>
          <w:b/>
          <w:bCs/>
          <w:noProof/>
          <w:sz w:val="22"/>
          <w:szCs w:val="22"/>
          <w:lang w:eastAsia="cs-CZ"/>
        </w:rPr>
      </w:pPr>
      <w:hyperlink w:anchor="_Toc106107818" w:history="1">
        <w:r w:rsidR="00D51008" w:rsidRPr="00280E32">
          <w:rPr>
            <w:rStyle w:val="Hypertextovodkaz"/>
            <w:b/>
            <w:bCs/>
            <w:noProof/>
            <w:color w:val="auto"/>
            <w:u w:val="none"/>
          </w:rPr>
          <w:t>Obrázek 1</w:t>
        </w:r>
        <w:r w:rsidR="00B908BA">
          <w:rPr>
            <w:rStyle w:val="Hypertextovodkaz"/>
            <w:b/>
            <w:bCs/>
            <w:noProof/>
            <w:color w:val="auto"/>
            <w:u w:val="none"/>
          </w:rPr>
          <w:t>4</w:t>
        </w:r>
        <w:r w:rsidR="00D51008" w:rsidRPr="00280E32">
          <w:rPr>
            <w:rStyle w:val="Hypertextovodkaz"/>
            <w:b/>
            <w:bCs/>
            <w:noProof/>
            <w:color w:val="auto"/>
            <w:u w:val="none"/>
          </w:rPr>
          <w:t>: Trpaslík původně osazen na vodopádech z barokní zahrady</w:t>
        </w:r>
      </w:hyperlink>
      <w:r w:rsidR="00D51008" w:rsidRPr="00280E32">
        <w:rPr>
          <w:rStyle w:val="Hypertextovodkaz"/>
          <w:b/>
          <w:bCs/>
          <w:noProof/>
          <w:color w:val="auto"/>
          <w:u w:val="none"/>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538239C3" w14:textId="768A530A" w:rsidR="00D51008" w:rsidRPr="00B908BA" w:rsidRDefault="00000000" w:rsidP="00D51008">
      <w:pPr>
        <w:pStyle w:val="Seznamobrzk"/>
        <w:tabs>
          <w:tab w:val="right" w:leader="dot" w:pos="9062"/>
        </w:tabs>
        <w:ind w:firstLine="0"/>
        <w:rPr>
          <w:rFonts w:eastAsiaTheme="minorEastAsia"/>
          <w:b/>
          <w:bCs/>
          <w:noProof/>
          <w:sz w:val="22"/>
          <w:szCs w:val="22"/>
          <w:lang w:eastAsia="cs-CZ"/>
        </w:rPr>
      </w:pPr>
      <w:hyperlink w:anchor="_Toc106107819" w:history="1">
        <w:r w:rsidR="00D51008" w:rsidRPr="00280E32">
          <w:rPr>
            <w:rStyle w:val="Hypertextovodkaz"/>
            <w:b/>
            <w:bCs/>
            <w:noProof/>
            <w:color w:val="auto"/>
            <w:u w:val="none"/>
          </w:rPr>
          <w:t>Obrázek 1</w:t>
        </w:r>
        <w:r w:rsidR="00B908BA">
          <w:rPr>
            <w:rStyle w:val="Hypertextovodkaz"/>
            <w:b/>
            <w:bCs/>
            <w:noProof/>
            <w:color w:val="auto"/>
            <w:u w:val="none"/>
          </w:rPr>
          <w:t>5</w:t>
        </w:r>
        <w:r w:rsidR="00D51008" w:rsidRPr="00280E32">
          <w:rPr>
            <w:rStyle w:val="Hypertextovodkaz"/>
            <w:b/>
            <w:bCs/>
            <w:noProof/>
            <w:color w:val="auto"/>
            <w:u w:val="none"/>
          </w:rPr>
          <w:t>: Godfrey Kneller, Princ Evžen Savojský</w:t>
        </w:r>
      </w:hyperlink>
      <w:r w:rsidR="00D51008" w:rsidRPr="00280E32">
        <w:rPr>
          <w:rStyle w:val="Hypertextovodkaz"/>
          <w:b/>
          <w:bCs/>
          <w:noProof/>
          <w:color w:val="auto"/>
          <w:u w:val="none"/>
        </w:rPr>
        <w:t xml:space="preserve"> </w:t>
      </w:r>
      <w:r w:rsidR="00D51008" w:rsidRPr="00280E32">
        <w:rPr>
          <w:noProof/>
        </w:rPr>
        <w:t>detail, Zdroj:</w:t>
      </w:r>
      <w:r w:rsidR="00D51008" w:rsidRPr="00280E32">
        <w:t xml:space="preserve"> </w:t>
      </w:r>
      <w:r w:rsidR="00D51008" w:rsidRPr="00280E32">
        <w:rPr>
          <w:noProof/>
        </w:rPr>
        <w:t>https://upload.wikimedia.org/wikipedia/commons/4/41/Godfrey_Kneller_Eugen_von_Savoyen_1712.jpg</w:t>
      </w:r>
    </w:p>
    <w:p w14:paraId="69EBE245" w14:textId="09F49351" w:rsidR="00B908BA" w:rsidRPr="00B908BA" w:rsidRDefault="00B908BA" w:rsidP="00B908BA">
      <w:pPr>
        <w:ind w:firstLine="0"/>
      </w:pPr>
      <w:r w:rsidRPr="00B908BA">
        <w:rPr>
          <w:b/>
          <w:bCs/>
        </w:rPr>
        <w:t>Obrázek 16: Antonio Canova, Amor a Psyché, skulptura, mramor, 18. století</w:t>
      </w:r>
      <w:r>
        <w:t xml:space="preserve"> detail, Zdroj: </w:t>
      </w:r>
      <w:r w:rsidRPr="00B908BA">
        <w:t>https://www.wga.hu/html_m/c/canova/1/3amor.html</w:t>
      </w:r>
    </w:p>
    <w:p w14:paraId="45EEC668" w14:textId="7DDD0556"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21" w:history="1">
        <w:r w:rsidR="00D51008" w:rsidRPr="00280E32">
          <w:rPr>
            <w:rStyle w:val="Hypertextovodkaz"/>
            <w:b/>
            <w:bCs/>
            <w:noProof/>
            <w:color w:val="auto"/>
            <w:u w:val="none"/>
          </w:rPr>
          <w:t>Obrázek 1</w:t>
        </w:r>
        <w:r w:rsidR="00B908BA">
          <w:rPr>
            <w:rStyle w:val="Hypertextovodkaz"/>
            <w:b/>
            <w:bCs/>
            <w:noProof/>
            <w:color w:val="auto"/>
            <w:u w:val="none"/>
          </w:rPr>
          <w:t>7</w:t>
        </w:r>
        <w:r w:rsidR="00D51008" w:rsidRPr="00280E32">
          <w:rPr>
            <w:rStyle w:val="Hypertextovodkaz"/>
            <w:b/>
            <w:bCs/>
            <w:noProof/>
            <w:color w:val="auto"/>
            <w:u w:val="none"/>
          </w:rPr>
          <w:t>: Psyché uctívaná jako bohyně</w:t>
        </w:r>
      </w:hyperlink>
      <w:r w:rsidR="00D51008" w:rsidRPr="00280E32">
        <w:rPr>
          <w:noProof/>
        </w:rPr>
        <w:t xml:space="preserve"> detail, Národní památkový ústav, územní památková správa v Kroměříži, mobiliární fond SZ Velké Losiny, </w:t>
      </w:r>
      <w:r w:rsidR="008E7478">
        <w:rPr>
          <w:noProof/>
        </w:rPr>
        <w:t>inventární číslo VL 255</w:t>
      </w:r>
      <w:r w:rsidR="00FD7901">
        <w:rPr>
          <w:noProof/>
        </w:rPr>
        <w:t xml:space="preserve"> </w:t>
      </w:r>
      <w:r w:rsidR="00D51008" w:rsidRPr="00280E32">
        <w:rPr>
          <w:noProof/>
        </w:rPr>
        <w:t>(foto</w:t>
      </w:r>
      <w:r w:rsidR="005729C3">
        <w:rPr>
          <w:noProof/>
        </w:rPr>
        <w:t>:</w:t>
      </w:r>
      <w:r w:rsidR="00D51008" w:rsidRPr="00280E32">
        <w:rPr>
          <w:noProof/>
        </w:rPr>
        <w:t xml:space="preserve"> autor</w:t>
      </w:r>
      <w:r w:rsidR="005729C3">
        <w:rPr>
          <w:noProof/>
        </w:rPr>
        <w:t>k</w:t>
      </w:r>
      <w:r w:rsidR="00D51008" w:rsidRPr="00280E32">
        <w:rPr>
          <w:noProof/>
        </w:rPr>
        <w:t>a práce)</w:t>
      </w:r>
    </w:p>
    <w:p w14:paraId="15DFC25A" w14:textId="61D473F2" w:rsidR="00D51008" w:rsidRPr="00280E32" w:rsidRDefault="00000000" w:rsidP="00D51008">
      <w:pPr>
        <w:pStyle w:val="Seznamobrzk"/>
        <w:tabs>
          <w:tab w:val="right" w:leader="dot" w:pos="9062"/>
        </w:tabs>
        <w:ind w:firstLine="0"/>
        <w:rPr>
          <w:rFonts w:eastAsiaTheme="minorEastAsia"/>
          <w:b/>
          <w:bCs/>
          <w:noProof/>
          <w:sz w:val="22"/>
          <w:szCs w:val="22"/>
          <w:lang w:eastAsia="cs-CZ"/>
        </w:rPr>
      </w:pPr>
      <w:hyperlink w:anchor="_Toc106107822" w:history="1">
        <w:r w:rsidR="00D51008" w:rsidRPr="00280E32">
          <w:rPr>
            <w:rStyle w:val="Hypertextovodkaz"/>
            <w:b/>
            <w:bCs/>
            <w:noProof/>
            <w:color w:val="auto"/>
            <w:u w:val="none"/>
          </w:rPr>
          <w:t>Obrázek 1</w:t>
        </w:r>
        <w:r w:rsidR="00B908BA">
          <w:rPr>
            <w:rStyle w:val="Hypertextovodkaz"/>
            <w:b/>
            <w:bCs/>
            <w:noProof/>
            <w:color w:val="auto"/>
            <w:u w:val="none"/>
          </w:rPr>
          <w:t>8</w:t>
        </w:r>
        <w:r w:rsidR="00D51008" w:rsidRPr="00280E32">
          <w:rPr>
            <w:rStyle w:val="Hypertextovodkaz"/>
            <w:b/>
            <w:bCs/>
            <w:noProof/>
            <w:color w:val="auto"/>
            <w:u w:val="none"/>
          </w:rPr>
          <w:t>: Sestry na návštěvě u Psyché</w:t>
        </w:r>
      </w:hyperlink>
      <w:r w:rsidR="00D51008" w:rsidRPr="00280E32">
        <w:rPr>
          <w:rStyle w:val="Hypertextovodkaz"/>
          <w:b/>
          <w:bCs/>
          <w:noProof/>
          <w:color w:val="auto"/>
          <w:u w:val="none"/>
        </w:rPr>
        <w:t xml:space="preserve"> </w:t>
      </w:r>
      <w:r w:rsidR="00D51008" w:rsidRPr="00280E32">
        <w:rPr>
          <w:noProof/>
        </w:rPr>
        <w:t>detail, Národní památkový ústav, územní památková správa v Kroměříži, mobiliární fond SZ Velké Losiny, inv</w:t>
      </w:r>
      <w:r w:rsidR="008E7478">
        <w:rPr>
          <w:noProof/>
        </w:rPr>
        <w:t>entární číslo VL 256</w:t>
      </w:r>
      <w:r w:rsidR="00FD7901">
        <w:rPr>
          <w:noProof/>
        </w:rPr>
        <w:t xml:space="preserve"> </w:t>
      </w:r>
      <w:r w:rsidR="00D51008" w:rsidRPr="00280E32">
        <w:rPr>
          <w:noProof/>
        </w:rPr>
        <w:t>(foto</w:t>
      </w:r>
      <w:r w:rsidR="005729C3">
        <w:rPr>
          <w:noProof/>
        </w:rPr>
        <w:t>:</w:t>
      </w:r>
      <w:r w:rsidR="00D51008" w:rsidRPr="00280E32">
        <w:rPr>
          <w:noProof/>
        </w:rPr>
        <w:t xml:space="preserve"> autor</w:t>
      </w:r>
      <w:r w:rsidR="005729C3">
        <w:rPr>
          <w:noProof/>
        </w:rPr>
        <w:t>k</w:t>
      </w:r>
      <w:r w:rsidR="00D51008" w:rsidRPr="00280E32">
        <w:rPr>
          <w:noProof/>
        </w:rPr>
        <w:t>a práce)</w:t>
      </w:r>
    </w:p>
    <w:p w14:paraId="442FBE8D" w14:textId="647E36C7"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23" w:history="1">
        <w:r w:rsidR="00D51008" w:rsidRPr="00280E32">
          <w:rPr>
            <w:rStyle w:val="Hypertextovodkaz"/>
            <w:b/>
            <w:bCs/>
            <w:noProof/>
            <w:color w:val="auto"/>
            <w:u w:val="none"/>
          </w:rPr>
          <w:t>Obrázek 1</w:t>
        </w:r>
        <w:r w:rsidR="00B908BA">
          <w:rPr>
            <w:rStyle w:val="Hypertextovodkaz"/>
            <w:b/>
            <w:bCs/>
            <w:noProof/>
            <w:color w:val="auto"/>
            <w:u w:val="none"/>
          </w:rPr>
          <w:t>9</w:t>
        </w:r>
        <w:r w:rsidR="00D51008" w:rsidRPr="00280E32">
          <w:rPr>
            <w:rStyle w:val="Hypertextovodkaz"/>
            <w:b/>
            <w:bCs/>
            <w:noProof/>
            <w:color w:val="auto"/>
            <w:u w:val="none"/>
          </w:rPr>
          <w:t>: Svatba Amora a Psyché</w:t>
        </w:r>
      </w:hyperlink>
      <w:r w:rsidR="00D51008" w:rsidRPr="00280E32">
        <w:rPr>
          <w:rStyle w:val="Hypertextovodkaz"/>
          <w:b/>
          <w:bCs/>
          <w:noProof/>
          <w:color w:val="auto"/>
          <w:u w:val="none"/>
        </w:rPr>
        <w:t xml:space="preserve"> </w:t>
      </w:r>
      <w:r w:rsidR="00D51008" w:rsidRPr="00280E32">
        <w:rPr>
          <w:noProof/>
        </w:rPr>
        <w:t xml:space="preserve">detail, Národní památkový ústav, územní památková správa v Kroměříži, mobiliární fond SZ Velké Losiny, </w:t>
      </w:r>
      <w:r w:rsidR="008E7478">
        <w:rPr>
          <w:noProof/>
        </w:rPr>
        <w:t>inventární číslo VL 257</w:t>
      </w:r>
      <w:r w:rsidR="00D51008" w:rsidRPr="00280E32">
        <w:rPr>
          <w:noProof/>
        </w:rPr>
        <w:t xml:space="preserve"> (foto</w:t>
      </w:r>
      <w:r w:rsidR="005729C3">
        <w:rPr>
          <w:noProof/>
        </w:rPr>
        <w:t>:</w:t>
      </w:r>
      <w:r w:rsidR="00D51008" w:rsidRPr="00280E32">
        <w:rPr>
          <w:noProof/>
        </w:rPr>
        <w:t xml:space="preserve"> autor</w:t>
      </w:r>
      <w:r w:rsidR="005729C3">
        <w:rPr>
          <w:noProof/>
        </w:rPr>
        <w:t>k</w:t>
      </w:r>
      <w:r w:rsidR="00D51008" w:rsidRPr="00280E32">
        <w:rPr>
          <w:noProof/>
        </w:rPr>
        <w:t>a práce)</w:t>
      </w:r>
    </w:p>
    <w:p w14:paraId="76AE087A" w14:textId="6C6A8B3F" w:rsidR="00D51008" w:rsidRPr="00280E32" w:rsidRDefault="00000000" w:rsidP="00D51008">
      <w:pPr>
        <w:pStyle w:val="Seznamobrzk"/>
        <w:tabs>
          <w:tab w:val="right" w:pos="9062"/>
        </w:tabs>
        <w:ind w:firstLine="0"/>
        <w:rPr>
          <w:rFonts w:eastAsiaTheme="minorEastAsia"/>
          <w:b/>
          <w:bCs/>
          <w:noProof/>
          <w:sz w:val="22"/>
          <w:szCs w:val="22"/>
          <w:lang w:eastAsia="cs-CZ"/>
        </w:rPr>
      </w:pPr>
      <w:hyperlink w:anchor="_Toc106107824" w:history="1">
        <w:r w:rsidR="00D51008" w:rsidRPr="00280E32">
          <w:rPr>
            <w:rStyle w:val="Hypertextovodkaz"/>
            <w:b/>
            <w:bCs/>
            <w:noProof/>
            <w:color w:val="auto"/>
            <w:u w:val="none"/>
          </w:rPr>
          <w:t xml:space="preserve">Obrázek </w:t>
        </w:r>
        <w:r w:rsidR="00B908BA">
          <w:rPr>
            <w:rStyle w:val="Hypertextovodkaz"/>
            <w:b/>
            <w:bCs/>
            <w:noProof/>
            <w:color w:val="auto"/>
            <w:u w:val="none"/>
          </w:rPr>
          <w:t>20</w:t>
        </w:r>
        <w:r w:rsidR="00D51008" w:rsidRPr="00280E32">
          <w:rPr>
            <w:rStyle w:val="Hypertextovodkaz"/>
            <w:b/>
            <w:bCs/>
            <w:noProof/>
            <w:color w:val="auto"/>
            <w:u w:val="none"/>
          </w:rPr>
          <w:t>: Raffaelova freska ve vile Farnesině</w:t>
        </w:r>
      </w:hyperlink>
      <w:r w:rsidR="00D51008" w:rsidRPr="00280E32">
        <w:rPr>
          <w:rStyle w:val="Hypertextovodkaz"/>
          <w:b/>
          <w:bCs/>
          <w:noProof/>
          <w:color w:val="auto"/>
          <w:u w:val="none"/>
        </w:rPr>
        <w:t xml:space="preserve"> </w:t>
      </w:r>
      <w:r w:rsidR="00D51008" w:rsidRPr="00280E32">
        <w:rPr>
          <w:noProof/>
        </w:rPr>
        <w:t>detail, Zdroj:</w:t>
      </w:r>
      <w:r w:rsidR="00D51008" w:rsidRPr="00280E32">
        <w:t xml:space="preserve"> </w:t>
      </w:r>
      <w:r w:rsidR="00D51008" w:rsidRPr="00280E32">
        <w:rPr>
          <w:noProof/>
        </w:rPr>
        <w:t>https://upload.wikimedia.org/wikipedia/commons/thumb/9/9a/Loggia_of_Psyche_%28Villa_Farnesina%2C_Rome%29.jpg/2560px-Loggia_of_Psyche_%28Villa_Farnesina%2C_Rome%29.jpg</w:t>
      </w:r>
    </w:p>
    <w:p w14:paraId="0D8827AF" w14:textId="4AABF4D3" w:rsidR="00D51008" w:rsidRDefault="00000000" w:rsidP="00D51008">
      <w:pPr>
        <w:pStyle w:val="Seznamobrzk"/>
        <w:tabs>
          <w:tab w:val="right" w:pos="9062"/>
        </w:tabs>
        <w:ind w:firstLine="0"/>
        <w:rPr>
          <w:noProof/>
        </w:rPr>
      </w:pPr>
      <w:hyperlink w:anchor="_Toc106107825" w:history="1">
        <w:r w:rsidR="00D51008" w:rsidRPr="00280E32">
          <w:rPr>
            <w:rStyle w:val="Hypertextovodkaz"/>
            <w:b/>
            <w:bCs/>
            <w:noProof/>
            <w:color w:val="auto"/>
            <w:u w:val="none"/>
          </w:rPr>
          <w:t>Obrázek 2</w:t>
        </w:r>
        <w:r w:rsidR="00B908BA">
          <w:rPr>
            <w:rStyle w:val="Hypertextovodkaz"/>
            <w:b/>
            <w:bCs/>
            <w:noProof/>
            <w:color w:val="auto"/>
            <w:u w:val="none"/>
          </w:rPr>
          <w:t>1</w:t>
        </w:r>
        <w:r w:rsidR="00D51008" w:rsidRPr="00280E32">
          <w:rPr>
            <w:rStyle w:val="Hypertextovodkaz"/>
            <w:b/>
            <w:bCs/>
            <w:noProof/>
            <w:color w:val="auto"/>
            <w:u w:val="none"/>
          </w:rPr>
          <w:t>: Michael Coxie, Psyché s Amorem na lůžku, grafika</w:t>
        </w:r>
      </w:hyperlink>
      <w:r w:rsidR="00D51008" w:rsidRPr="00280E32">
        <w:rPr>
          <w:rStyle w:val="Hypertextovodkaz"/>
          <w:b/>
          <w:bCs/>
          <w:noProof/>
          <w:color w:val="auto"/>
          <w:u w:val="none"/>
        </w:rPr>
        <w:t xml:space="preserve"> </w:t>
      </w:r>
      <w:r w:rsidR="00D51008" w:rsidRPr="00280E32">
        <w:rPr>
          <w:noProof/>
        </w:rPr>
        <w:t>Zdroj:</w:t>
      </w:r>
      <w:r w:rsidR="00D51008" w:rsidRPr="00280E32">
        <w:t xml:space="preserve"> </w:t>
      </w:r>
      <w:r w:rsidR="00D51008" w:rsidRPr="00280E32">
        <w:rPr>
          <w:noProof/>
        </w:rPr>
        <w:t>https://images.metmuseum.org/CRDImages/dp/original/DP862815.jpg</w:t>
      </w:r>
    </w:p>
    <w:p w14:paraId="4D2A2A4B" w14:textId="70A37AD3" w:rsidR="00A46AC3" w:rsidRPr="0077473B" w:rsidRDefault="00A46AC3" w:rsidP="00A46AC3">
      <w:pPr>
        <w:ind w:firstLine="0"/>
      </w:pPr>
      <w:r>
        <w:rPr>
          <w:b/>
          <w:bCs/>
        </w:rPr>
        <w:t>Obrázek 2</w:t>
      </w:r>
      <w:r w:rsidR="00B908BA">
        <w:rPr>
          <w:b/>
          <w:bCs/>
        </w:rPr>
        <w:t>2</w:t>
      </w:r>
      <w:r>
        <w:rPr>
          <w:b/>
          <w:bCs/>
        </w:rPr>
        <w:t xml:space="preserve">: Isaac Moillon, Sestry na návštěvě u Psyché </w:t>
      </w:r>
      <w:r w:rsidR="0077473B">
        <w:t xml:space="preserve">dZdroj: </w:t>
      </w:r>
      <w:r w:rsidR="0077473B" w:rsidRPr="0077473B">
        <w:t>https://www.christies.com/en/lot/lot-5069552</w:t>
      </w:r>
    </w:p>
    <w:p w14:paraId="7A6E445F" w14:textId="6FF55CAD" w:rsidR="00B908BA" w:rsidRPr="00B908BA" w:rsidRDefault="00B908BA" w:rsidP="00A46AC3">
      <w:pPr>
        <w:ind w:firstLine="0"/>
      </w:pPr>
      <w:r>
        <w:rPr>
          <w:b/>
          <w:bCs/>
        </w:rPr>
        <w:t xml:space="preserve">Obrázek 23: Srovnání Bordur u Moillonových tapisérií a tapisérií na zámku Velké Losiny </w:t>
      </w:r>
      <w:r>
        <w:t xml:space="preserve">detail, Zdroj: </w:t>
      </w:r>
      <w:r w:rsidRPr="00280E32">
        <w:rPr>
          <w:noProof/>
        </w:rPr>
        <w:t>Národní památkový ústav, územní památková správa v Kroměříži, mobiliární fond SZ Velké Losiny, inv</w:t>
      </w:r>
      <w:r w:rsidR="00FD7901">
        <w:rPr>
          <w:noProof/>
        </w:rPr>
        <w:t>. č 54</w:t>
      </w:r>
      <w:r w:rsidRPr="00280E32">
        <w:rPr>
          <w:noProof/>
        </w:rPr>
        <w:t xml:space="preserve"> (foto</w:t>
      </w:r>
      <w:r w:rsidR="005729C3">
        <w:rPr>
          <w:noProof/>
        </w:rPr>
        <w:t>:</w:t>
      </w:r>
      <w:r w:rsidRPr="00280E32">
        <w:rPr>
          <w:noProof/>
        </w:rPr>
        <w:t xml:space="preserve"> autor</w:t>
      </w:r>
      <w:r w:rsidR="005729C3">
        <w:rPr>
          <w:noProof/>
        </w:rPr>
        <w:t>k</w:t>
      </w:r>
      <w:r w:rsidRPr="00280E32">
        <w:rPr>
          <w:noProof/>
        </w:rPr>
        <w:t>a práce)</w:t>
      </w:r>
    </w:p>
    <w:p w14:paraId="58BA1BEF" w14:textId="3809F25C" w:rsidR="00A46AC3" w:rsidRDefault="00A46AC3" w:rsidP="00A46AC3">
      <w:pPr>
        <w:ind w:firstLine="0"/>
      </w:pPr>
      <w:r>
        <w:rPr>
          <w:b/>
          <w:bCs/>
        </w:rPr>
        <w:t>Obrázek 2</w:t>
      </w:r>
      <w:r w:rsidR="0077473B">
        <w:rPr>
          <w:b/>
          <w:bCs/>
        </w:rPr>
        <w:t>4</w:t>
      </w:r>
      <w:r>
        <w:rPr>
          <w:b/>
          <w:bCs/>
        </w:rPr>
        <w:t xml:space="preserve">: Isaac Moillon, Svatba Amora a Psyché za doprovodu bohů </w:t>
      </w:r>
      <w:r w:rsidR="0077473B">
        <w:t xml:space="preserve">Zdroj: </w:t>
      </w:r>
      <w:r w:rsidR="0077473B" w:rsidRPr="0077473B">
        <w:t>https://www.drouot-estimations.com/lot/24822/5554758</w:t>
      </w:r>
    </w:p>
    <w:p w14:paraId="128A6DCB" w14:textId="73AC6775" w:rsidR="0077473B" w:rsidRDefault="0077473B" w:rsidP="00A46AC3">
      <w:pPr>
        <w:ind w:firstLine="0"/>
      </w:pPr>
      <w:r>
        <w:rPr>
          <w:b/>
          <w:bCs/>
        </w:rPr>
        <w:t>Obrázek 25: Aubusso</w:t>
      </w:r>
      <w:r w:rsidR="00F24641">
        <w:rPr>
          <w:b/>
          <w:bCs/>
        </w:rPr>
        <w:t>n</w:t>
      </w:r>
      <w:r>
        <w:rPr>
          <w:b/>
          <w:bCs/>
        </w:rPr>
        <w:t xml:space="preserve"> příklady 1, Jean Batisté Huet, 1786</w:t>
      </w:r>
      <w:r>
        <w:t xml:space="preserve"> Zdroj: </w:t>
      </w:r>
      <w:r w:rsidRPr="0077473B">
        <w:t>https://en.wikipedia.org/wiki/Aubusson_tapestry#/media/File:Tapisserie_d'Aubusson_(Huet).JPG</w:t>
      </w:r>
    </w:p>
    <w:p w14:paraId="2E05DFEA" w14:textId="7072802E" w:rsidR="0077473B" w:rsidRPr="0077473B" w:rsidRDefault="0077473B" w:rsidP="00A46AC3">
      <w:pPr>
        <w:ind w:firstLine="0"/>
      </w:pPr>
      <w:r>
        <w:rPr>
          <w:b/>
          <w:bCs/>
        </w:rPr>
        <w:t xml:space="preserve">Obrázek 26: Aubusson příklady 2, Isaac Moillon, z příběhu o Achielovi </w:t>
      </w:r>
      <w:r>
        <w:t xml:space="preserve">Zdroj: </w:t>
      </w:r>
      <w:r w:rsidRPr="0077473B">
        <w:t>https://en.wikipedia.org/wiki/Aubusson_tapestry#/media/File:Eole.jpg</w:t>
      </w:r>
    </w:p>
    <w:p w14:paraId="7F1DA4DB" w14:textId="55CF9C0C" w:rsidR="00D51008" w:rsidRPr="00280E32" w:rsidRDefault="00000000" w:rsidP="00D51008">
      <w:pPr>
        <w:pStyle w:val="Seznamobrzk"/>
        <w:tabs>
          <w:tab w:val="right" w:leader="dot" w:pos="9062"/>
        </w:tabs>
        <w:ind w:firstLine="0"/>
        <w:rPr>
          <w:rFonts w:eastAsiaTheme="minorEastAsia"/>
          <w:b/>
          <w:bCs/>
          <w:noProof/>
          <w:sz w:val="22"/>
          <w:szCs w:val="22"/>
          <w:lang w:eastAsia="cs-CZ"/>
        </w:rPr>
      </w:pPr>
      <w:hyperlink w:anchor="_Toc106107826" w:history="1">
        <w:r w:rsidR="00D51008" w:rsidRPr="00280E32">
          <w:rPr>
            <w:rStyle w:val="Hypertextovodkaz"/>
            <w:b/>
            <w:bCs/>
            <w:noProof/>
            <w:color w:val="auto"/>
            <w:u w:val="none"/>
          </w:rPr>
          <w:t>Obrázek 2</w:t>
        </w:r>
        <w:r w:rsidR="00F24641">
          <w:rPr>
            <w:rStyle w:val="Hypertextovodkaz"/>
            <w:b/>
            <w:bCs/>
            <w:noProof/>
            <w:color w:val="auto"/>
            <w:u w:val="none"/>
          </w:rPr>
          <w:t>7</w:t>
        </w:r>
        <w:r w:rsidR="00D51008" w:rsidRPr="00280E32">
          <w:rPr>
            <w:rStyle w:val="Hypertextovodkaz"/>
            <w:b/>
            <w:bCs/>
            <w:noProof/>
            <w:color w:val="auto"/>
            <w:u w:val="none"/>
          </w:rPr>
          <w:t>: Fotografie Gobelínového sálu za doby Lichten</w:t>
        </w:r>
        <w:r w:rsidR="0088046C">
          <w:rPr>
            <w:rStyle w:val="Hypertextovodkaz"/>
            <w:b/>
            <w:bCs/>
            <w:noProof/>
            <w:color w:val="auto"/>
            <w:u w:val="none"/>
          </w:rPr>
          <w:t>š</w:t>
        </w:r>
        <w:r w:rsidR="00D51008" w:rsidRPr="00280E32">
          <w:rPr>
            <w:rStyle w:val="Hypertextovodkaz"/>
            <w:b/>
            <w:bCs/>
            <w:noProof/>
            <w:color w:val="auto"/>
            <w:u w:val="none"/>
          </w:rPr>
          <w:t>te</w:t>
        </w:r>
        <w:r w:rsidR="0088046C">
          <w:rPr>
            <w:rStyle w:val="Hypertextovodkaz"/>
            <w:b/>
            <w:bCs/>
            <w:noProof/>
            <w:color w:val="auto"/>
            <w:u w:val="none"/>
          </w:rPr>
          <w:t>j</w:t>
        </w:r>
        <w:r w:rsidR="00D51008" w:rsidRPr="00280E32">
          <w:rPr>
            <w:rStyle w:val="Hypertextovodkaz"/>
            <w:b/>
            <w:bCs/>
            <w:noProof/>
            <w:color w:val="auto"/>
            <w:u w:val="none"/>
          </w:rPr>
          <w:t>nů</w:t>
        </w:r>
      </w:hyperlink>
      <w:r w:rsidR="00D51008" w:rsidRPr="00280E32">
        <w:rPr>
          <w:rStyle w:val="Hypertextovodkaz"/>
          <w:b/>
          <w:bCs/>
          <w:noProof/>
          <w:color w:val="auto"/>
          <w:u w:val="none"/>
        </w:rPr>
        <w:t xml:space="preserve"> </w:t>
      </w:r>
      <w:r w:rsidR="00D51008" w:rsidRPr="00280E32">
        <w:rPr>
          <w:noProof/>
        </w:rPr>
        <w:t>Zdroj:</w:t>
      </w:r>
      <w:r w:rsidR="00D51008" w:rsidRPr="00280E32">
        <w:t xml:space="preserve"> </w:t>
      </w:r>
      <w:r w:rsidR="00D51008" w:rsidRPr="00280E32">
        <w:rPr>
          <w:noProof/>
        </w:rPr>
        <w:t>http://www.scalarchives.com/web/dettaglio_immagine.asp?idImmagine=LT00141&amp;posizione=22&amp;inCarrello=False&amp;numImmagini=33&amp;</w:t>
      </w:r>
    </w:p>
    <w:p w14:paraId="679DD809" w14:textId="060FC7D5" w:rsidR="00A46AC3" w:rsidRPr="00A46AC3" w:rsidRDefault="00000000" w:rsidP="00A46AC3">
      <w:pPr>
        <w:pStyle w:val="Seznamobrzk"/>
        <w:tabs>
          <w:tab w:val="right" w:pos="9062"/>
        </w:tabs>
        <w:ind w:firstLine="0"/>
        <w:rPr>
          <w:noProof/>
        </w:rPr>
      </w:pPr>
      <w:hyperlink w:anchor="_Toc106107827" w:history="1">
        <w:r w:rsidR="00D51008" w:rsidRPr="00280E32">
          <w:rPr>
            <w:rStyle w:val="Hypertextovodkaz"/>
            <w:b/>
            <w:bCs/>
            <w:noProof/>
            <w:color w:val="auto"/>
            <w:u w:val="none"/>
          </w:rPr>
          <w:t>Obrázek 2</w:t>
        </w:r>
        <w:r w:rsidR="00F24641">
          <w:rPr>
            <w:rStyle w:val="Hypertextovodkaz"/>
            <w:b/>
            <w:bCs/>
            <w:noProof/>
            <w:color w:val="auto"/>
            <w:u w:val="none"/>
          </w:rPr>
          <w:t>8</w:t>
        </w:r>
        <w:r w:rsidR="00D51008" w:rsidRPr="00280E32">
          <w:rPr>
            <w:rStyle w:val="Hypertextovodkaz"/>
            <w:b/>
            <w:bCs/>
            <w:noProof/>
            <w:color w:val="auto"/>
            <w:u w:val="none"/>
          </w:rPr>
          <w:t>: Antoniův Rybolov</w:t>
        </w:r>
      </w:hyperlink>
      <w:r w:rsidR="00D51008" w:rsidRPr="00280E32">
        <w:rPr>
          <w:rStyle w:val="Hypertextovodkaz"/>
          <w:b/>
          <w:bCs/>
          <w:noProof/>
          <w:color w:val="auto"/>
          <w:u w:val="none"/>
        </w:rPr>
        <w:t xml:space="preserve"> </w:t>
      </w:r>
      <w:r w:rsidR="00D51008" w:rsidRPr="00280E32">
        <w:rPr>
          <w:noProof/>
        </w:rPr>
        <w:t xml:space="preserve">Národní památkový ústav, územní památková správa v Kroměříži, mobiliární fond SZ Velké Losiny, </w:t>
      </w:r>
      <w:r w:rsidR="008E7478">
        <w:rPr>
          <w:noProof/>
        </w:rPr>
        <w:t>inventární číslo VL 130</w:t>
      </w:r>
      <w:r w:rsidR="00FD7901">
        <w:rPr>
          <w:noProof/>
        </w:rPr>
        <w:t xml:space="preserve"> </w:t>
      </w:r>
      <w:r w:rsidR="00D51008" w:rsidRPr="00280E32">
        <w:rPr>
          <w:noProof/>
        </w:rPr>
        <w:t>(foto</w:t>
      </w:r>
      <w:r w:rsidR="005729C3">
        <w:rPr>
          <w:noProof/>
        </w:rPr>
        <w:t>:</w:t>
      </w:r>
      <w:r w:rsidR="00D51008" w:rsidRPr="00280E32">
        <w:rPr>
          <w:noProof/>
        </w:rPr>
        <w:t xml:space="preserve"> autor</w:t>
      </w:r>
      <w:r w:rsidR="005729C3">
        <w:rPr>
          <w:noProof/>
        </w:rPr>
        <w:t>k</w:t>
      </w:r>
      <w:r w:rsidR="00D51008" w:rsidRPr="00280E32">
        <w:rPr>
          <w:noProof/>
        </w:rPr>
        <w:t>a práce)</w:t>
      </w:r>
    </w:p>
    <w:p w14:paraId="10A82958" w14:textId="2BB73014" w:rsidR="00D51008" w:rsidRPr="00280E32" w:rsidRDefault="00000000" w:rsidP="00D51008">
      <w:pPr>
        <w:pStyle w:val="Seznamobrzk"/>
        <w:tabs>
          <w:tab w:val="right" w:leader="dot" w:pos="9062"/>
        </w:tabs>
        <w:ind w:firstLine="0"/>
        <w:rPr>
          <w:rFonts w:eastAsiaTheme="minorEastAsia"/>
          <w:b/>
          <w:bCs/>
          <w:noProof/>
          <w:sz w:val="22"/>
          <w:szCs w:val="22"/>
          <w:lang w:eastAsia="cs-CZ"/>
        </w:rPr>
      </w:pPr>
      <w:hyperlink w:anchor="_Toc106107828" w:history="1">
        <w:r w:rsidR="00D51008" w:rsidRPr="00280E32">
          <w:rPr>
            <w:rStyle w:val="Hypertextovodkaz"/>
            <w:b/>
            <w:bCs/>
            <w:noProof/>
            <w:color w:val="auto"/>
            <w:u w:val="none"/>
          </w:rPr>
          <w:t>Obrázek 2</w:t>
        </w:r>
        <w:r w:rsidR="00F24641">
          <w:rPr>
            <w:rStyle w:val="Hypertextovodkaz"/>
            <w:b/>
            <w:bCs/>
            <w:noProof/>
            <w:color w:val="auto"/>
            <w:u w:val="none"/>
          </w:rPr>
          <w:t>9</w:t>
        </w:r>
        <w:r w:rsidR="00D51008" w:rsidRPr="00280E32">
          <w:rPr>
            <w:rStyle w:val="Hypertextovodkaz"/>
            <w:b/>
            <w:bCs/>
            <w:noProof/>
            <w:color w:val="auto"/>
            <w:u w:val="none"/>
          </w:rPr>
          <w:t>: Setkání Marka Antonia s Kleopatrou</w:t>
        </w:r>
      </w:hyperlink>
      <w:r w:rsidR="00D51008" w:rsidRPr="00280E32">
        <w:rPr>
          <w:noProof/>
        </w:rPr>
        <w:t xml:space="preserve"> Národní památkový ústav, územní památková správa v Kroměříži, mobiliární fond SZ Velké Losiny, </w:t>
      </w:r>
      <w:r w:rsidR="008E7478">
        <w:rPr>
          <w:noProof/>
        </w:rPr>
        <w:t>inventární číslo VL 129</w:t>
      </w:r>
      <w:r w:rsidR="00D51008" w:rsidRPr="00280E32">
        <w:rPr>
          <w:noProof/>
        </w:rPr>
        <w:t xml:space="preserve"> (foto</w:t>
      </w:r>
      <w:r w:rsidR="005729C3">
        <w:rPr>
          <w:noProof/>
        </w:rPr>
        <w:t>:</w:t>
      </w:r>
      <w:r w:rsidR="00D51008" w:rsidRPr="00280E32">
        <w:rPr>
          <w:noProof/>
        </w:rPr>
        <w:t xml:space="preserve"> autor</w:t>
      </w:r>
      <w:r w:rsidR="005729C3">
        <w:rPr>
          <w:noProof/>
        </w:rPr>
        <w:t>k</w:t>
      </w:r>
      <w:r w:rsidR="00D51008" w:rsidRPr="00280E32">
        <w:rPr>
          <w:noProof/>
        </w:rPr>
        <w:t>a práce)</w:t>
      </w:r>
    </w:p>
    <w:p w14:paraId="4BE6EC8A" w14:textId="5E92DDDD" w:rsidR="00D51008" w:rsidRPr="00280E32" w:rsidRDefault="00000000" w:rsidP="00D51008">
      <w:pPr>
        <w:pStyle w:val="Seznamobrzk"/>
        <w:tabs>
          <w:tab w:val="right" w:leader="dot" w:pos="9062"/>
        </w:tabs>
        <w:ind w:firstLine="0"/>
        <w:rPr>
          <w:noProof/>
        </w:rPr>
      </w:pPr>
      <w:hyperlink w:anchor="_Toc106107829" w:history="1">
        <w:r w:rsidR="00D51008" w:rsidRPr="00280E32">
          <w:rPr>
            <w:rStyle w:val="Hypertextovodkaz"/>
            <w:b/>
            <w:bCs/>
            <w:noProof/>
            <w:color w:val="auto"/>
            <w:u w:val="none"/>
          </w:rPr>
          <w:t xml:space="preserve">Obrázek </w:t>
        </w:r>
        <w:r w:rsidR="00F24641">
          <w:rPr>
            <w:rStyle w:val="Hypertextovodkaz"/>
            <w:b/>
            <w:bCs/>
            <w:noProof/>
            <w:color w:val="auto"/>
            <w:u w:val="none"/>
          </w:rPr>
          <w:t>30</w:t>
        </w:r>
        <w:r w:rsidR="00D51008" w:rsidRPr="00280E32">
          <w:rPr>
            <w:rStyle w:val="Hypertextovodkaz"/>
            <w:b/>
            <w:bCs/>
            <w:noProof/>
            <w:color w:val="auto"/>
            <w:u w:val="none"/>
          </w:rPr>
          <w:t>: Hostina při pochodních</w:t>
        </w:r>
      </w:hyperlink>
      <w:r w:rsidR="00D51008" w:rsidRPr="00280E32">
        <w:rPr>
          <w:noProof/>
        </w:rPr>
        <w:t xml:space="preserve"> Národní památkový ústav, územní památková správa v Kroměříži, mobiliární fond SZ Velké Losiny, </w:t>
      </w:r>
      <w:r w:rsidR="008E7478">
        <w:rPr>
          <w:noProof/>
        </w:rPr>
        <w:t>inventární číslo VL 135</w:t>
      </w:r>
      <w:r w:rsidR="00D51008" w:rsidRPr="00280E32">
        <w:rPr>
          <w:noProof/>
        </w:rPr>
        <w:t xml:space="preserve"> (foto</w:t>
      </w:r>
      <w:r w:rsidR="005729C3">
        <w:rPr>
          <w:noProof/>
        </w:rPr>
        <w:t>:</w:t>
      </w:r>
      <w:r w:rsidR="00D51008" w:rsidRPr="00280E32">
        <w:rPr>
          <w:noProof/>
        </w:rPr>
        <w:t xml:space="preserve"> autor</w:t>
      </w:r>
      <w:r w:rsidR="005729C3">
        <w:rPr>
          <w:noProof/>
        </w:rPr>
        <w:t>k</w:t>
      </w:r>
      <w:r w:rsidR="00D51008" w:rsidRPr="00280E32">
        <w:rPr>
          <w:noProof/>
        </w:rPr>
        <w:t>a práce)</w:t>
      </w:r>
    </w:p>
    <w:p w14:paraId="6DF6F0D6" w14:textId="6E5BC3E9" w:rsidR="00D51008" w:rsidRPr="00280E32" w:rsidRDefault="00D51008" w:rsidP="00D51008">
      <w:pPr>
        <w:pStyle w:val="Seznamobrzk"/>
        <w:tabs>
          <w:tab w:val="right" w:leader="dot" w:pos="9062"/>
        </w:tabs>
        <w:ind w:firstLine="0"/>
        <w:rPr>
          <w:noProof/>
        </w:rPr>
      </w:pPr>
      <w:r w:rsidRPr="00280E32">
        <w:rPr>
          <w:b/>
          <w:bCs/>
        </w:rPr>
        <w:fldChar w:fldCharType="end"/>
      </w:r>
      <w:r w:rsidR="00935FDC" w:rsidRPr="00280E32">
        <w:rPr>
          <w:b/>
          <w:bCs/>
        </w:rPr>
        <w:fldChar w:fldCharType="begin"/>
      </w:r>
      <w:r w:rsidR="00935FDC" w:rsidRPr="00280E32">
        <w:rPr>
          <w:b/>
          <w:bCs/>
        </w:rPr>
        <w:instrText xml:space="preserve"> TOC \n \h \z \c "Obrázek" </w:instrText>
      </w:r>
      <w:r w:rsidR="00935FDC" w:rsidRPr="00280E32">
        <w:rPr>
          <w:b/>
          <w:bCs/>
        </w:rPr>
        <w:fldChar w:fldCharType="separate"/>
      </w:r>
      <w:hyperlink w:anchor="_Toc106108517" w:history="1">
        <w:r w:rsidRPr="00280E32">
          <w:rPr>
            <w:rStyle w:val="Hypertextovodkaz"/>
            <w:b/>
            <w:bCs/>
            <w:noProof/>
            <w:color w:val="auto"/>
            <w:u w:val="none"/>
          </w:rPr>
          <w:t xml:space="preserve">Obrázek </w:t>
        </w:r>
        <w:r w:rsidR="00F24641">
          <w:rPr>
            <w:rStyle w:val="Hypertextovodkaz"/>
            <w:b/>
            <w:bCs/>
            <w:noProof/>
            <w:color w:val="auto"/>
            <w:u w:val="none"/>
          </w:rPr>
          <w:t>31</w:t>
        </w:r>
        <w:r w:rsidRPr="00280E32">
          <w:rPr>
            <w:rStyle w:val="Hypertextovodkaz"/>
            <w:b/>
            <w:bCs/>
            <w:noProof/>
            <w:color w:val="auto"/>
            <w:u w:val="none"/>
          </w:rPr>
          <w:t>: Mucius Scaevola</w:t>
        </w:r>
      </w:hyperlink>
      <w:r w:rsidRPr="00280E32">
        <w:rPr>
          <w:noProof/>
        </w:rPr>
        <w:t xml:space="preserve"> Národní památkový ústav, územní památková správa v Kroměříži, mobiliární fond SZ Velké Losiny, </w:t>
      </w:r>
      <w:r w:rsidR="008E7478">
        <w:rPr>
          <w:noProof/>
        </w:rPr>
        <w:t>inventární číslo VL 128</w:t>
      </w:r>
      <w:r w:rsidRPr="00280E32">
        <w:rPr>
          <w:noProof/>
        </w:rPr>
        <w:t xml:space="preserve"> (foto</w:t>
      </w:r>
      <w:r w:rsidR="005729C3">
        <w:rPr>
          <w:noProof/>
        </w:rPr>
        <w:t>:</w:t>
      </w:r>
      <w:r w:rsidRPr="00280E32">
        <w:rPr>
          <w:noProof/>
        </w:rPr>
        <w:t xml:space="preserve"> autor</w:t>
      </w:r>
      <w:r w:rsidR="005729C3">
        <w:rPr>
          <w:noProof/>
        </w:rPr>
        <w:t>k</w:t>
      </w:r>
      <w:r w:rsidRPr="00280E32">
        <w:rPr>
          <w:noProof/>
        </w:rPr>
        <w:t>a práce)</w:t>
      </w:r>
    </w:p>
    <w:p w14:paraId="28C7FA31" w14:textId="1191816D" w:rsidR="009C75B0" w:rsidRPr="00280E32" w:rsidRDefault="009C75B0" w:rsidP="009C75B0">
      <w:pPr>
        <w:ind w:firstLine="0"/>
        <w:rPr>
          <w:b/>
          <w:bCs/>
        </w:rPr>
      </w:pPr>
      <w:r w:rsidRPr="00280E32">
        <w:rPr>
          <w:b/>
          <w:bCs/>
        </w:rPr>
        <w:t xml:space="preserve">Obrázek </w:t>
      </w:r>
      <w:r w:rsidR="00F24641">
        <w:rPr>
          <w:b/>
          <w:bCs/>
        </w:rPr>
        <w:t>32</w:t>
      </w:r>
      <w:r w:rsidRPr="00280E32">
        <w:rPr>
          <w:b/>
          <w:bCs/>
        </w:rPr>
        <w:t xml:space="preserve">: Signatura na tapiserii Antoniův rybolov </w:t>
      </w:r>
      <w:r w:rsidRPr="00280E32">
        <w:rPr>
          <w:noProof/>
        </w:rPr>
        <w:t>detail, Národní památkový ústav, územní památková správa v Kroměříži, mobiliární fond SZ Velké Losiny,</w:t>
      </w:r>
      <w:r w:rsidR="008E7478">
        <w:rPr>
          <w:noProof/>
        </w:rPr>
        <w:t xml:space="preserve"> inventární číslo VL 130</w:t>
      </w:r>
      <w:r w:rsidRPr="00280E32">
        <w:rPr>
          <w:noProof/>
        </w:rPr>
        <w:t xml:space="preserve"> (foto</w:t>
      </w:r>
      <w:r w:rsidR="005729C3">
        <w:rPr>
          <w:noProof/>
        </w:rPr>
        <w:t>:</w:t>
      </w:r>
      <w:r w:rsidRPr="00280E32">
        <w:rPr>
          <w:noProof/>
        </w:rPr>
        <w:t xml:space="preserve"> autor</w:t>
      </w:r>
      <w:r w:rsidR="005729C3">
        <w:rPr>
          <w:noProof/>
        </w:rPr>
        <w:t>k</w:t>
      </w:r>
      <w:r w:rsidRPr="00280E32">
        <w:rPr>
          <w:noProof/>
        </w:rPr>
        <w:t>a práce)</w:t>
      </w:r>
    </w:p>
    <w:p w14:paraId="3582446B" w14:textId="10CAC9E9" w:rsidR="00D51008" w:rsidRPr="00280E32" w:rsidRDefault="00000000" w:rsidP="00D51008">
      <w:pPr>
        <w:ind w:firstLine="0"/>
      </w:pPr>
      <w:hyperlink w:anchor="_Toc106108518" w:history="1">
        <w:r w:rsidR="00D51008" w:rsidRPr="00280E32">
          <w:rPr>
            <w:rStyle w:val="Hypertextovodkaz"/>
            <w:b/>
            <w:bCs/>
            <w:noProof/>
            <w:color w:val="auto"/>
            <w:u w:val="none"/>
          </w:rPr>
          <w:t xml:space="preserve">Obrázek </w:t>
        </w:r>
        <w:r w:rsidR="00F24641">
          <w:rPr>
            <w:rStyle w:val="Hypertextovodkaz"/>
            <w:b/>
            <w:bCs/>
            <w:noProof/>
            <w:color w:val="auto"/>
            <w:u w:val="none"/>
          </w:rPr>
          <w:t>33</w:t>
        </w:r>
        <w:r w:rsidR="00D51008" w:rsidRPr="00280E32">
          <w:rPr>
            <w:rStyle w:val="Hypertextovodkaz"/>
            <w:b/>
            <w:bCs/>
            <w:noProof/>
            <w:color w:val="auto"/>
            <w:u w:val="none"/>
          </w:rPr>
          <w:t>: zpracování vlny a postup česání</w:t>
        </w:r>
      </w:hyperlink>
      <w:r w:rsidR="00D51008" w:rsidRPr="00280E32">
        <w:rPr>
          <w:rStyle w:val="Hypertextovodkaz"/>
          <w:b/>
          <w:bCs/>
          <w:noProof/>
          <w:color w:val="auto"/>
          <w:u w:val="none"/>
        </w:rPr>
        <w:t xml:space="preserve"> </w:t>
      </w:r>
      <w:r w:rsidR="00D51008" w:rsidRPr="00280E32">
        <w:rPr>
          <w:rStyle w:val="Hypertextovodkaz"/>
          <w:noProof/>
          <w:color w:val="auto"/>
          <w:u w:val="none"/>
        </w:rPr>
        <w:t xml:space="preserve">detail, Zdroj: </w:t>
      </w:r>
      <w:r w:rsidR="00D51008" w:rsidRPr="00280E32">
        <w:t>Christina Martinová, </w:t>
      </w:r>
      <w:r w:rsidR="00D51008" w:rsidRPr="00280E32">
        <w:rPr>
          <w:rStyle w:val="Zdraznn"/>
        </w:rPr>
        <w:t>Tkaní – metody, vzory a traduce dávného umění</w:t>
      </w:r>
      <w:r w:rsidR="00D51008" w:rsidRPr="00280E32">
        <w:t>, Praha 2021.</w:t>
      </w:r>
    </w:p>
    <w:p w14:paraId="61878E51" w14:textId="459DA335" w:rsidR="00D51008" w:rsidRPr="00280E32" w:rsidRDefault="00000000" w:rsidP="00D51008">
      <w:pPr>
        <w:ind w:firstLine="0"/>
      </w:pPr>
      <w:hyperlink w:anchor="_Toc106108519" w:history="1">
        <w:r w:rsidR="00D51008" w:rsidRPr="00280E32">
          <w:rPr>
            <w:rStyle w:val="Hypertextovodkaz"/>
            <w:b/>
            <w:bCs/>
            <w:noProof/>
            <w:color w:val="auto"/>
            <w:u w:val="none"/>
          </w:rPr>
          <w:t xml:space="preserve">Obrázek </w:t>
        </w:r>
        <w:r w:rsidR="00F24641">
          <w:rPr>
            <w:rStyle w:val="Hypertextovodkaz"/>
            <w:b/>
            <w:bCs/>
            <w:noProof/>
            <w:color w:val="auto"/>
            <w:u w:val="none"/>
          </w:rPr>
          <w:t>34</w:t>
        </w:r>
        <w:r w:rsidR="00D51008" w:rsidRPr="00280E32">
          <w:rPr>
            <w:rStyle w:val="Hypertextovodkaz"/>
            <w:b/>
            <w:bCs/>
            <w:noProof/>
            <w:color w:val="auto"/>
            <w:u w:val="none"/>
          </w:rPr>
          <w:t xml:space="preserve">: </w:t>
        </w:r>
      </w:hyperlink>
      <w:r w:rsidR="002C263D" w:rsidRPr="00280E32">
        <w:rPr>
          <w:rStyle w:val="Hypertextovodkaz"/>
          <w:b/>
          <w:bCs/>
          <w:noProof/>
          <w:color w:val="auto"/>
          <w:u w:val="none"/>
        </w:rPr>
        <w:t xml:space="preserve"> Zpracování vlákna na přeslici</w:t>
      </w:r>
      <w:r w:rsidR="00D51008" w:rsidRPr="00280E32">
        <w:rPr>
          <w:rStyle w:val="Hypertextovodkaz"/>
          <w:b/>
          <w:bCs/>
          <w:noProof/>
          <w:color w:val="auto"/>
          <w:u w:val="none"/>
        </w:rPr>
        <w:t xml:space="preserve"> </w:t>
      </w:r>
      <w:r w:rsidR="00D51008" w:rsidRPr="00280E32">
        <w:rPr>
          <w:rStyle w:val="Hypertextovodkaz"/>
          <w:noProof/>
          <w:color w:val="auto"/>
          <w:u w:val="none"/>
        </w:rPr>
        <w:t xml:space="preserve">detail, Zdroj: </w:t>
      </w:r>
      <w:r w:rsidR="00D51008" w:rsidRPr="00280E32">
        <w:t>Christina Martinová, </w:t>
      </w:r>
      <w:r w:rsidR="00D51008" w:rsidRPr="00280E32">
        <w:rPr>
          <w:rStyle w:val="Zdraznn"/>
        </w:rPr>
        <w:t>Tkaní – metody, vzory a traduce dávného umění</w:t>
      </w:r>
      <w:r w:rsidR="00D51008" w:rsidRPr="00280E32">
        <w:t>, Praha 2021.</w:t>
      </w:r>
    </w:p>
    <w:p w14:paraId="286BA446" w14:textId="2CBFBCB5" w:rsidR="00D51008" w:rsidRPr="00280E32" w:rsidRDefault="00D51008" w:rsidP="00D51008">
      <w:pPr>
        <w:ind w:firstLine="0"/>
      </w:pPr>
      <w:r w:rsidRPr="00280E32">
        <w:rPr>
          <w:rStyle w:val="Hypertextovodkaz"/>
          <w:b/>
          <w:bCs/>
          <w:noProof/>
          <w:color w:val="auto"/>
          <w:u w:val="none"/>
        </w:rPr>
        <w:t xml:space="preserve">Obrázek </w:t>
      </w:r>
      <w:r w:rsidR="00A46AC3">
        <w:rPr>
          <w:rStyle w:val="Hypertextovodkaz"/>
          <w:b/>
          <w:bCs/>
          <w:noProof/>
          <w:color w:val="auto"/>
          <w:u w:val="none"/>
        </w:rPr>
        <w:t>3</w:t>
      </w:r>
      <w:r w:rsidR="00F24641">
        <w:rPr>
          <w:rStyle w:val="Hypertextovodkaz"/>
          <w:b/>
          <w:bCs/>
          <w:noProof/>
          <w:color w:val="auto"/>
          <w:u w:val="none"/>
        </w:rPr>
        <w:t>5</w:t>
      </w:r>
      <w:r w:rsidRPr="00280E32">
        <w:rPr>
          <w:rStyle w:val="Hypertextovodkaz"/>
          <w:b/>
          <w:bCs/>
          <w:noProof/>
          <w:color w:val="auto"/>
          <w:u w:val="none"/>
        </w:rPr>
        <w:t xml:space="preserve">: </w:t>
      </w:r>
      <w:r w:rsidR="002C263D" w:rsidRPr="00280E32">
        <w:rPr>
          <w:rStyle w:val="Hypertextovodkaz"/>
          <w:b/>
          <w:bCs/>
          <w:noProof/>
          <w:color w:val="auto"/>
          <w:u w:val="none"/>
        </w:rPr>
        <w:t xml:space="preserve">Postup předení na kolovratu </w:t>
      </w:r>
      <w:r w:rsidRPr="00280E32">
        <w:rPr>
          <w:rStyle w:val="Hypertextovodkaz"/>
          <w:b/>
          <w:bCs/>
          <w:noProof/>
          <w:color w:val="auto"/>
          <w:u w:val="none"/>
        </w:rPr>
        <w:t xml:space="preserve"> </w:t>
      </w:r>
      <w:r w:rsidRPr="00280E32">
        <w:rPr>
          <w:rStyle w:val="Hypertextovodkaz"/>
          <w:noProof/>
          <w:color w:val="auto"/>
          <w:u w:val="none"/>
        </w:rPr>
        <w:t xml:space="preserve">detail, Zdroj: </w:t>
      </w:r>
      <w:r w:rsidRPr="00280E32">
        <w:t>Christina Martinová, </w:t>
      </w:r>
      <w:r w:rsidRPr="00280E32">
        <w:rPr>
          <w:rStyle w:val="Zdraznn"/>
        </w:rPr>
        <w:t>Tkaní – metody, vzory a traduce dávného umění</w:t>
      </w:r>
      <w:r w:rsidRPr="00280E32">
        <w:t>, Praha 2021.</w:t>
      </w:r>
    </w:p>
    <w:p w14:paraId="4489EC05" w14:textId="57441FF3" w:rsidR="00D51008" w:rsidRPr="00280E32" w:rsidRDefault="00000000" w:rsidP="00D51008">
      <w:pPr>
        <w:ind w:firstLine="0"/>
      </w:pPr>
      <w:hyperlink w:anchor="_Toc106108521" w:history="1">
        <w:r w:rsidR="00D51008" w:rsidRPr="00280E32">
          <w:rPr>
            <w:rStyle w:val="Hypertextovodkaz"/>
            <w:b/>
            <w:bCs/>
            <w:noProof/>
            <w:color w:val="auto"/>
            <w:u w:val="none"/>
          </w:rPr>
          <w:t xml:space="preserve">Obrázek </w:t>
        </w:r>
        <w:r w:rsidR="009C75B0" w:rsidRPr="00280E32">
          <w:rPr>
            <w:rStyle w:val="Hypertextovodkaz"/>
            <w:b/>
            <w:bCs/>
            <w:noProof/>
            <w:color w:val="auto"/>
            <w:u w:val="none"/>
          </w:rPr>
          <w:t>3</w:t>
        </w:r>
        <w:r w:rsidR="00F24641">
          <w:rPr>
            <w:rStyle w:val="Hypertextovodkaz"/>
            <w:b/>
            <w:bCs/>
            <w:noProof/>
            <w:color w:val="auto"/>
            <w:u w:val="none"/>
          </w:rPr>
          <w:t>6</w:t>
        </w:r>
        <w:r w:rsidR="00D51008" w:rsidRPr="00280E32">
          <w:rPr>
            <w:rStyle w:val="Hypertextovodkaz"/>
            <w:b/>
            <w:bCs/>
            <w:noProof/>
            <w:color w:val="auto"/>
            <w:u w:val="none"/>
          </w:rPr>
          <w:t xml:space="preserve">: </w:t>
        </w:r>
      </w:hyperlink>
      <w:r w:rsidR="002C263D" w:rsidRPr="00280E32">
        <w:t xml:space="preserve"> </w:t>
      </w:r>
      <w:r w:rsidR="002C263D" w:rsidRPr="00280E32">
        <w:rPr>
          <w:rStyle w:val="Hypertextovodkaz"/>
          <w:b/>
          <w:bCs/>
          <w:noProof/>
          <w:color w:val="auto"/>
          <w:u w:val="none"/>
        </w:rPr>
        <w:t>barvení vlny</w:t>
      </w:r>
      <w:r w:rsidR="00D51008" w:rsidRPr="00280E32">
        <w:rPr>
          <w:rStyle w:val="Hypertextovodkaz"/>
          <w:b/>
          <w:bCs/>
          <w:noProof/>
          <w:color w:val="auto"/>
          <w:u w:val="none"/>
        </w:rPr>
        <w:t xml:space="preserve"> </w:t>
      </w:r>
      <w:r w:rsidR="00D51008" w:rsidRPr="00280E32">
        <w:rPr>
          <w:rStyle w:val="Hypertextovodkaz"/>
          <w:noProof/>
          <w:color w:val="auto"/>
          <w:u w:val="none"/>
        </w:rPr>
        <w:t xml:space="preserve">detail, Zdroj: </w:t>
      </w:r>
      <w:r w:rsidR="00D51008" w:rsidRPr="00280E32">
        <w:t>Christina Martinová, </w:t>
      </w:r>
      <w:r w:rsidR="00D51008" w:rsidRPr="00280E32">
        <w:rPr>
          <w:rStyle w:val="Zdraznn"/>
        </w:rPr>
        <w:t>Tkaní – metody, vzory a traduce dávného umění</w:t>
      </w:r>
      <w:r w:rsidR="00D51008" w:rsidRPr="00280E32">
        <w:t>, Praha 2021.</w:t>
      </w:r>
    </w:p>
    <w:p w14:paraId="6A86D488" w14:textId="51549FB3" w:rsidR="00D51008" w:rsidRDefault="00000000" w:rsidP="00D51008">
      <w:pPr>
        <w:ind w:firstLine="0"/>
      </w:pPr>
      <w:hyperlink w:anchor="_Toc106108522" w:history="1">
        <w:r w:rsidR="00D51008" w:rsidRPr="00280E32">
          <w:rPr>
            <w:rStyle w:val="Hypertextovodkaz"/>
            <w:b/>
            <w:bCs/>
            <w:noProof/>
            <w:color w:val="auto"/>
            <w:u w:val="none"/>
          </w:rPr>
          <w:t>Obrázek 3</w:t>
        </w:r>
        <w:r w:rsidR="00F24641">
          <w:rPr>
            <w:rStyle w:val="Hypertextovodkaz"/>
            <w:b/>
            <w:bCs/>
            <w:noProof/>
            <w:color w:val="auto"/>
            <w:u w:val="none"/>
          </w:rPr>
          <w:t>7</w:t>
        </w:r>
        <w:r w:rsidR="00D51008" w:rsidRPr="00280E32">
          <w:rPr>
            <w:rStyle w:val="Hypertextovodkaz"/>
            <w:b/>
            <w:bCs/>
            <w:noProof/>
            <w:color w:val="auto"/>
            <w:u w:val="none"/>
          </w:rPr>
          <w:t xml:space="preserve">: </w:t>
        </w:r>
        <w:r w:rsidR="002C263D" w:rsidRPr="00280E32">
          <w:rPr>
            <w:rStyle w:val="Hypertextovodkaz"/>
            <w:b/>
            <w:bCs/>
            <w:noProof/>
            <w:color w:val="auto"/>
            <w:u w:val="none"/>
          </w:rPr>
          <w:t>ukázka plátnové vazby</w:t>
        </w:r>
      </w:hyperlink>
      <w:r w:rsidR="00D51008" w:rsidRPr="00280E32">
        <w:rPr>
          <w:rStyle w:val="Hypertextovodkaz"/>
          <w:b/>
          <w:bCs/>
          <w:noProof/>
          <w:color w:val="auto"/>
          <w:u w:val="none"/>
        </w:rPr>
        <w:t xml:space="preserve"> </w:t>
      </w:r>
      <w:r w:rsidR="00D51008" w:rsidRPr="00280E32">
        <w:rPr>
          <w:rStyle w:val="Hypertextovodkaz"/>
          <w:noProof/>
          <w:color w:val="auto"/>
          <w:u w:val="none"/>
        </w:rPr>
        <w:t xml:space="preserve">detail, Zdroj: </w:t>
      </w:r>
      <w:r w:rsidR="00D51008" w:rsidRPr="00280E32">
        <w:t>Christina Martinová, </w:t>
      </w:r>
      <w:r w:rsidR="00D51008" w:rsidRPr="00280E32">
        <w:rPr>
          <w:rStyle w:val="Zdraznn"/>
        </w:rPr>
        <w:t>Tkaní – metody, vzory a traduce dávného umění</w:t>
      </w:r>
      <w:r w:rsidR="00D51008" w:rsidRPr="00280E32">
        <w:t>, Praha 2021.</w:t>
      </w:r>
    </w:p>
    <w:p w14:paraId="367F8393" w14:textId="09F3E4DD" w:rsidR="00F24641" w:rsidRDefault="00F24641" w:rsidP="00D51008">
      <w:pPr>
        <w:ind w:firstLine="0"/>
        <w:rPr>
          <w:noProof/>
        </w:rPr>
      </w:pPr>
      <w:r>
        <w:rPr>
          <w:b/>
          <w:bCs/>
        </w:rPr>
        <w:t xml:space="preserve">Obrázek 38: Hašur </w:t>
      </w:r>
      <w:r w:rsidR="00BE3AF0">
        <w:t xml:space="preserve">detail, </w:t>
      </w:r>
      <w:r w:rsidR="00BE3AF0" w:rsidRPr="00280E32">
        <w:rPr>
          <w:noProof/>
        </w:rPr>
        <w:t>Národní památkový ústav, územní památková správa v Kroměříži, mobiliární fond SZ Velké Losiny, inv</w:t>
      </w:r>
      <w:r w:rsidR="005729C3">
        <w:rPr>
          <w:noProof/>
        </w:rPr>
        <w:t>. č 53</w:t>
      </w:r>
      <w:r w:rsidR="00BE3AF0" w:rsidRPr="00280E32">
        <w:rPr>
          <w:noProof/>
        </w:rPr>
        <w:t xml:space="preserve"> (</w:t>
      </w:r>
      <w:r w:rsidR="005729C3" w:rsidRPr="00280E32">
        <w:rPr>
          <w:noProof/>
        </w:rPr>
        <w:t>foto</w:t>
      </w:r>
      <w:r w:rsidR="005729C3">
        <w:rPr>
          <w:noProof/>
        </w:rPr>
        <w:t>:</w:t>
      </w:r>
      <w:r w:rsidR="005729C3" w:rsidRPr="00280E32">
        <w:rPr>
          <w:noProof/>
        </w:rPr>
        <w:t xml:space="preserve"> autor</w:t>
      </w:r>
      <w:r w:rsidR="005729C3">
        <w:rPr>
          <w:noProof/>
        </w:rPr>
        <w:t>k</w:t>
      </w:r>
      <w:r w:rsidR="005729C3" w:rsidRPr="00280E32">
        <w:rPr>
          <w:noProof/>
        </w:rPr>
        <w:t>a práce)</w:t>
      </w:r>
    </w:p>
    <w:p w14:paraId="0AAE1EBB" w14:textId="1EAC97EC" w:rsidR="003D5C3A" w:rsidRPr="00F84417" w:rsidRDefault="0052278E" w:rsidP="00F84417">
      <w:pPr>
        <w:ind w:firstLine="0"/>
      </w:pPr>
      <w:r w:rsidRPr="00F84417">
        <w:rPr>
          <w:b/>
          <w:bCs/>
          <w:noProof/>
        </w:rPr>
        <w:t>Obrázek 39: Psyché nesena k horám ze zámku Námešť nad Oslavou</w:t>
      </w:r>
      <w:r w:rsidR="00F84417" w:rsidRPr="00F84417">
        <w:rPr>
          <w:b/>
          <w:bCs/>
          <w:noProof/>
        </w:rPr>
        <w:t xml:space="preserve"> </w:t>
      </w:r>
      <w:r w:rsidR="00F84417">
        <w:rPr>
          <w:noProof/>
        </w:rPr>
        <w:t xml:space="preserve">Zdroj. </w:t>
      </w:r>
      <w:r w:rsidR="00F84417" w:rsidRPr="00280E32">
        <w:t>Karla Brücknerová, </w:t>
      </w:r>
      <w:r w:rsidR="00F84417" w:rsidRPr="00280E32">
        <w:rPr>
          <w:rStyle w:val="Zdraznn"/>
        </w:rPr>
        <w:t>Staletí gobelínů v moravských a slezských sbírkách</w:t>
      </w:r>
      <w:r w:rsidR="00F84417" w:rsidRPr="00280E32">
        <w:t>, Valašské Meziříčí 2005.</w:t>
      </w:r>
    </w:p>
    <w:p w14:paraId="728BB555" w14:textId="134ED619" w:rsidR="0052278E" w:rsidRDefault="0052278E" w:rsidP="00D51008">
      <w:pPr>
        <w:ind w:firstLine="0"/>
        <w:rPr>
          <w:b/>
          <w:bCs/>
          <w:noProof/>
        </w:rPr>
      </w:pPr>
      <w:r>
        <w:rPr>
          <w:b/>
          <w:bCs/>
          <w:noProof/>
        </w:rPr>
        <w:t xml:space="preserve">Obrázek 40: Věštba v Apollonově chrámu ze zámku Námešť nad Oslavou </w:t>
      </w:r>
      <w:r w:rsidR="00F84417">
        <w:rPr>
          <w:noProof/>
        </w:rPr>
        <w:t xml:space="preserve">Zdroj. </w:t>
      </w:r>
      <w:r w:rsidR="00F84417" w:rsidRPr="00280E32">
        <w:t>Karla Brücknerová, </w:t>
      </w:r>
      <w:r w:rsidR="00F84417" w:rsidRPr="00280E32">
        <w:rPr>
          <w:rStyle w:val="Zdraznn"/>
        </w:rPr>
        <w:t>Staletí gobelínů v moravských a slezských sbírkách</w:t>
      </w:r>
      <w:r w:rsidR="00F84417" w:rsidRPr="00280E32">
        <w:t>, Valašské Meziříčí 2005.</w:t>
      </w:r>
    </w:p>
    <w:p w14:paraId="5466CF28" w14:textId="03A16EB2" w:rsidR="0052278E" w:rsidRDefault="0052278E" w:rsidP="00D51008">
      <w:pPr>
        <w:ind w:firstLine="0"/>
        <w:rPr>
          <w:b/>
          <w:bCs/>
          <w:noProof/>
        </w:rPr>
      </w:pPr>
      <w:r>
        <w:rPr>
          <w:b/>
          <w:bCs/>
          <w:noProof/>
        </w:rPr>
        <w:t xml:space="preserve">Obrázek 41: fotodokumentace Restaurování tapiserií ze zámku Velké Losiny č. 1 </w:t>
      </w:r>
      <w:r w:rsidRPr="00280E32">
        <w:rPr>
          <w:noProof/>
        </w:rPr>
        <w:t xml:space="preserve">detail, Zdroj: Národní památkový ústav, územní památková správa v Kroměříži, </w:t>
      </w:r>
      <w:r w:rsidRPr="00750E3F">
        <w:rPr>
          <w:i/>
          <w:iCs/>
        </w:rPr>
        <w:t>R</w:t>
      </w:r>
      <w:r w:rsidRPr="00750E3F">
        <w:rPr>
          <w:i/>
          <w:iCs/>
          <w:color w:val="000000"/>
          <w:shd w:val="clear" w:color="auto" w:fill="FFFFFF"/>
        </w:rPr>
        <w:t xml:space="preserve">estaurátorská zpráva </w:t>
      </w:r>
      <w:r>
        <w:rPr>
          <w:i/>
          <w:iCs/>
          <w:color w:val="000000"/>
          <w:shd w:val="clear" w:color="auto" w:fill="FFFFFF"/>
        </w:rPr>
        <w:t>p</w:t>
      </w:r>
      <w:r w:rsidRPr="00750E3F">
        <w:rPr>
          <w:i/>
          <w:iCs/>
          <w:color w:val="000000"/>
          <w:shd w:val="clear" w:color="auto" w:fill="FFFFFF"/>
        </w:rPr>
        <w:t xml:space="preserve">ro tapiserii "Svatba Amora a psýché", </w:t>
      </w:r>
      <w:r>
        <w:rPr>
          <w:color w:val="000000"/>
          <w:shd w:val="clear" w:color="auto" w:fill="FFFFFF"/>
        </w:rPr>
        <w:t>Sig. R-0924, 2002.</w:t>
      </w:r>
    </w:p>
    <w:p w14:paraId="26FACE71" w14:textId="62F53449" w:rsidR="0052278E" w:rsidRDefault="0052278E" w:rsidP="00D51008">
      <w:pPr>
        <w:ind w:firstLine="0"/>
        <w:rPr>
          <w:b/>
          <w:bCs/>
          <w:noProof/>
        </w:rPr>
      </w:pPr>
      <w:r>
        <w:rPr>
          <w:b/>
          <w:bCs/>
          <w:noProof/>
        </w:rPr>
        <w:t xml:space="preserve">Obrázek 42: fotodokumentace Restaurování tapiserií ze zámku Velké Losiny č. 2 </w:t>
      </w:r>
      <w:r w:rsidRPr="00280E32">
        <w:rPr>
          <w:noProof/>
        </w:rPr>
        <w:t xml:space="preserve">detail, Zdroj: Národní památkový ústav, územní památková správa v Kroměříži, </w:t>
      </w:r>
      <w:r w:rsidRPr="00750E3F">
        <w:rPr>
          <w:i/>
          <w:iCs/>
        </w:rPr>
        <w:t>R</w:t>
      </w:r>
      <w:r w:rsidRPr="00750E3F">
        <w:rPr>
          <w:i/>
          <w:iCs/>
          <w:color w:val="000000"/>
          <w:shd w:val="clear" w:color="auto" w:fill="FFFFFF"/>
        </w:rPr>
        <w:t xml:space="preserve">estaurátorská zpráva </w:t>
      </w:r>
      <w:r>
        <w:rPr>
          <w:i/>
          <w:iCs/>
          <w:color w:val="000000"/>
          <w:shd w:val="clear" w:color="auto" w:fill="FFFFFF"/>
        </w:rPr>
        <w:t>p</w:t>
      </w:r>
      <w:r w:rsidRPr="00750E3F">
        <w:rPr>
          <w:i/>
          <w:iCs/>
          <w:color w:val="000000"/>
          <w:shd w:val="clear" w:color="auto" w:fill="FFFFFF"/>
        </w:rPr>
        <w:t xml:space="preserve">ro tapiserii "Svatba Amora a psýché", </w:t>
      </w:r>
      <w:r>
        <w:rPr>
          <w:color w:val="000000"/>
          <w:shd w:val="clear" w:color="auto" w:fill="FFFFFF"/>
        </w:rPr>
        <w:t>Sig. R-0924, 2002.</w:t>
      </w:r>
    </w:p>
    <w:p w14:paraId="0A7DE061" w14:textId="0B0033DC" w:rsidR="0052278E" w:rsidRPr="0052278E" w:rsidRDefault="0052278E" w:rsidP="00D51008">
      <w:pPr>
        <w:ind w:firstLine="0"/>
        <w:rPr>
          <w:noProof/>
        </w:rPr>
      </w:pPr>
      <w:r>
        <w:rPr>
          <w:b/>
          <w:bCs/>
          <w:noProof/>
        </w:rPr>
        <w:lastRenderedPageBreak/>
        <w:t xml:space="preserve">Obrázek 43: fotodokumentace Restaurování tapiserií ze zámku Velké Losiny č. 3, míra zničení bordury, </w:t>
      </w:r>
      <w:r w:rsidRPr="00280E32">
        <w:rPr>
          <w:noProof/>
        </w:rPr>
        <w:t xml:space="preserve">detail, Zdroj: Národní památkový ústav, územní památková správa v Kroměříži, </w:t>
      </w:r>
      <w:r w:rsidRPr="00750E3F">
        <w:rPr>
          <w:i/>
          <w:iCs/>
        </w:rPr>
        <w:t>R</w:t>
      </w:r>
      <w:r w:rsidRPr="00750E3F">
        <w:rPr>
          <w:i/>
          <w:iCs/>
          <w:color w:val="000000"/>
          <w:shd w:val="clear" w:color="auto" w:fill="FFFFFF"/>
        </w:rPr>
        <w:t xml:space="preserve">estaurátorská zpráva </w:t>
      </w:r>
      <w:r>
        <w:rPr>
          <w:i/>
          <w:iCs/>
          <w:color w:val="000000"/>
          <w:shd w:val="clear" w:color="auto" w:fill="FFFFFF"/>
        </w:rPr>
        <w:t>p</w:t>
      </w:r>
      <w:r w:rsidRPr="00750E3F">
        <w:rPr>
          <w:i/>
          <w:iCs/>
          <w:color w:val="000000"/>
          <w:shd w:val="clear" w:color="auto" w:fill="FFFFFF"/>
        </w:rPr>
        <w:t xml:space="preserve">ro tapiserii "Svatba Amora a psýché", </w:t>
      </w:r>
      <w:r>
        <w:rPr>
          <w:color w:val="000000"/>
          <w:shd w:val="clear" w:color="auto" w:fill="FFFFFF"/>
        </w:rPr>
        <w:t>Sig. R-0924, 2002.</w:t>
      </w:r>
    </w:p>
    <w:p w14:paraId="01A3736B" w14:textId="0A259013" w:rsidR="0052278E" w:rsidRPr="0052278E" w:rsidRDefault="0052278E" w:rsidP="00D51008">
      <w:pPr>
        <w:ind w:firstLine="0"/>
        <w:rPr>
          <w:b/>
          <w:bCs/>
        </w:rPr>
      </w:pPr>
      <w:r>
        <w:rPr>
          <w:b/>
          <w:bCs/>
          <w:noProof/>
        </w:rPr>
        <w:t xml:space="preserve">Obrázek 44: fotodokumentace Restaurování tapiserií ze zámku Velké Losiny č. 4 </w:t>
      </w:r>
      <w:r w:rsidRPr="00280E32">
        <w:rPr>
          <w:noProof/>
        </w:rPr>
        <w:t xml:space="preserve">detail, Zdroj: Národní památkový ústav, územní památková správa v Kroměříži, </w:t>
      </w:r>
      <w:r w:rsidRPr="00750E3F">
        <w:rPr>
          <w:i/>
          <w:iCs/>
        </w:rPr>
        <w:t>R</w:t>
      </w:r>
      <w:r w:rsidRPr="00750E3F">
        <w:rPr>
          <w:i/>
          <w:iCs/>
          <w:color w:val="000000"/>
          <w:shd w:val="clear" w:color="auto" w:fill="FFFFFF"/>
        </w:rPr>
        <w:t xml:space="preserve">estaurátorská zpráva </w:t>
      </w:r>
      <w:r>
        <w:rPr>
          <w:i/>
          <w:iCs/>
          <w:color w:val="000000"/>
          <w:shd w:val="clear" w:color="auto" w:fill="FFFFFF"/>
        </w:rPr>
        <w:t>p</w:t>
      </w:r>
      <w:r w:rsidRPr="00750E3F">
        <w:rPr>
          <w:i/>
          <w:iCs/>
          <w:color w:val="000000"/>
          <w:shd w:val="clear" w:color="auto" w:fill="FFFFFF"/>
        </w:rPr>
        <w:t xml:space="preserve">ro tapiserii "Svatba Amora a psýché", </w:t>
      </w:r>
      <w:r>
        <w:rPr>
          <w:color w:val="000000"/>
          <w:shd w:val="clear" w:color="auto" w:fill="FFFFFF"/>
        </w:rPr>
        <w:t>Sig. R-0924, 2002.</w:t>
      </w:r>
    </w:p>
    <w:p w14:paraId="7A304671" w14:textId="51946575" w:rsidR="00D51008" w:rsidRPr="00280E32" w:rsidRDefault="00D51008" w:rsidP="00D51008">
      <w:pPr>
        <w:pStyle w:val="Seznamobrzk"/>
        <w:tabs>
          <w:tab w:val="right" w:pos="9062"/>
        </w:tabs>
        <w:ind w:firstLine="0"/>
        <w:rPr>
          <w:rFonts w:eastAsiaTheme="minorEastAsia"/>
          <w:b/>
          <w:bCs/>
          <w:noProof/>
          <w:sz w:val="22"/>
          <w:szCs w:val="22"/>
          <w:lang w:eastAsia="cs-CZ"/>
        </w:rPr>
      </w:pPr>
    </w:p>
    <w:p w14:paraId="5467C101" w14:textId="290B59F5" w:rsidR="00326C9C" w:rsidRPr="00280E32" w:rsidRDefault="00935FDC" w:rsidP="00D51008">
      <w:pPr>
        <w:ind w:firstLine="0"/>
      </w:pPr>
      <w:r w:rsidRPr="00280E32">
        <w:rPr>
          <w:b/>
          <w:bCs/>
        </w:rPr>
        <w:fldChar w:fldCharType="end"/>
      </w:r>
    </w:p>
    <w:p w14:paraId="72127EB0" w14:textId="77777777" w:rsidR="003957AA" w:rsidRPr="00280E32" w:rsidRDefault="003957AA" w:rsidP="00D51008">
      <w:pPr>
        <w:keepNext/>
        <w:ind w:firstLine="0"/>
        <w:jc w:val="center"/>
      </w:pPr>
      <w:r w:rsidRPr="00280E32">
        <w:rPr>
          <w:noProof/>
        </w:rPr>
        <w:drawing>
          <wp:inline distT="0" distB="0" distL="0" distR="0" wp14:anchorId="06CCABA0" wp14:editId="74E0DBCF">
            <wp:extent cx="4686300" cy="337566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259" t="5555" r="9391" b="6548"/>
                    <a:stretch/>
                  </pic:blipFill>
                  <pic:spPr bwMode="auto">
                    <a:xfrm>
                      <a:off x="0" y="0"/>
                      <a:ext cx="4686300" cy="3375660"/>
                    </a:xfrm>
                    <a:prstGeom prst="rect">
                      <a:avLst/>
                    </a:prstGeom>
                    <a:noFill/>
                    <a:ln>
                      <a:noFill/>
                    </a:ln>
                    <a:extLst>
                      <a:ext uri="{53640926-AAD7-44D8-BBD7-CCE9431645EC}">
                        <a14:shadowObscured xmlns:a14="http://schemas.microsoft.com/office/drawing/2010/main"/>
                      </a:ext>
                    </a:extLst>
                  </pic:spPr>
                </pic:pic>
              </a:graphicData>
            </a:graphic>
          </wp:inline>
        </w:drawing>
      </w:r>
    </w:p>
    <w:p w14:paraId="4A930FA9" w14:textId="3C6C4FF8" w:rsidR="003957AA" w:rsidRPr="00280E32" w:rsidRDefault="003957AA" w:rsidP="00D51008">
      <w:pPr>
        <w:pStyle w:val="Titulek"/>
        <w:ind w:firstLine="0"/>
        <w:jc w:val="center"/>
        <w:rPr>
          <w:color w:val="auto"/>
        </w:rPr>
      </w:pPr>
      <w:bookmarkStart w:id="43" w:name="_Toc105707810"/>
      <w:bookmarkStart w:id="44" w:name="_Toc105707938"/>
      <w:bookmarkStart w:id="45" w:name="_Toc106108493"/>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1</w:t>
      </w:r>
      <w:r w:rsidRPr="00280E32">
        <w:rPr>
          <w:color w:val="auto"/>
        </w:rPr>
        <w:fldChar w:fldCharType="end"/>
      </w:r>
      <w:r w:rsidRPr="00280E32">
        <w:rPr>
          <w:color w:val="auto"/>
        </w:rPr>
        <w:t>: Dobová malba zámeckého komplexu</w:t>
      </w:r>
      <w:bookmarkEnd w:id="43"/>
      <w:bookmarkEnd w:id="44"/>
      <w:bookmarkEnd w:id="45"/>
    </w:p>
    <w:p w14:paraId="2D103FAD" w14:textId="77777777" w:rsidR="003957AA" w:rsidRPr="00280E32" w:rsidRDefault="003957AA" w:rsidP="00D51008">
      <w:pPr>
        <w:keepNext/>
        <w:ind w:firstLine="0"/>
        <w:jc w:val="center"/>
      </w:pPr>
      <w:r w:rsidRPr="00280E32">
        <w:rPr>
          <w:noProof/>
        </w:rPr>
        <w:lastRenderedPageBreak/>
        <w:drawing>
          <wp:inline distT="0" distB="0" distL="0" distR="0" wp14:anchorId="1AFC9594" wp14:editId="6703072F">
            <wp:extent cx="2886075" cy="2191703"/>
            <wp:effectExtent l="0" t="438150" r="0" b="41846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476" t="20338" r="34425" b="22594"/>
                    <a:stretch/>
                  </pic:blipFill>
                  <pic:spPr bwMode="auto">
                    <a:xfrm rot="5400000">
                      <a:off x="0" y="0"/>
                      <a:ext cx="2886075" cy="2191703"/>
                    </a:xfrm>
                    <a:prstGeom prst="rect">
                      <a:avLst/>
                    </a:prstGeom>
                    <a:noFill/>
                    <a:ln>
                      <a:noFill/>
                    </a:ln>
                    <a:extLst>
                      <a:ext uri="{53640926-AAD7-44D8-BBD7-CCE9431645EC}">
                        <a14:shadowObscured xmlns:a14="http://schemas.microsoft.com/office/drawing/2010/main"/>
                      </a:ext>
                    </a:extLst>
                  </pic:spPr>
                </pic:pic>
              </a:graphicData>
            </a:graphic>
          </wp:inline>
        </w:drawing>
      </w:r>
    </w:p>
    <w:p w14:paraId="6367AA49" w14:textId="25EBC251" w:rsidR="003957AA" w:rsidRPr="00280E32" w:rsidRDefault="003957AA" w:rsidP="00D51008">
      <w:pPr>
        <w:pStyle w:val="Titulek"/>
        <w:ind w:firstLine="0"/>
        <w:jc w:val="center"/>
        <w:rPr>
          <w:color w:val="auto"/>
        </w:rPr>
      </w:pPr>
      <w:bookmarkStart w:id="46" w:name="_Toc105707811"/>
      <w:bookmarkStart w:id="47" w:name="_Toc105707939"/>
      <w:bookmarkStart w:id="48" w:name="_Toc106108494"/>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2</w:t>
      </w:r>
      <w:r w:rsidRPr="00280E32">
        <w:rPr>
          <w:color w:val="auto"/>
        </w:rPr>
        <w:fldChar w:fldCharType="end"/>
      </w:r>
      <w:r w:rsidRPr="00280E32">
        <w:rPr>
          <w:color w:val="auto"/>
        </w:rPr>
        <w:t xml:space="preserve">: Jan starší ze </w:t>
      </w:r>
      <w:r w:rsidR="00931536" w:rsidRPr="00280E32">
        <w:rPr>
          <w:color w:val="auto"/>
        </w:rPr>
        <w:t>Žerotína</w:t>
      </w:r>
      <w:r w:rsidRPr="00280E32">
        <w:rPr>
          <w:color w:val="auto"/>
        </w:rPr>
        <w:t xml:space="preserve"> "Sedící na Losinách"</w:t>
      </w:r>
      <w:bookmarkEnd w:id="46"/>
      <w:bookmarkEnd w:id="47"/>
      <w:bookmarkEnd w:id="48"/>
    </w:p>
    <w:p w14:paraId="3BD58D41" w14:textId="77777777" w:rsidR="003957AA" w:rsidRPr="00280E32" w:rsidRDefault="003957AA" w:rsidP="00D51008">
      <w:pPr>
        <w:keepNext/>
        <w:ind w:firstLine="0"/>
        <w:jc w:val="center"/>
      </w:pPr>
      <w:r w:rsidRPr="00280E32">
        <w:rPr>
          <w:noProof/>
        </w:rPr>
        <w:drawing>
          <wp:inline distT="0" distB="0" distL="0" distR="0" wp14:anchorId="20966570" wp14:editId="44BE5061">
            <wp:extent cx="2903220" cy="2122170"/>
            <wp:effectExtent l="0" t="400050" r="0" b="37338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3862" t="26191" r="15741" b="18552"/>
                    <a:stretch/>
                  </pic:blipFill>
                  <pic:spPr bwMode="auto">
                    <a:xfrm rot="5400000">
                      <a:off x="0" y="0"/>
                      <a:ext cx="2903220" cy="2122170"/>
                    </a:xfrm>
                    <a:prstGeom prst="rect">
                      <a:avLst/>
                    </a:prstGeom>
                    <a:noFill/>
                    <a:ln>
                      <a:noFill/>
                    </a:ln>
                    <a:extLst>
                      <a:ext uri="{53640926-AAD7-44D8-BBD7-CCE9431645EC}">
                        <a14:shadowObscured xmlns:a14="http://schemas.microsoft.com/office/drawing/2010/main"/>
                      </a:ext>
                    </a:extLst>
                  </pic:spPr>
                </pic:pic>
              </a:graphicData>
            </a:graphic>
          </wp:inline>
        </w:drawing>
      </w:r>
    </w:p>
    <w:p w14:paraId="0A98BCF9" w14:textId="523DD9EF" w:rsidR="003957AA" w:rsidRPr="00280E32" w:rsidRDefault="003957AA" w:rsidP="00D51008">
      <w:pPr>
        <w:pStyle w:val="Titulek"/>
        <w:ind w:firstLine="0"/>
        <w:jc w:val="center"/>
        <w:rPr>
          <w:color w:val="auto"/>
        </w:rPr>
      </w:pPr>
      <w:bookmarkStart w:id="49" w:name="_Toc105707812"/>
      <w:bookmarkStart w:id="50" w:name="_Toc105707940"/>
      <w:bookmarkStart w:id="51" w:name="_Toc106108495"/>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3</w:t>
      </w:r>
      <w:r w:rsidRPr="00280E32">
        <w:rPr>
          <w:color w:val="auto"/>
        </w:rPr>
        <w:fldChar w:fldCharType="end"/>
      </w:r>
      <w:r w:rsidRPr="00280E32">
        <w:rPr>
          <w:color w:val="auto"/>
        </w:rPr>
        <w:t>: Znak rodu Žerotínů</w:t>
      </w:r>
      <w:bookmarkEnd w:id="49"/>
      <w:bookmarkEnd w:id="50"/>
      <w:bookmarkEnd w:id="51"/>
    </w:p>
    <w:p w14:paraId="7363197C" w14:textId="77777777" w:rsidR="003957AA" w:rsidRPr="00280E32" w:rsidRDefault="003957AA" w:rsidP="00D51008">
      <w:pPr>
        <w:ind w:firstLine="0"/>
        <w:jc w:val="center"/>
      </w:pPr>
    </w:p>
    <w:p w14:paraId="094E6F97" w14:textId="77777777" w:rsidR="003957AA" w:rsidRPr="00280E32" w:rsidRDefault="003957AA" w:rsidP="00D51008">
      <w:pPr>
        <w:keepNext/>
        <w:ind w:firstLine="0"/>
        <w:jc w:val="center"/>
      </w:pPr>
      <w:r w:rsidRPr="00280E32">
        <w:rPr>
          <w:noProof/>
        </w:rPr>
        <w:lastRenderedPageBreak/>
        <w:drawing>
          <wp:inline distT="0" distB="0" distL="0" distR="0" wp14:anchorId="3EBE04BB" wp14:editId="1AC84803">
            <wp:extent cx="3573780" cy="4408582"/>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8529" cy="4414441"/>
                    </a:xfrm>
                    <a:prstGeom prst="rect">
                      <a:avLst/>
                    </a:prstGeom>
                    <a:noFill/>
                    <a:ln>
                      <a:noFill/>
                    </a:ln>
                  </pic:spPr>
                </pic:pic>
              </a:graphicData>
            </a:graphic>
          </wp:inline>
        </w:drawing>
      </w:r>
    </w:p>
    <w:p w14:paraId="211BB366" w14:textId="5C98CD25" w:rsidR="003957AA" w:rsidRPr="00280E32" w:rsidRDefault="003957AA" w:rsidP="00D51008">
      <w:pPr>
        <w:pStyle w:val="Titulek"/>
        <w:ind w:firstLine="0"/>
        <w:jc w:val="center"/>
        <w:rPr>
          <w:color w:val="auto"/>
        </w:rPr>
      </w:pPr>
      <w:bookmarkStart w:id="52" w:name="_Toc105707813"/>
      <w:bookmarkStart w:id="53" w:name="_Toc105707941"/>
      <w:bookmarkStart w:id="54" w:name="_Toc106108496"/>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4</w:t>
      </w:r>
      <w:r w:rsidRPr="00280E32">
        <w:rPr>
          <w:color w:val="auto"/>
        </w:rPr>
        <w:fldChar w:fldCharType="end"/>
      </w:r>
      <w:r w:rsidRPr="00280E32">
        <w:rPr>
          <w:color w:val="auto"/>
        </w:rPr>
        <w:t>: Jan Ludvík ze Žerotína</w:t>
      </w:r>
      <w:bookmarkEnd w:id="52"/>
      <w:bookmarkEnd w:id="53"/>
      <w:bookmarkEnd w:id="54"/>
    </w:p>
    <w:p w14:paraId="1633EE81" w14:textId="77777777" w:rsidR="003957AA" w:rsidRPr="00280E32" w:rsidRDefault="003957AA" w:rsidP="00D51008">
      <w:pPr>
        <w:keepNext/>
        <w:ind w:firstLine="0"/>
        <w:jc w:val="center"/>
      </w:pPr>
      <w:r w:rsidRPr="00280E32">
        <w:rPr>
          <w:noProof/>
        </w:rPr>
        <w:drawing>
          <wp:inline distT="0" distB="0" distL="0" distR="0" wp14:anchorId="0DD8E7BF" wp14:editId="553F4BA6">
            <wp:extent cx="3150870" cy="2775585"/>
            <wp:effectExtent l="0" t="190500" r="0" b="17716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719" t="11508" r="18585" b="16220"/>
                    <a:stretch/>
                  </pic:blipFill>
                  <pic:spPr bwMode="auto">
                    <a:xfrm rot="5400000">
                      <a:off x="0" y="0"/>
                      <a:ext cx="3150870" cy="2775585"/>
                    </a:xfrm>
                    <a:prstGeom prst="rect">
                      <a:avLst/>
                    </a:prstGeom>
                    <a:noFill/>
                    <a:ln>
                      <a:noFill/>
                    </a:ln>
                    <a:extLst>
                      <a:ext uri="{53640926-AAD7-44D8-BBD7-CCE9431645EC}">
                        <a14:shadowObscured xmlns:a14="http://schemas.microsoft.com/office/drawing/2010/main"/>
                      </a:ext>
                    </a:extLst>
                  </pic:spPr>
                </pic:pic>
              </a:graphicData>
            </a:graphic>
          </wp:inline>
        </w:drawing>
      </w:r>
    </w:p>
    <w:p w14:paraId="61517A97" w14:textId="08BD6E12" w:rsidR="003957AA" w:rsidRPr="00280E32" w:rsidRDefault="003957AA" w:rsidP="00D51008">
      <w:pPr>
        <w:pStyle w:val="Titulek"/>
        <w:ind w:firstLine="0"/>
        <w:jc w:val="center"/>
        <w:rPr>
          <w:color w:val="auto"/>
        </w:rPr>
      </w:pPr>
      <w:bookmarkStart w:id="55" w:name="_Toc105707814"/>
      <w:bookmarkStart w:id="56" w:name="_Toc105707942"/>
      <w:bookmarkStart w:id="57" w:name="_Toc106108497"/>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5</w:t>
      </w:r>
      <w:r w:rsidRPr="00280E32">
        <w:rPr>
          <w:color w:val="auto"/>
        </w:rPr>
        <w:fldChar w:fldCharType="end"/>
      </w:r>
      <w:r w:rsidRPr="00280E32">
        <w:rPr>
          <w:color w:val="auto"/>
        </w:rPr>
        <w:t>: Spojený znak Žerotínů a pánů z Lingenau</w:t>
      </w:r>
      <w:bookmarkEnd w:id="55"/>
      <w:bookmarkEnd w:id="56"/>
      <w:bookmarkEnd w:id="57"/>
    </w:p>
    <w:p w14:paraId="5F097937" w14:textId="77777777" w:rsidR="003957AA" w:rsidRPr="00280E32" w:rsidRDefault="003957AA" w:rsidP="00D51008">
      <w:pPr>
        <w:keepNext/>
        <w:ind w:firstLine="0"/>
        <w:jc w:val="center"/>
      </w:pPr>
      <w:r w:rsidRPr="00280E32">
        <w:rPr>
          <w:noProof/>
        </w:rPr>
        <w:lastRenderedPageBreak/>
        <w:drawing>
          <wp:inline distT="0" distB="0" distL="0" distR="0" wp14:anchorId="78A29356" wp14:editId="0FFB3804">
            <wp:extent cx="4922520" cy="328168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22520" cy="3281680"/>
                    </a:xfrm>
                    <a:prstGeom prst="rect">
                      <a:avLst/>
                    </a:prstGeom>
                    <a:noFill/>
                    <a:ln>
                      <a:noFill/>
                    </a:ln>
                  </pic:spPr>
                </pic:pic>
              </a:graphicData>
            </a:graphic>
          </wp:inline>
        </w:drawing>
      </w:r>
    </w:p>
    <w:p w14:paraId="097C179D" w14:textId="1635C4D8" w:rsidR="003957AA" w:rsidRPr="00280E32" w:rsidRDefault="003957AA" w:rsidP="00D51008">
      <w:pPr>
        <w:pStyle w:val="Titulek"/>
        <w:ind w:firstLine="0"/>
        <w:jc w:val="center"/>
        <w:rPr>
          <w:color w:val="auto"/>
        </w:rPr>
      </w:pPr>
      <w:bookmarkStart w:id="58" w:name="_Toc105707815"/>
      <w:bookmarkStart w:id="59" w:name="_Toc105707943"/>
      <w:bookmarkStart w:id="60" w:name="_Toc106108498"/>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6</w:t>
      </w:r>
      <w:r w:rsidRPr="00280E32">
        <w:rPr>
          <w:color w:val="auto"/>
        </w:rPr>
        <w:fldChar w:fldCharType="end"/>
      </w:r>
      <w:r w:rsidRPr="00280E32">
        <w:rPr>
          <w:color w:val="auto"/>
        </w:rPr>
        <w:t>: Portál ze staré tvrze, druhotně osazen na nové dispozici zámku</w:t>
      </w:r>
      <w:bookmarkEnd w:id="58"/>
      <w:bookmarkEnd w:id="59"/>
      <w:bookmarkEnd w:id="60"/>
    </w:p>
    <w:p w14:paraId="33842514" w14:textId="77777777" w:rsidR="003957AA" w:rsidRPr="00280E32" w:rsidRDefault="003957AA" w:rsidP="00D51008">
      <w:pPr>
        <w:keepNext/>
        <w:ind w:firstLine="0"/>
        <w:jc w:val="center"/>
      </w:pPr>
      <w:r w:rsidRPr="00280E32">
        <w:rPr>
          <w:noProof/>
        </w:rPr>
        <w:drawing>
          <wp:inline distT="0" distB="0" distL="0" distR="0" wp14:anchorId="6717DF9C" wp14:editId="19EA4143">
            <wp:extent cx="5760720" cy="384048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6F8F4A07" w14:textId="6BADC009" w:rsidR="003957AA" w:rsidRPr="00280E32" w:rsidRDefault="003957AA" w:rsidP="00D51008">
      <w:pPr>
        <w:pStyle w:val="Titulek"/>
        <w:ind w:firstLine="0"/>
        <w:jc w:val="center"/>
        <w:rPr>
          <w:color w:val="auto"/>
        </w:rPr>
      </w:pPr>
      <w:bookmarkStart w:id="61" w:name="_Toc105707816"/>
      <w:bookmarkStart w:id="62" w:name="_Toc105707944"/>
      <w:bookmarkStart w:id="63" w:name="_Toc106108499"/>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7</w:t>
      </w:r>
      <w:r w:rsidRPr="00280E32">
        <w:rPr>
          <w:color w:val="auto"/>
        </w:rPr>
        <w:fldChar w:fldCharType="end"/>
      </w:r>
      <w:r w:rsidRPr="00280E32">
        <w:rPr>
          <w:color w:val="auto"/>
        </w:rPr>
        <w:t>: Vyšší zámek s arkádovým nádvořím</w:t>
      </w:r>
      <w:bookmarkEnd w:id="61"/>
      <w:bookmarkEnd w:id="62"/>
      <w:bookmarkEnd w:id="63"/>
    </w:p>
    <w:p w14:paraId="1B51254F" w14:textId="77777777" w:rsidR="00B91733" w:rsidRPr="00280E32" w:rsidRDefault="00B91733" w:rsidP="00D51008">
      <w:pPr>
        <w:keepNext/>
        <w:ind w:firstLine="0"/>
        <w:jc w:val="center"/>
      </w:pPr>
      <w:r w:rsidRPr="00280E32">
        <w:rPr>
          <w:noProof/>
        </w:rPr>
        <w:lastRenderedPageBreak/>
        <w:drawing>
          <wp:inline distT="0" distB="0" distL="0" distR="0" wp14:anchorId="0FF362D4" wp14:editId="07232860">
            <wp:extent cx="3878580" cy="2585720"/>
            <wp:effectExtent l="0" t="647700" r="0" b="63373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878580" cy="2585720"/>
                    </a:xfrm>
                    <a:prstGeom prst="rect">
                      <a:avLst/>
                    </a:prstGeom>
                    <a:noFill/>
                    <a:ln>
                      <a:noFill/>
                    </a:ln>
                  </pic:spPr>
                </pic:pic>
              </a:graphicData>
            </a:graphic>
          </wp:inline>
        </w:drawing>
      </w:r>
    </w:p>
    <w:p w14:paraId="13110B83" w14:textId="767EA988" w:rsidR="00B91733" w:rsidRPr="00280E32" w:rsidRDefault="00B91733" w:rsidP="00D51008">
      <w:pPr>
        <w:pStyle w:val="Titulek"/>
        <w:ind w:firstLine="0"/>
        <w:jc w:val="center"/>
        <w:rPr>
          <w:color w:val="auto"/>
        </w:rPr>
      </w:pPr>
      <w:bookmarkStart w:id="64" w:name="_Toc105707818"/>
      <w:bookmarkStart w:id="65" w:name="_Toc105707946"/>
      <w:bookmarkStart w:id="66" w:name="_Toc106108500"/>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8</w:t>
      </w:r>
      <w:r w:rsidRPr="00280E32">
        <w:rPr>
          <w:color w:val="auto"/>
        </w:rPr>
        <w:fldChar w:fldCharType="end"/>
      </w:r>
      <w:r w:rsidRPr="00280E32">
        <w:rPr>
          <w:color w:val="auto"/>
        </w:rPr>
        <w:t>: Polygonální věž s hodinami vyššího zámku</w:t>
      </w:r>
      <w:bookmarkEnd w:id="64"/>
      <w:bookmarkEnd w:id="65"/>
      <w:bookmarkEnd w:id="66"/>
    </w:p>
    <w:p w14:paraId="09ABB526" w14:textId="77777777" w:rsidR="00B91733" w:rsidRPr="00280E32" w:rsidRDefault="00B91733" w:rsidP="00D51008">
      <w:pPr>
        <w:ind w:firstLine="0"/>
      </w:pPr>
    </w:p>
    <w:p w14:paraId="5CD31569" w14:textId="77777777" w:rsidR="003957AA" w:rsidRPr="00280E32" w:rsidRDefault="003957AA" w:rsidP="00D51008">
      <w:pPr>
        <w:keepNext/>
        <w:ind w:firstLine="0"/>
        <w:jc w:val="center"/>
      </w:pPr>
      <w:r w:rsidRPr="00280E32">
        <w:rPr>
          <w:noProof/>
        </w:rPr>
        <w:drawing>
          <wp:inline distT="0" distB="0" distL="0" distR="0" wp14:anchorId="2ABD894A" wp14:editId="4448A324">
            <wp:extent cx="3896201" cy="2597467"/>
            <wp:effectExtent l="0" t="647700" r="0" b="62230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901710" cy="2601139"/>
                    </a:xfrm>
                    <a:prstGeom prst="rect">
                      <a:avLst/>
                    </a:prstGeom>
                    <a:noFill/>
                    <a:ln>
                      <a:noFill/>
                    </a:ln>
                  </pic:spPr>
                </pic:pic>
              </a:graphicData>
            </a:graphic>
          </wp:inline>
        </w:drawing>
      </w:r>
    </w:p>
    <w:p w14:paraId="28E940E0" w14:textId="36C9EE85" w:rsidR="003957AA" w:rsidRPr="00280E32" w:rsidRDefault="003957AA" w:rsidP="00D51008">
      <w:pPr>
        <w:pStyle w:val="Titulek"/>
        <w:ind w:firstLine="0"/>
        <w:jc w:val="center"/>
        <w:rPr>
          <w:color w:val="auto"/>
        </w:rPr>
      </w:pPr>
      <w:bookmarkStart w:id="67" w:name="_Toc105707817"/>
      <w:bookmarkStart w:id="68" w:name="_Toc105707945"/>
      <w:bookmarkStart w:id="69" w:name="_Toc106108501"/>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9</w:t>
      </w:r>
      <w:r w:rsidRPr="00280E32">
        <w:rPr>
          <w:color w:val="auto"/>
        </w:rPr>
        <w:fldChar w:fldCharType="end"/>
      </w:r>
      <w:r w:rsidRPr="00280E32">
        <w:rPr>
          <w:color w:val="auto"/>
        </w:rPr>
        <w:t xml:space="preserve">: Ukázka sgrafitové </w:t>
      </w:r>
      <w:r w:rsidR="00931536" w:rsidRPr="00280E32">
        <w:rPr>
          <w:color w:val="auto"/>
        </w:rPr>
        <w:t>výzdoby</w:t>
      </w:r>
      <w:r w:rsidRPr="00280E32">
        <w:rPr>
          <w:color w:val="auto"/>
        </w:rPr>
        <w:t xml:space="preserve"> vyššího zámku</w:t>
      </w:r>
      <w:bookmarkEnd w:id="67"/>
      <w:bookmarkEnd w:id="68"/>
      <w:bookmarkEnd w:id="69"/>
    </w:p>
    <w:p w14:paraId="3DD7F395" w14:textId="77777777" w:rsidR="003957AA" w:rsidRPr="00280E32" w:rsidRDefault="003957AA" w:rsidP="00D51008">
      <w:pPr>
        <w:keepNext/>
        <w:ind w:firstLine="0"/>
        <w:jc w:val="center"/>
      </w:pPr>
      <w:r w:rsidRPr="00280E32">
        <w:rPr>
          <w:noProof/>
        </w:rPr>
        <w:lastRenderedPageBreak/>
        <w:drawing>
          <wp:inline distT="0" distB="0" distL="0" distR="0" wp14:anchorId="2A728555" wp14:editId="0671D284">
            <wp:extent cx="4903470" cy="326898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03470" cy="3268980"/>
                    </a:xfrm>
                    <a:prstGeom prst="rect">
                      <a:avLst/>
                    </a:prstGeom>
                    <a:noFill/>
                    <a:ln>
                      <a:noFill/>
                    </a:ln>
                  </pic:spPr>
                </pic:pic>
              </a:graphicData>
            </a:graphic>
          </wp:inline>
        </w:drawing>
      </w:r>
    </w:p>
    <w:p w14:paraId="20A87545" w14:textId="01CD73A5" w:rsidR="003957AA" w:rsidRPr="00280E32" w:rsidRDefault="003957AA" w:rsidP="00D51008">
      <w:pPr>
        <w:pStyle w:val="Titulek"/>
        <w:ind w:firstLine="0"/>
        <w:jc w:val="center"/>
        <w:rPr>
          <w:color w:val="auto"/>
        </w:rPr>
      </w:pPr>
      <w:bookmarkStart w:id="70" w:name="_Toc105707819"/>
      <w:bookmarkStart w:id="71" w:name="_Toc105707947"/>
      <w:bookmarkStart w:id="72" w:name="_Toc106108502"/>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10</w:t>
      </w:r>
      <w:r w:rsidRPr="00280E32">
        <w:rPr>
          <w:color w:val="auto"/>
        </w:rPr>
        <w:fldChar w:fldCharType="end"/>
      </w:r>
      <w:r w:rsidRPr="00280E32">
        <w:rPr>
          <w:color w:val="auto"/>
        </w:rPr>
        <w:t>: Rytířský sál</w:t>
      </w:r>
      <w:bookmarkEnd w:id="70"/>
      <w:bookmarkEnd w:id="71"/>
      <w:bookmarkEnd w:id="72"/>
    </w:p>
    <w:p w14:paraId="79A79F3F" w14:textId="77777777" w:rsidR="003957AA" w:rsidRPr="00280E32" w:rsidRDefault="003957AA" w:rsidP="00D51008">
      <w:pPr>
        <w:keepNext/>
        <w:ind w:firstLine="0"/>
        <w:jc w:val="center"/>
      </w:pPr>
      <w:r w:rsidRPr="00280E32">
        <w:rPr>
          <w:noProof/>
        </w:rPr>
        <w:drawing>
          <wp:inline distT="0" distB="0" distL="0" distR="0" wp14:anchorId="57A5D41D" wp14:editId="0FC7454A">
            <wp:extent cx="4930140" cy="328676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0140" cy="3286760"/>
                    </a:xfrm>
                    <a:prstGeom prst="rect">
                      <a:avLst/>
                    </a:prstGeom>
                    <a:noFill/>
                    <a:ln>
                      <a:noFill/>
                    </a:ln>
                  </pic:spPr>
                </pic:pic>
              </a:graphicData>
            </a:graphic>
          </wp:inline>
        </w:drawing>
      </w:r>
    </w:p>
    <w:p w14:paraId="7A9BF0B9" w14:textId="35B84841" w:rsidR="00B908BA" w:rsidRDefault="003957AA" w:rsidP="00D51008">
      <w:pPr>
        <w:pStyle w:val="Titulek"/>
        <w:ind w:firstLine="0"/>
        <w:jc w:val="center"/>
        <w:rPr>
          <w:color w:val="auto"/>
        </w:rPr>
      </w:pPr>
      <w:bookmarkStart w:id="73" w:name="_Toc105707820"/>
      <w:bookmarkStart w:id="74" w:name="_Toc105707948"/>
      <w:bookmarkStart w:id="75" w:name="_Toc106108503"/>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11</w:t>
      </w:r>
      <w:r w:rsidRPr="00280E32">
        <w:rPr>
          <w:color w:val="auto"/>
        </w:rPr>
        <w:fldChar w:fldCharType="end"/>
      </w:r>
      <w:r w:rsidRPr="00280E32">
        <w:rPr>
          <w:color w:val="auto"/>
        </w:rPr>
        <w:t>: Rytířský sál pohled na kramář</w:t>
      </w:r>
      <w:bookmarkEnd w:id="73"/>
      <w:bookmarkEnd w:id="74"/>
      <w:bookmarkEnd w:id="75"/>
    </w:p>
    <w:p w14:paraId="2E952328" w14:textId="5F74C3D5" w:rsidR="003957AA" w:rsidRDefault="00B908BA" w:rsidP="00D51008">
      <w:pPr>
        <w:pStyle w:val="Titulek"/>
        <w:ind w:firstLine="0"/>
        <w:jc w:val="center"/>
        <w:rPr>
          <w:color w:val="auto"/>
        </w:rPr>
      </w:pPr>
      <w:r w:rsidRPr="00280E32">
        <w:rPr>
          <w:noProof/>
        </w:rPr>
        <w:lastRenderedPageBreak/>
        <w:drawing>
          <wp:inline distT="0" distB="0" distL="0" distR="0" wp14:anchorId="0DFF2DC0" wp14:editId="118AD620">
            <wp:extent cx="4857750" cy="32385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57750" cy="3238500"/>
                    </a:xfrm>
                    <a:prstGeom prst="rect">
                      <a:avLst/>
                    </a:prstGeom>
                    <a:noFill/>
                    <a:ln>
                      <a:noFill/>
                    </a:ln>
                  </pic:spPr>
                </pic:pic>
              </a:graphicData>
            </a:graphic>
          </wp:inline>
        </w:drawing>
      </w:r>
    </w:p>
    <w:p w14:paraId="476831E8" w14:textId="204055B0" w:rsidR="00B908BA" w:rsidRPr="00280E32" w:rsidRDefault="00B908BA" w:rsidP="00B908BA">
      <w:pPr>
        <w:pStyle w:val="Titulek"/>
        <w:ind w:firstLine="0"/>
        <w:jc w:val="center"/>
        <w:rPr>
          <w:color w:val="auto"/>
        </w:rPr>
      </w:pPr>
      <w:bookmarkStart w:id="76" w:name="_Toc105707824"/>
      <w:bookmarkStart w:id="77" w:name="_Toc105707952"/>
      <w:bookmarkStart w:id="78" w:name="_Toc106108507"/>
      <w:r w:rsidRPr="00280E32">
        <w:rPr>
          <w:color w:val="auto"/>
        </w:rPr>
        <w:t xml:space="preserve">Obrázek </w:t>
      </w:r>
      <w:r>
        <w:rPr>
          <w:color w:val="auto"/>
        </w:rPr>
        <w:t>12</w:t>
      </w:r>
      <w:r w:rsidRPr="00280E32">
        <w:rPr>
          <w:color w:val="auto"/>
        </w:rPr>
        <w:t>: Gobelínový sál v současné podobě</w:t>
      </w:r>
      <w:bookmarkEnd w:id="76"/>
      <w:bookmarkEnd w:id="77"/>
      <w:bookmarkEnd w:id="78"/>
    </w:p>
    <w:p w14:paraId="1D89B818" w14:textId="77777777" w:rsidR="00B908BA" w:rsidRPr="00B908BA" w:rsidRDefault="00B908BA" w:rsidP="00B908BA"/>
    <w:p w14:paraId="6178AE21" w14:textId="77777777" w:rsidR="003957AA" w:rsidRPr="00280E32" w:rsidRDefault="003957AA" w:rsidP="00D51008">
      <w:pPr>
        <w:keepNext/>
        <w:ind w:firstLine="0"/>
        <w:jc w:val="center"/>
      </w:pPr>
      <w:r w:rsidRPr="00280E32">
        <w:rPr>
          <w:noProof/>
        </w:rPr>
        <w:drawing>
          <wp:inline distT="0" distB="0" distL="0" distR="0" wp14:anchorId="0B8AFF2F" wp14:editId="6E6C6FEF">
            <wp:extent cx="4709160" cy="3138402"/>
            <wp:effectExtent l="0" t="0" r="0" b="0"/>
            <wp:docPr id="28" name="Obrázek 28" descr="Rok renesanční šlechty na zámku Velké Losiny - Šumpersk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ok renesanční šlechty na zámku Velké Losiny - Šumpersko.N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12634" cy="3140717"/>
                    </a:xfrm>
                    <a:prstGeom prst="rect">
                      <a:avLst/>
                    </a:prstGeom>
                    <a:noFill/>
                    <a:ln>
                      <a:noFill/>
                    </a:ln>
                  </pic:spPr>
                </pic:pic>
              </a:graphicData>
            </a:graphic>
          </wp:inline>
        </w:drawing>
      </w:r>
    </w:p>
    <w:p w14:paraId="6DBD203F" w14:textId="22A789D4" w:rsidR="003957AA" w:rsidRPr="00280E32" w:rsidRDefault="003957AA" w:rsidP="00D51008">
      <w:pPr>
        <w:pStyle w:val="Titulek"/>
        <w:ind w:firstLine="0"/>
        <w:jc w:val="center"/>
        <w:rPr>
          <w:color w:val="auto"/>
        </w:rPr>
      </w:pPr>
      <w:bookmarkStart w:id="79" w:name="_Toc105707821"/>
      <w:bookmarkStart w:id="80" w:name="_Toc105707949"/>
      <w:bookmarkStart w:id="81" w:name="_Toc106108504"/>
      <w:r w:rsidRPr="00280E32">
        <w:rPr>
          <w:color w:val="auto"/>
        </w:rPr>
        <w:t xml:space="preserve">Obrázek </w:t>
      </w:r>
      <w:r w:rsidR="00B908BA">
        <w:rPr>
          <w:color w:val="auto"/>
        </w:rPr>
        <w:t>13</w:t>
      </w:r>
      <w:r w:rsidRPr="00280E32">
        <w:rPr>
          <w:color w:val="auto"/>
        </w:rPr>
        <w:t>: kaple velkolosinského zámku, pohled na oltář</w:t>
      </w:r>
      <w:bookmarkEnd w:id="79"/>
      <w:bookmarkEnd w:id="80"/>
      <w:bookmarkEnd w:id="81"/>
    </w:p>
    <w:p w14:paraId="1D769EFC" w14:textId="77777777" w:rsidR="003957AA" w:rsidRPr="00280E32" w:rsidRDefault="003957AA" w:rsidP="00D51008">
      <w:pPr>
        <w:keepNext/>
        <w:ind w:firstLine="0"/>
        <w:jc w:val="center"/>
      </w:pPr>
      <w:r w:rsidRPr="00280E32">
        <w:rPr>
          <w:noProof/>
        </w:rPr>
        <w:lastRenderedPageBreak/>
        <w:drawing>
          <wp:inline distT="0" distB="0" distL="0" distR="0" wp14:anchorId="12FCE806" wp14:editId="0B5DEF98">
            <wp:extent cx="1694906" cy="246888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9629" r="24603"/>
                    <a:stretch/>
                  </pic:blipFill>
                  <pic:spPr bwMode="auto">
                    <a:xfrm>
                      <a:off x="0" y="0"/>
                      <a:ext cx="1701253" cy="2478126"/>
                    </a:xfrm>
                    <a:prstGeom prst="rect">
                      <a:avLst/>
                    </a:prstGeom>
                    <a:noFill/>
                    <a:ln>
                      <a:noFill/>
                    </a:ln>
                    <a:extLst>
                      <a:ext uri="{53640926-AAD7-44D8-BBD7-CCE9431645EC}">
                        <a14:shadowObscured xmlns:a14="http://schemas.microsoft.com/office/drawing/2010/main"/>
                      </a:ext>
                    </a:extLst>
                  </pic:spPr>
                </pic:pic>
              </a:graphicData>
            </a:graphic>
          </wp:inline>
        </w:drawing>
      </w:r>
    </w:p>
    <w:p w14:paraId="6ABDEB68" w14:textId="2BDD185E" w:rsidR="003957AA" w:rsidRPr="00280E32" w:rsidRDefault="003957AA" w:rsidP="00D51008">
      <w:pPr>
        <w:pStyle w:val="Titulek"/>
        <w:ind w:firstLine="0"/>
        <w:jc w:val="center"/>
        <w:rPr>
          <w:color w:val="auto"/>
        </w:rPr>
      </w:pPr>
      <w:bookmarkStart w:id="82" w:name="_Toc105707822"/>
      <w:bookmarkStart w:id="83" w:name="_Toc105707950"/>
      <w:bookmarkStart w:id="84" w:name="_Toc106108505"/>
      <w:r w:rsidRPr="00280E32">
        <w:rPr>
          <w:color w:val="auto"/>
        </w:rPr>
        <w:t xml:space="preserve">Obrázek </w:t>
      </w:r>
      <w:r w:rsidR="00B908BA">
        <w:rPr>
          <w:color w:val="auto"/>
        </w:rPr>
        <w:t>14</w:t>
      </w:r>
      <w:r w:rsidRPr="00280E32">
        <w:rPr>
          <w:color w:val="auto"/>
        </w:rPr>
        <w:t>: Trpaslík původně osazen na vodopádech z barokní zahrady</w:t>
      </w:r>
      <w:bookmarkEnd w:id="82"/>
      <w:bookmarkEnd w:id="83"/>
      <w:bookmarkEnd w:id="84"/>
    </w:p>
    <w:p w14:paraId="611A0252" w14:textId="77777777" w:rsidR="003957AA" w:rsidRPr="00280E32" w:rsidRDefault="003957AA" w:rsidP="00D51008">
      <w:pPr>
        <w:ind w:firstLine="0"/>
        <w:jc w:val="center"/>
      </w:pPr>
    </w:p>
    <w:p w14:paraId="2A4BA7A7" w14:textId="77777777" w:rsidR="003957AA" w:rsidRPr="00280E32" w:rsidRDefault="003957AA" w:rsidP="00D51008">
      <w:pPr>
        <w:keepNext/>
        <w:ind w:firstLine="0"/>
        <w:jc w:val="center"/>
      </w:pPr>
      <w:r w:rsidRPr="00280E32">
        <w:rPr>
          <w:noProof/>
        </w:rPr>
        <w:drawing>
          <wp:inline distT="0" distB="0" distL="0" distR="0" wp14:anchorId="3F49D21B" wp14:editId="0E0E3532">
            <wp:extent cx="3307080" cy="4100998"/>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9162" cy="4128381"/>
                    </a:xfrm>
                    <a:prstGeom prst="rect">
                      <a:avLst/>
                    </a:prstGeom>
                    <a:noFill/>
                    <a:ln>
                      <a:noFill/>
                    </a:ln>
                  </pic:spPr>
                </pic:pic>
              </a:graphicData>
            </a:graphic>
          </wp:inline>
        </w:drawing>
      </w:r>
    </w:p>
    <w:p w14:paraId="336B87E9" w14:textId="6DCC74EC" w:rsidR="003957AA" w:rsidRDefault="003957AA" w:rsidP="00D51008">
      <w:pPr>
        <w:pStyle w:val="Titulek"/>
        <w:ind w:firstLine="0"/>
        <w:jc w:val="center"/>
        <w:rPr>
          <w:color w:val="auto"/>
        </w:rPr>
      </w:pPr>
      <w:bookmarkStart w:id="85" w:name="_Toc105707823"/>
      <w:bookmarkStart w:id="86" w:name="_Toc105707951"/>
      <w:bookmarkStart w:id="87" w:name="_Toc106108506"/>
      <w:r w:rsidRPr="00280E32">
        <w:rPr>
          <w:color w:val="auto"/>
        </w:rPr>
        <w:t xml:space="preserve">Obrázek </w:t>
      </w:r>
      <w:r w:rsidR="00B908BA">
        <w:rPr>
          <w:color w:val="auto"/>
        </w:rPr>
        <w:t>15</w:t>
      </w:r>
      <w:r w:rsidRPr="00280E32">
        <w:rPr>
          <w:color w:val="auto"/>
        </w:rPr>
        <w:t>: Godfrey Kneller, Princ Evžen Savojský</w:t>
      </w:r>
      <w:bookmarkEnd w:id="85"/>
      <w:bookmarkEnd w:id="86"/>
      <w:bookmarkEnd w:id="87"/>
    </w:p>
    <w:p w14:paraId="38299D56" w14:textId="77777777" w:rsidR="00B908BA" w:rsidRDefault="00B908BA" w:rsidP="00B908BA">
      <w:pPr>
        <w:keepNext/>
        <w:jc w:val="center"/>
      </w:pPr>
      <w:r>
        <w:rPr>
          <w:noProof/>
        </w:rPr>
        <w:lastRenderedPageBreak/>
        <w:drawing>
          <wp:inline distT="0" distB="0" distL="0" distR="0" wp14:anchorId="33626A9B" wp14:editId="0E9D5938">
            <wp:extent cx="2743200" cy="3257013"/>
            <wp:effectExtent l="0" t="0" r="0" b="0"/>
            <wp:docPr id="30" name="Obrázek 30" descr="Cupid and Psyche by CANOVA, Anton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pid and Psyche by CANOVA, Antoni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7828" cy="3262508"/>
                    </a:xfrm>
                    <a:prstGeom prst="rect">
                      <a:avLst/>
                    </a:prstGeom>
                    <a:noFill/>
                    <a:ln>
                      <a:noFill/>
                    </a:ln>
                  </pic:spPr>
                </pic:pic>
              </a:graphicData>
            </a:graphic>
          </wp:inline>
        </w:drawing>
      </w:r>
    </w:p>
    <w:p w14:paraId="57AE8682" w14:textId="1C1BA9FF" w:rsidR="00B908BA" w:rsidRPr="00B908BA" w:rsidRDefault="00B908BA" w:rsidP="00B908BA">
      <w:pPr>
        <w:pStyle w:val="Titulek"/>
        <w:jc w:val="center"/>
      </w:pPr>
      <w:r>
        <w:t>Obrázek 16: Antonio Canova, Amor a Psyché, skulptura, mramor, 18. století</w:t>
      </w:r>
    </w:p>
    <w:p w14:paraId="7779DA21" w14:textId="2A6CC8E3" w:rsidR="003957AA" w:rsidRPr="00280E32" w:rsidRDefault="003957AA" w:rsidP="00D51008">
      <w:pPr>
        <w:keepNext/>
        <w:ind w:firstLine="0"/>
        <w:jc w:val="center"/>
      </w:pPr>
    </w:p>
    <w:p w14:paraId="26A0E220" w14:textId="77777777" w:rsidR="003957AA" w:rsidRPr="00280E32" w:rsidRDefault="003957AA" w:rsidP="00D51008">
      <w:pPr>
        <w:keepNext/>
        <w:ind w:firstLine="0"/>
        <w:jc w:val="center"/>
      </w:pPr>
      <w:r w:rsidRPr="00280E32">
        <w:rPr>
          <w:noProof/>
        </w:rPr>
        <w:drawing>
          <wp:inline distT="0" distB="0" distL="0" distR="0" wp14:anchorId="43939F0E" wp14:editId="5B14EF43">
            <wp:extent cx="4922520" cy="328168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22520" cy="3281680"/>
                    </a:xfrm>
                    <a:prstGeom prst="rect">
                      <a:avLst/>
                    </a:prstGeom>
                    <a:noFill/>
                    <a:ln>
                      <a:noFill/>
                    </a:ln>
                  </pic:spPr>
                </pic:pic>
              </a:graphicData>
            </a:graphic>
          </wp:inline>
        </w:drawing>
      </w:r>
    </w:p>
    <w:p w14:paraId="050FA0AC" w14:textId="6162692E" w:rsidR="003957AA" w:rsidRPr="00280E32" w:rsidRDefault="003957AA" w:rsidP="00D51008">
      <w:pPr>
        <w:pStyle w:val="Titulek"/>
        <w:ind w:firstLine="0"/>
        <w:jc w:val="center"/>
        <w:rPr>
          <w:color w:val="auto"/>
        </w:rPr>
      </w:pPr>
      <w:bookmarkStart w:id="88" w:name="_Toc105707825"/>
      <w:bookmarkStart w:id="89" w:name="_Toc105707953"/>
      <w:bookmarkStart w:id="90" w:name="_Toc106108508"/>
      <w:r w:rsidRPr="00280E32">
        <w:rPr>
          <w:color w:val="auto"/>
        </w:rPr>
        <w:t xml:space="preserve">Obrázek </w:t>
      </w:r>
      <w:r w:rsidR="00B908BA">
        <w:rPr>
          <w:color w:val="auto"/>
        </w:rPr>
        <w:t>17</w:t>
      </w:r>
      <w:r w:rsidRPr="00280E32">
        <w:rPr>
          <w:color w:val="auto"/>
        </w:rPr>
        <w:t>: Psyché uctívaná jako bohyně</w:t>
      </w:r>
      <w:bookmarkEnd w:id="88"/>
      <w:bookmarkEnd w:id="89"/>
      <w:bookmarkEnd w:id="90"/>
    </w:p>
    <w:p w14:paraId="68A5FBC5" w14:textId="77777777" w:rsidR="003957AA" w:rsidRPr="00280E32" w:rsidRDefault="003957AA" w:rsidP="00D51008">
      <w:pPr>
        <w:keepNext/>
        <w:ind w:firstLine="0"/>
        <w:jc w:val="center"/>
      </w:pPr>
      <w:r w:rsidRPr="00280E32">
        <w:rPr>
          <w:noProof/>
        </w:rPr>
        <w:lastRenderedPageBreak/>
        <w:drawing>
          <wp:inline distT="0" distB="0" distL="0" distR="0" wp14:anchorId="40F93263" wp14:editId="330EE21F">
            <wp:extent cx="4834890" cy="322326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34890" cy="3223260"/>
                    </a:xfrm>
                    <a:prstGeom prst="rect">
                      <a:avLst/>
                    </a:prstGeom>
                    <a:noFill/>
                    <a:ln>
                      <a:noFill/>
                    </a:ln>
                  </pic:spPr>
                </pic:pic>
              </a:graphicData>
            </a:graphic>
          </wp:inline>
        </w:drawing>
      </w:r>
    </w:p>
    <w:p w14:paraId="42B8A75B" w14:textId="2749F851" w:rsidR="003957AA" w:rsidRPr="00280E32" w:rsidRDefault="003957AA" w:rsidP="00D51008">
      <w:pPr>
        <w:pStyle w:val="Titulek"/>
        <w:ind w:firstLine="0"/>
        <w:jc w:val="center"/>
        <w:rPr>
          <w:color w:val="auto"/>
        </w:rPr>
      </w:pPr>
      <w:bookmarkStart w:id="91" w:name="_Toc105707826"/>
      <w:bookmarkStart w:id="92" w:name="_Toc105707954"/>
      <w:bookmarkStart w:id="93" w:name="_Toc106108509"/>
      <w:r w:rsidRPr="00280E32">
        <w:rPr>
          <w:color w:val="auto"/>
        </w:rPr>
        <w:t xml:space="preserve">Obrázek </w:t>
      </w:r>
      <w:r w:rsidR="00B908BA">
        <w:rPr>
          <w:color w:val="auto"/>
        </w:rPr>
        <w:t>18</w:t>
      </w:r>
      <w:r w:rsidRPr="00280E32">
        <w:rPr>
          <w:color w:val="auto"/>
        </w:rPr>
        <w:t>: Sestry na návštěvě u Psyché</w:t>
      </w:r>
      <w:bookmarkEnd w:id="91"/>
      <w:bookmarkEnd w:id="92"/>
      <w:bookmarkEnd w:id="93"/>
    </w:p>
    <w:p w14:paraId="4669E355" w14:textId="77777777" w:rsidR="003957AA" w:rsidRPr="00280E32" w:rsidRDefault="003957AA" w:rsidP="00D51008">
      <w:pPr>
        <w:keepNext/>
        <w:ind w:firstLine="0"/>
        <w:jc w:val="center"/>
      </w:pPr>
      <w:r w:rsidRPr="00280E32">
        <w:rPr>
          <w:noProof/>
        </w:rPr>
        <w:drawing>
          <wp:inline distT="0" distB="0" distL="0" distR="0" wp14:anchorId="102A97C6" wp14:editId="4D0D328A">
            <wp:extent cx="5143500" cy="34290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14:paraId="6742FE81" w14:textId="3258A1E1" w:rsidR="003957AA" w:rsidRPr="00280E32" w:rsidRDefault="003957AA" w:rsidP="00D51008">
      <w:pPr>
        <w:pStyle w:val="Titulek"/>
        <w:ind w:firstLine="0"/>
        <w:jc w:val="center"/>
        <w:rPr>
          <w:color w:val="auto"/>
        </w:rPr>
      </w:pPr>
      <w:bookmarkStart w:id="94" w:name="_Toc105707827"/>
      <w:bookmarkStart w:id="95" w:name="_Toc105707955"/>
      <w:bookmarkStart w:id="96" w:name="_Toc106108510"/>
      <w:r w:rsidRPr="00280E32">
        <w:rPr>
          <w:color w:val="auto"/>
        </w:rPr>
        <w:t xml:space="preserve">Obrázek </w:t>
      </w:r>
      <w:r w:rsidR="00B908BA">
        <w:rPr>
          <w:color w:val="auto"/>
        </w:rPr>
        <w:t>19</w:t>
      </w:r>
      <w:r w:rsidRPr="00280E32">
        <w:rPr>
          <w:color w:val="auto"/>
        </w:rPr>
        <w:t>: Svatba Amora a Psyché</w:t>
      </w:r>
      <w:bookmarkEnd w:id="94"/>
      <w:bookmarkEnd w:id="95"/>
      <w:bookmarkEnd w:id="96"/>
    </w:p>
    <w:p w14:paraId="5240D5FB" w14:textId="77777777" w:rsidR="003957AA" w:rsidRPr="00280E32" w:rsidRDefault="003957AA" w:rsidP="00D51008">
      <w:pPr>
        <w:keepNext/>
        <w:ind w:firstLine="0"/>
        <w:jc w:val="center"/>
      </w:pPr>
      <w:r w:rsidRPr="00280E32">
        <w:rPr>
          <w:noProof/>
        </w:rPr>
        <w:lastRenderedPageBreak/>
        <w:drawing>
          <wp:inline distT="0" distB="0" distL="0" distR="0" wp14:anchorId="56EA7337" wp14:editId="7B52D66D">
            <wp:extent cx="4838700" cy="1680104"/>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9502" cy="1694271"/>
                    </a:xfrm>
                    <a:prstGeom prst="rect">
                      <a:avLst/>
                    </a:prstGeom>
                    <a:noFill/>
                    <a:ln>
                      <a:noFill/>
                    </a:ln>
                  </pic:spPr>
                </pic:pic>
              </a:graphicData>
            </a:graphic>
          </wp:inline>
        </w:drawing>
      </w:r>
    </w:p>
    <w:p w14:paraId="1C5DD614" w14:textId="4D946727" w:rsidR="003957AA" w:rsidRPr="00280E32" w:rsidRDefault="003957AA" w:rsidP="00D51008">
      <w:pPr>
        <w:pStyle w:val="Titulek"/>
        <w:ind w:firstLine="0"/>
        <w:jc w:val="center"/>
        <w:rPr>
          <w:color w:val="auto"/>
        </w:rPr>
      </w:pPr>
      <w:bookmarkStart w:id="97" w:name="_Toc105707828"/>
      <w:bookmarkStart w:id="98" w:name="_Toc105707956"/>
      <w:bookmarkStart w:id="99" w:name="_Toc106108511"/>
      <w:r w:rsidRPr="00280E32">
        <w:rPr>
          <w:color w:val="auto"/>
        </w:rPr>
        <w:t xml:space="preserve">Obrázek </w:t>
      </w:r>
      <w:r w:rsidR="00B908BA">
        <w:rPr>
          <w:color w:val="auto"/>
        </w:rPr>
        <w:t>20</w:t>
      </w:r>
      <w:r w:rsidRPr="00280E32">
        <w:rPr>
          <w:color w:val="auto"/>
        </w:rPr>
        <w:t>: Raffaelova freska ve vile Farnesině</w:t>
      </w:r>
      <w:bookmarkEnd w:id="97"/>
      <w:bookmarkEnd w:id="98"/>
      <w:bookmarkEnd w:id="99"/>
    </w:p>
    <w:p w14:paraId="0353900C" w14:textId="77777777" w:rsidR="003957AA" w:rsidRPr="00280E32" w:rsidRDefault="003957AA" w:rsidP="00D51008">
      <w:pPr>
        <w:keepNext/>
        <w:ind w:firstLine="0"/>
        <w:jc w:val="center"/>
      </w:pPr>
      <w:r w:rsidRPr="00280E32">
        <w:rPr>
          <w:noProof/>
        </w:rPr>
        <w:drawing>
          <wp:inline distT="0" distB="0" distL="0" distR="0" wp14:anchorId="5608C177" wp14:editId="28F2D330">
            <wp:extent cx="2743200" cy="2322285"/>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3126" cy="2339154"/>
                    </a:xfrm>
                    <a:prstGeom prst="rect">
                      <a:avLst/>
                    </a:prstGeom>
                    <a:noFill/>
                    <a:ln>
                      <a:noFill/>
                    </a:ln>
                  </pic:spPr>
                </pic:pic>
              </a:graphicData>
            </a:graphic>
          </wp:inline>
        </w:drawing>
      </w:r>
    </w:p>
    <w:p w14:paraId="37C9DBF9" w14:textId="50670094" w:rsidR="003957AA" w:rsidRDefault="003957AA" w:rsidP="00D51008">
      <w:pPr>
        <w:pStyle w:val="Titulek"/>
        <w:ind w:firstLine="0"/>
        <w:jc w:val="center"/>
        <w:rPr>
          <w:color w:val="auto"/>
        </w:rPr>
      </w:pPr>
      <w:bookmarkStart w:id="100" w:name="_Toc105707829"/>
      <w:bookmarkStart w:id="101" w:name="_Toc105707957"/>
      <w:bookmarkStart w:id="102" w:name="_Toc106108512"/>
      <w:r w:rsidRPr="00280E32">
        <w:rPr>
          <w:color w:val="auto"/>
        </w:rPr>
        <w:t xml:space="preserve">Obrázek </w:t>
      </w:r>
      <w:r w:rsidR="00B908BA">
        <w:rPr>
          <w:color w:val="auto"/>
        </w:rPr>
        <w:t>21</w:t>
      </w:r>
      <w:r w:rsidRPr="00280E32">
        <w:rPr>
          <w:color w:val="auto"/>
        </w:rPr>
        <w:t>: Michael Coxie, Psyché s Amorem na lůžku, grafika</w:t>
      </w:r>
      <w:bookmarkEnd w:id="100"/>
      <w:bookmarkEnd w:id="101"/>
      <w:bookmarkEnd w:id="102"/>
    </w:p>
    <w:p w14:paraId="59D28A34" w14:textId="77777777" w:rsidR="00692D60" w:rsidRDefault="00692D60" w:rsidP="00692D60">
      <w:pPr>
        <w:keepNext/>
        <w:jc w:val="center"/>
      </w:pPr>
      <w:r w:rsidRPr="00692D60">
        <w:rPr>
          <w:noProof/>
        </w:rPr>
        <w:drawing>
          <wp:inline distT="0" distB="0" distL="0" distR="0" wp14:anchorId="27067AB9" wp14:editId="384C3D0E">
            <wp:extent cx="3607358" cy="350437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30301" cy="3526663"/>
                    </a:xfrm>
                    <a:prstGeom prst="rect">
                      <a:avLst/>
                    </a:prstGeom>
                  </pic:spPr>
                </pic:pic>
              </a:graphicData>
            </a:graphic>
          </wp:inline>
        </w:drawing>
      </w:r>
    </w:p>
    <w:p w14:paraId="35B3F633" w14:textId="7517F871" w:rsidR="00692D60" w:rsidRDefault="00692D60" w:rsidP="00692D60">
      <w:pPr>
        <w:pStyle w:val="Titulek"/>
        <w:jc w:val="center"/>
        <w:rPr>
          <w:i w:val="0"/>
          <w:iCs w:val="0"/>
        </w:rPr>
      </w:pPr>
      <w:r>
        <w:t xml:space="preserve">Obrázek </w:t>
      </w:r>
      <w:r w:rsidR="00B908BA">
        <w:t>22</w:t>
      </w:r>
      <w:r>
        <w:t xml:space="preserve">: </w:t>
      </w:r>
      <w:r>
        <w:rPr>
          <w:i w:val="0"/>
          <w:iCs w:val="0"/>
        </w:rPr>
        <w:t xml:space="preserve">Isaac d'Moillon, </w:t>
      </w:r>
      <w:r>
        <w:t>Sestry na návštěvě u Psyché,</w:t>
      </w:r>
      <w:r>
        <w:rPr>
          <w:i w:val="0"/>
          <w:iCs w:val="0"/>
        </w:rPr>
        <w:t xml:space="preserve"> gobelín, polovina 17. století</w:t>
      </w:r>
    </w:p>
    <w:p w14:paraId="6B8DA1CB" w14:textId="77777777" w:rsidR="0077473B" w:rsidRDefault="0077473B" w:rsidP="0077473B">
      <w:pPr>
        <w:keepNext/>
        <w:jc w:val="center"/>
      </w:pPr>
      <w:r>
        <w:rPr>
          <w:noProof/>
        </w:rPr>
        <w:lastRenderedPageBreak/>
        <w:drawing>
          <wp:inline distT="0" distB="0" distL="0" distR="0" wp14:anchorId="1793A9DC" wp14:editId="5ABBB3C8">
            <wp:extent cx="3978709" cy="236220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83431" cy="2365003"/>
                    </a:xfrm>
                    <a:prstGeom prst="rect">
                      <a:avLst/>
                    </a:prstGeom>
                  </pic:spPr>
                </pic:pic>
              </a:graphicData>
            </a:graphic>
          </wp:inline>
        </w:drawing>
      </w:r>
    </w:p>
    <w:p w14:paraId="33A30502" w14:textId="3B1C58FF" w:rsidR="0077473B" w:rsidRPr="0077473B" w:rsidRDefault="0077473B" w:rsidP="0077473B">
      <w:pPr>
        <w:pStyle w:val="Titulek"/>
        <w:jc w:val="center"/>
      </w:pPr>
      <w:r>
        <w:t>Obrázek 23</w:t>
      </w:r>
      <w:r w:rsidRPr="0077473B">
        <w:t>: Srovnání Bordur u Moillonových tapisérií a tapisérií na zámku Velké Losiny</w:t>
      </w:r>
      <w:r>
        <w:t xml:space="preserve"> (vlevo: Velké Losiny; </w:t>
      </w:r>
      <w:r w:rsidR="00931536">
        <w:t>napravo</w:t>
      </w:r>
      <w:r>
        <w:t>: Moillon)</w:t>
      </w:r>
    </w:p>
    <w:p w14:paraId="7AA40027" w14:textId="77777777" w:rsidR="00692D60" w:rsidRDefault="00692D60" w:rsidP="003C6325">
      <w:pPr>
        <w:keepNext/>
        <w:ind w:firstLine="0"/>
        <w:jc w:val="center"/>
      </w:pPr>
      <w:r w:rsidRPr="00692D60">
        <w:rPr>
          <w:noProof/>
        </w:rPr>
        <w:drawing>
          <wp:inline distT="0" distB="0" distL="0" distR="0" wp14:anchorId="41FB08FB" wp14:editId="67EEE848">
            <wp:extent cx="5198936" cy="3913833"/>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21598" cy="3930893"/>
                    </a:xfrm>
                    <a:prstGeom prst="rect">
                      <a:avLst/>
                    </a:prstGeom>
                  </pic:spPr>
                </pic:pic>
              </a:graphicData>
            </a:graphic>
          </wp:inline>
        </w:drawing>
      </w:r>
    </w:p>
    <w:p w14:paraId="5D3FAD81" w14:textId="522A8426" w:rsidR="00692D60" w:rsidRDefault="00692D60" w:rsidP="00692D60">
      <w:pPr>
        <w:pStyle w:val="Titulek"/>
        <w:jc w:val="center"/>
        <w:rPr>
          <w:i w:val="0"/>
          <w:iCs w:val="0"/>
        </w:rPr>
      </w:pPr>
      <w:r>
        <w:t xml:space="preserve">Obrázek </w:t>
      </w:r>
      <w:r w:rsidR="00B908BA">
        <w:t>24</w:t>
      </w:r>
      <w:r>
        <w:t xml:space="preserve">: </w:t>
      </w:r>
      <w:r>
        <w:rPr>
          <w:i w:val="0"/>
          <w:iCs w:val="0"/>
        </w:rPr>
        <w:t xml:space="preserve">Isaac d'Moilon, </w:t>
      </w:r>
      <w:r>
        <w:t>Svatba Amora a Psyché</w:t>
      </w:r>
      <w:r>
        <w:rPr>
          <w:i w:val="0"/>
          <w:iCs w:val="0"/>
        </w:rPr>
        <w:t>, gobelín, polovina 17. století</w:t>
      </w:r>
    </w:p>
    <w:p w14:paraId="44AFB4C6" w14:textId="77777777" w:rsidR="0077473B" w:rsidRDefault="0077473B" w:rsidP="0077473B">
      <w:pPr>
        <w:keepNext/>
        <w:ind w:firstLine="0"/>
        <w:jc w:val="center"/>
      </w:pPr>
      <w:r>
        <w:rPr>
          <w:noProof/>
        </w:rPr>
        <w:lastRenderedPageBreak/>
        <w:drawing>
          <wp:inline distT="0" distB="0" distL="0" distR="0" wp14:anchorId="0B5767BA" wp14:editId="70F97BA7">
            <wp:extent cx="4975501" cy="4023360"/>
            <wp:effectExtent l="0" t="0" r="0" b="0"/>
            <wp:docPr id="38" name="Obrázek 38" descr="Aubusson tapestry after Jean-Baptiste Huet, c.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busson tapestry after Jean-Baptiste Huet, c. 178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215" cy="4075690"/>
                    </a:xfrm>
                    <a:prstGeom prst="rect">
                      <a:avLst/>
                    </a:prstGeom>
                    <a:noFill/>
                    <a:ln>
                      <a:noFill/>
                    </a:ln>
                  </pic:spPr>
                </pic:pic>
              </a:graphicData>
            </a:graphic>
          </wp:inline>
        </w:drawing>
      </w:r>
    </w:p>
    <w:p w14:paraId="441C84AA" w14:textId="08570EB0" w:rsidR="0077473B" w:rsidRPr="0077473B" w:rsidRDefault="0077473B" w:rsidP="0077473B">
      <w:pPr>
        <w:pStyle w:val="Titulek"/>
        <w:jc w:val="center"/>
      </w:pPr>
      <w:r>
        <w:t>Obrázek 25: Aubusson příklady, Jean Batisté Huet, 1786</w:t>
      </w:r>
    </w:p>
    <w:p w14:paraId="1BDC46AA" w14:textId="77777777" w:rsidR="0077473B" w:rsidRDefault="0077473B" w:rsidP="0077473B">
      <w:pPr>
        <w:keepNext/>
        <w:ind w:firstLine="0"/>
        <w:jc w:val="center"/>
      </w:pPr>
      <w:r>
        <w:rPr>
          <w:noProof/>
        </w:rPr>
        <w:lastRenderedPageBreak/>
        <w:drawing>
          <wp:inline distT="0" distB="0" distL="0" distR="0" wp14:anchorId="7A6B13D7" wp14:editId="1897BD4E">
            <wp:extent cx="5471795" cy="4548505"/>
            <wp:effectExtent l="0" t="0" r="0" b="0"/>
            <wp:docPr id="39" name="Obrázek 39" descr="Aubusson tapestry; design by Isaac Moillon at the Cité internationale de la tapisserie [fr]), Aubu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busson tapestry; design by Isaac Moillon at the Cité internationale de la tapisserie [fr]), Aubuss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1795" cy="4548505"/>
                    </a:xfrm>
                    <a:prstGeom prst="rect">
                      <a:avLst/>
                    </a:prstGeom>
                    <a:noFill/>
                    <a:ln>
                      <a:noFill/>
                    </a:ln>
                  </pic:spPr>
                </pic:pic>
              </a:graphicData>
            </a:graphic>
          </wp:inline>
        </w:drawing>
      </w:r>
    </w:p>
    <w:p w14:paraId="69E4FF0D" w14:textId="159BCB79" w:rsidR="0077473B" w:rsidRDefault="0077473B" w:rsidP="0077473B">
      <w:pPr>
        <w:pStyle w:val="Titulek"/>
        <w:jc w:val="center"/>
      </w:pPr>
      <w:r>
        <w:t>Obrázek</w:t>
      </w:r>
      <w:r w:rsidR="00F24641">
        <w:t xml:space="preserve"> 26</w:t>
      </w:r>
      <w:r>
        <w:t>: Aubusson příklady 2</w:t>
      </w:r>
      <w:r w:rsidR="00F24641">
        <w:t>, Isaac Moillon, Z příběhu o Achileovi</w:t>
      </w:r>
    </w:p>
    <w:p w14:paraId="382EEDC8" w14:textId="10460971" w:rsidR="003957AA" w:rsidRPr="00280E32" w:rsidRDefault="00C73E2B" w:rsidP="0077473B">
      <w:pPr>
        <w:ind w:firstLine="0"/>
        <w:jc w:val="center"/>
      </w:pPr>
      <w:r>
        <w:br/>
      </w:r>
      <w:r>
        <w:rPr>
          <w:noProof/>
        </w:rPr>
        <w:drawing>
          <wp:inline distT="0" distB="0" distL="0" distR="0" wp14:anchorId="3099A6CE" wp14:editId="6C66055D">
            <wp:extent cx="10160" cy="10160"/>
            <wp:effectExtent l="0" t="0" r="0" b="0"/>
            <wp:docPr id="8" name="Obrázek 8" descr="A FRENCH MYTHOLOGICAL TAPEST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FRENCH MYTHOLOGICAL TAPESTRY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003957AA" w:rsidRPr="00280E32">
        <w:rPr>
          <w:noProof/>
        </w:rPr>
        <w:drawing>
          <wp:inline distT="0" distB="0" distL="0" distR="0" wp14:anchorId="68A88472" wp14:editId="23EDFC6E">
            <wp:extent cx="4770120" cy="3305748"/>
            <wp:effectExtent l="0" t="0" r="0" b="0"/>
            <wp:docPr id="1" name="Obrázek 1" descr="******** Schloss Gross-Ullersdorf: Interierur mit Gobel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Schloss Gross-Ullersdorf: Interierur mit Gobelin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85944" cy="3316714"/>
                    </a:xfrm>
                    <a:prstGeom prst="rect">
                      <a:avLst/>
                    </a:prstGeom>
                    <a:noFill/>
                    <a:ln>
                      <a:noFill/>
                    </a:ln>
                  </pic:spPr>
                </pic:pic>
              </a:graphicData>
            </a:graphic>
          </wp:inline>
        </w:drawing>
      </w:r>
    </w:p>
    <w:p w14:paraId="7B64E4C0" w14:textId="263D0BE8" w:rsidR="003957AA" w:rsidRPr="00280E32" w:rsidRDefault="003957AA" w:rsidP="00D51008">
      <w:pPr>
        <w:pStyle w:val="Titulek"/>
        <w:ind w:firstLine="0"/>
        <w:jc w:val="center"/>
        <w:rPr>
          <w:color w:val="auto"/>
        </w:rPr>
      </w:pPr>
      <w:bookmarkStart w:id="103" w:name="_Toc105707830"/>
      <w:bookmarkStart w:id="104" w:name="_Toc105707958"/>
      <w:bookmarkStart w:id="105" w:name="_Toc106108513"/>
      <w:r w:rsidRPr="00280E32">
        <w:rPr>
          <w:color w:val="auto"/>
        </w:rPr>
        <w:t xml:space="preserve">Obrázek </w:t>
      </w:r>
      <w:r w:rsidR="00B908BA">
        <w:rPr>
          <w:color w:val="auto"/>
        </w:rPr>
        <w:t>27</w:t>
      </w:r>
      <w:r w:rsidRPr="00280E32">
        <w:rPr>
          <w:color w:val="auto"/>
        </w:rPr>
        <w:t xml:space="preserve">: Fotografie Gobelínového sálu za doby </w:t>
      </w:r>
      <w:bookmarkEnd w:id="103"/>
      <w:bookmarkEnd w:id="104"/>
      <w:bookmarkEnd w:id="105"/>
      <w:r w:rsidR="006362B2" w:rsidRPr="00280E32">
        <w:rPr>
          <w:color w:val="auto"/>
        </w:rPr>
        <w:t>Lichte</w:t>
      </w:r>
      <w:r w:rsidR="006362B2">
        <w:rPr>
          <w:color w:val="auto"/>
        </w:rPr>
        <w:t>n</w:t>
      </w:r>
      <w:r w:rsidR="006362B2" w:rsidRPr="00280E32">
        <w:rPr>
          <w:color w:val="auto"/>
        </w:rPr>
        <w:t>št</w:t>
      </w:r>
      <w:r w:rsidR="006362B2">
        <w:rPr>
          <w:color w:val="auto"/>
        </w:rPr>
        <w:t>e</w:t>
      </w:r>
      <w:r w:rsidR="006362B2" w:rsidRPr="00280E32">
        <w:rPr>
          <w:color w:val="auto"/>
        </w:rPr>
        <w:t>jnů</w:t>
      </w:r>
    </w:p>
    <w:p w14:paraId="321BC239" w14:textId="77777777" w:rsidR="003957AA" w:rsidRPr="00280E32" w:rsidRDefault="003957AA" w:rsidP="00D51008">
      <w:pPr>
        <w:keepNext/>
        <w:ind w:firstLine="0"/>
        <w:jc w:val="center"/>
      </w:pPr>
      <w:r w:rsidRPr="00280E32">
        <w:rPr>
          <w:noProof/>
        </w:rPr>
        <w:lastRenderedPageBreak/>
        <w:drawing>
          <wp:inline distT="0" distB="0" distL="0" distR="0" wp14:anchorId="5D969ABE" wp14:editId="120A225D">
            <wp:extent cx="5737860" cy="382524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7860" cy="3825240"/>
                    </a:xfrm>
                    <a:prstGeom prst="rect">
                      <a:avLst/>
                    </a:prstGeom>
                    <a:noFill/>
                    <a:ln>
                      <a:noFill/>
                    </a:ln>
                  </pic:spPr>
                </pic:pic>
              </a:graphicData>
            </a:graphic>
          </wp:inline>
        </w:drawing>
      </w:r>
    </w:p>
    <w:p w14:paraId="6DF6C511" w14:textId="1E0F3735" w:rsidR="003957AA" w:rsidRPr="00280E32" w:rsidRDefault="003957AA" w:rsidP="00D51008">
      <w:pPr>
        <w:pStyle w:val="Titulek"/>
        <w:ind w:firstLine="0"/>
        <w:jc w:val="center"/>
        <w:rPr>
          <w:color w:val="auto"/>
        </w:rPr>
      </w:pPr>
      <w:bookmarkStart w:id="106" w:name="_Toc105707831"/>
      <w:bookmarkStart w:id="107" w:name="_Toc105707959"/>
      <w:bookmarkStart w:id="108" w:name="_Toc106108514"/>
      <w:r w:rsidRPr="00280E32">
        <w:rPr>
          <w:color w:val="auto"/>
        </w:rPr>
        <w:t xml:space="preserve">Obrázek </w:t>
      </w:r>
      <w:r w:rsidR="00B908BA">
        <w:rPr>
          <w:color w:val="auto"/>
        </w:rPr>
        <w:t>28</w:t>
      </w:r>
      <w:r w:rsidRPr="00280E32">
        <w:rPr>
          <w:color w:val="auto"/>
        </w:rPr>
        <w:t>: Antoniův Rybolov</w:t>
      </w:r>
      <w:bookmarkEnd w:id="106"/>
      <w:bookmarkEnd w:id="107"/>
      <w:bookmarkEnd w:id="108"/>
    </w:p>
    <w:p w14:paraId="2EF31E81" w14:textId="77777777" w:rsidR="003957AA" w:rsidRPr="00280E32" w:rsidRDefault="003957AA" w:rsidP="00D51008">
      <w:pPr>
        <w:keepNext/>
        <w:ind w:firstLine="0"/>
        <w:jc w:val="center"/>
      </w:pPr>
      <w:r w:rsidRPr="00280E32">
        <w:rPr>
          <w:noProof/>
        </w:rPr>
        <w:drawing>
          <wp:inline distT="0" distB="0" distL="0" distR="0" wp14:anchorId="2C7BA1E4" wp14:editId="1DFE65CC">
            <wp:extent cx="5760720" cy="384048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FE6021F" w14:textId="196130B2" w:rsidR="003957AA" w:rsidRPr="00280E32" w:rsidRDefault="003957AA" w:rsidP="00D51008">
      <w:pPr>
        <w:pStyle w:val="Titulek"/>
        <w:ind w:firstLine="0"/>
        <w:jc w:val="center"/>
        <w:rPr>
          <w:color w:val="auto"/>
        </w:rPr>
      </w:pPr>
      <w:bookmarkStart w:id="109" w:name="_Toc105707832"/>
      <w:bookmarkStart w:id="110" w:name="_Toc105707960"/>
      <w:bookmarkStart w:id="111" w:name="_Toc106108515"/>
      <w:r w:rsidRPr="00280E32">
        <w:rPr>
          <w:color w:val="auto"/>
        </w:rPr>
        <w:t xml:space="preserve">Obrázek </w:t>
      </w:r>
      <w:r w:rsidR="00B908BA">
        <w:rPr>
          <w:color w:val="auto"/>
        </w:rPr>
        <w:t>29</w:t>
      </w:r>
      <w:r w:rsidRPr="00280E32">
        <w:rPr>
          <w:color w:val="auto"/>
        </w:rPr>
        <w:t>: Setkání Marka Antonia s Kleopatrou</w:t>
      </w:r>
      <w:bookmarkEnd w:id="109"/>
      <w:bookmarkEnd w:id="110"/>
      <w:bookmarkEnd w:id="111"/>
    </w:p>
    <w:p w14:paraId="75EC2F22" w14:textId="77777777" w:rsidR="003957AA" w:rsidRPr="00280E32" w:rsidRDefault="003957AA" w:rsidP="00D51008">
      <w:pPr>
        <w:ind w:firstLine="0"/>
        <w:jc w:val="center"/>
        <w:rPr>
          <w:noProof/>
        </w:rPr>
      </w:pPr>
    </w:p>
    <w:p w14:paraId="00D91D52" w14:textId="77777777" w:rsidR="003957AA" w:rsidRPr="00280E32" w:rsidRDefault="003957AA" w:rsidP="00D51008">
      <w:pPr>
        <w:keepNext/>
        <w:ind w:firstLine="0"/>
        <w:jc w:val="center"/>
      </w:pPr>
      <w:r w:rsidRPr="00280E32">
        <w:rPr>
          <w:noProof/>
        </w:rPr>
        <w:lastRenderedPageBreak/>
        <w:drawing>
          <wp:inline distT="0" distB="0" distL="0" distR="0" wp14:anchorId="4393FEE7" wp14:editId="1FA6BBD0">
            <wp:extent cx="5760720" cy="384048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244690E8" w14:textId="4462B704" w:rsidR="003957AA" w:rsidRPr="00280E32" w:rsidRDefault="003957AA" w:rsidP="00D51008">
      <w:pPr>
        <w:pStyle w:val="Titulek"/>
        <w:ind w:firstLine="0"/>
        <w:jc w:val="center"/>
        <w:rPr>
          <w:color w:val="auto"/>
        </w:rPr>
      </w:pPr>
      <w:bookmarkStart w:id="112" w:name="_Toc105707833"/>
      <w:bookmarkStart w:id="113" w:name="_Toc105707961"/>
      <w:bookmarkStart w:id="114" w:name="_Toc106108516"/>
      <w:r w:rsidRPr="00280E32">
        <w:rPr>
          <w:color w:val="auto"/>
        </w:rPr>
        <w:t xml:space="preserve">Obrázek </w:t>
      </w:r>
      <w:r w:rsidR="00B908BA">
        <w:rPr>
          <w:color w:val="auto"/>
        </w:rPr>
        <w:t>30</w:t>
      </w:r>
      <w:r w:rsidRPr="00280E32">
        <w:rPr>
          <w:color w:val="auto"/>
        </w:rPr>
        <w:t>: Hostina při pochodních</w:t>
      </w:r>
      <w:bookmarkEnd w:id="112"/>
      <w:bookmarkEnd w:id="113"/>
      <w:bookmarkEnd w:id="114"/>
    </w:p>
    <w:p w14:paraId="134FFEF1" w14:textId="77777777" w:rsidR="00D51008" w:rsidRPr="00280E32" w:rsidRDefault="00CA7594" w:rsidP="00D51008">
      <w:pPr>
        <w:keepNext/>
        <w:ind w:firstLine="0"/>
        <w:jc w:val="center"/>
      </w:pPr>
      <w:r w:rsidRPr="00280E32">
        <w:rPr>
          <w:noProof/>
        </w:rPr>
        <w:drawing>
          <wp:inline distT="0" distB="0" distL="0" distR="0" wp14:anchorId="0208D05B" wp14:editId="272DEDA8">
            <wp:extent cx="5760720" cy="384048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4848222" w14:textId="1FBEB919" w:rsidR="00CA7594" w:rsidRPr="00280E32" w:rsidRDefault="00D51008" w:rsidP="00D51008">
      <w:pPr>
        <w:pStyle w:val="Titulek"/>
        <w:ind w:firstLine="0"/>
        <w:jc w:val="center"/>
        <w:rPr>
          <w:color w:val="auto"/>
        </w:rPr>
      </w:pPr>
      <w:bookmarkStart w:id="115" w:name="_Toc106108517"/>
      <w:r w:rsidRPr="00280E32">
        <w:rPr>
          <w:color w:val="auto"/>
        </w:rPr>
        <w:t xml:space="preserve">Obrázek </w:t>
      </w:r>
      <w:r w:rsidR="00B908BA">
        <w:rPr>
          <w:color w:val="auto"/>
        </w:rPr>
        <w:t>31</w:t>
      </w:r>
      <w:r w:rsidRPr="00280E32">
        <w:rPr>
          <w:color w:val="auto"/>
        </w:rPr>
        <w:t>: Mucius Scaevola</w:t>
      </w:r>
      <w:bookmarkEnd w:id="115"/>
    </w:p>
    <w:p w14:paraId="37B77807" w14:textId="77777777" w:rsidR="00CA7594" w:rsidRPr="00280E32" w:rsidRDefault="00CA7594" w:rsidP="00D51008">
      <w:pPr>
        <w:ind w:firstLine="0"/>
        <w:jc w:val="center"/>
      </w:pPr>
    </w:p>
    <w:p w14:paraId="4231DE03" w14:textId="77777777" w:rsidR="003957AA" w:rsidRPr="00280E32" w:rsidRDefault="003957AA" w:rsidP="00D51008">
      <w:pPr>
        <w:keepNext/>
        <w:ind w:firstLine="0"/>
        <w:jc w:val="center"/>
      </w:pPr>
      <w:r w:rsidRPr="00280E32">
        <w:rPr>
          <w:noProof/>
        </w:rPr>
        <w:lastRenderedPageBreak/>
        <w:drawing>
          <wp:inline distT="0" distB="0" distL="0" distR="0" wp14:anchorId="5A7FD082" wp14:editId="746F0309">
            <wp:extent cx="5760720" cy="384048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317E889" w14:textId="56D59C98" w:rsidR="005E6AD1" w:rsidRPr="00280E32" w:rsidRDefault="003957AA" w:rsidP="00D51008">
      <w:pPr>
        <w:pStyle w:val="Titulek"/>
        <w:ind w:firstLine="0"/>
        <w:jc w:val="center"/>
        <w:rPr>
          <w:color w:val="auto"/>
        </w:rPr>
      </w:pPr>
      <w:bookmarkStart w:id="116" w:name="_Toc105707834"/>
      <w:bookmarkStart w:id="117" w:name="_Toc105707962"/>
      <w:r w:rsidRPr="00280E32">
        <w:rPr>
          <w:color w:val="auto"/>
        </w:rPr>
        <w:t xml:space="preserve">Obrázek </w:t>
      </w:r>
      <w:r w:rsidR="00B908BA">
        <w:rPr>
          <w:color w:val="auto"/>
        </w:rPr>
        <w:t>32</w:t>
      </w:r>
      <w:r w:rsidRPr="00280E32">
        <w:rPr>
          <w:color w:val="auto"/>
        </w:rPr>
        <w:t>: Signatura na tapiserii Antoniův rybolov</w:t>
      </w:r>
      <w:bookmarkEnd w:id="116"/>
      <w:bookmarkEnd w:id="117"/>
    </w:p>
    <w:p w14:paraId="2591B7CC" w14:textId="77777777" w:rsidR="005E6AD1" w:rsidRPr="00280E32" w:rsidRDefault="005E6AD1" w:rsidP="00D51008">
      <w:pPr>
        <w:ind w:firstLine="0"/>
      </w:pPr>
    </w:p>
    <w:p w14:paraId="34608242" w14:textId="169EF94B" w:rsidR="00935FDC" w:rsidRPr="00280E32" w:rsidRDefault="005E6AD1" w:rsidP="00D51008">
      <w:pPr>
        <w:pStyle w:val="Titulek"/>
        <w:keepNext/>
        <w:spacing w:line="480" w:lineRule="auto"/>
        <w:ind w:firstLine="0"/>
        <w:jc w:val="center"/>
        <w:rPr>
          <w:color w:val="auto"/>
        </w:rPr>
      </w:pPr>
      <w:r w:rsidRPr="00280E32">
        <w:rPr>
          <w:noProof/>
          <w:color w:val="auto"/>
        </w:rPr>
        <w:drawing>
          <wp:inline distT="0" distB="0" distL="0" distR="0" wp14:anchorId="598C11A9" wp14:editId="03BA4DD0">
            <wp:extent cx="3319849" cy="3486061"/>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4494" cy="3522441"/>
                    </a:xfrm>
                    <a:prstGeom prst="rect">
                      <a:avLst/>
                    </a:prstGeom>
                    <a:noFill/>
                    <a:ln>
                      <a:noFill/>
                    </a:ln>
                  </pic:spPr>
                </pic:pic>
              </a:graphicData>
            </a:graphic>
          </wp:inline>
        </w:drawing>
      </w:r>
    </w:p>
    <w:p w14:paraId="017B460E" w14:textId="409A616E" w:rsidR="005E6AD1" w:rsidRPr="00280E32" w:rsidRDefault="005E6AD1" w:rsidP="00D51008">
      <w:pPr>
        <w:pStyle w:val="Titulek"/>
        <w:spacing w:line="480" w:lineRule="auto"/>
        <w:ind w:firstLine="0"/>
        <w:jc w:val="center"/>
        <w:rPr>
          <w:color w:val="auto"/>
        </w:rPr>
      </w:pPr>
      <w:bookmarkStart w:id="118" w:name="_Toc106108518"/>
      <w:r w:rsidRPr="00280E32">
        <w:rPr>
          <w:color w:val="auto"/>
        </w:rPr>
        <w:t xml:space="preserve">Obrázek </w:t>
      </w:r>
      <w:r w:rsidR="00B908BA">
        <w:rPr>
          <w:color w:val="auto"/>
        </w:rPr>
        <w:t>33</w:t>
      </w:r>
      <w:r w:rsidRPr="00280E32">
        <w:rPr>
          <w:color w:val="auto"/>
        </w:rPr>
        <w:t>: zpracování vlny a postup česání</w:t>
      </w:r>
      <w:bookmarkEnd w:id="118"/>
    </w:p>
    <w:p w14:paraId="29B76E85" w14:textId="637E3501" w:rsidR="00935FDC" w:rsidRPr="00280E32" w:rsidRDefault="002C263D" w:rsidP="00D51008">
      <w:pPr>
        <w:pStyle w:val="Titulek"/>
        <w:keepNext/>
        <w:spacing w:line="480" w:lineRule="auto"/>
        <w:ind w:firstLine="0"/>
        <w:jc w:val="center"/>
        <w:rPr>
          <w:color w:val="auto"/>
        </w:rPr>
      </w:pPr>
      <w:r w:rsidRPr="00280E32">
        <w:rPr>
          <w:noProof/>
          <w:color w:val="auto"/>
        </w:rPr>
        <w:lastRenderedPageBreak/>
        <w:drawing>
          <wp:inline distT="0" distB="0" distL="0" distR="0" wp14:anchorId="6D2D4AC0" wp14:editId="7D99A806">
            <wp:extent cx="2702305" cy="363029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9817" cy="3653815"/>
                    </a:xfrm>
                    <a:prstGeom prst="rect">
                      <a:avLst/>
                    </a:prstGeom>
                    <a:noFill/>
                    <a:ln>
                      <a:noFill/>
                    </a:ln>
                  </pic:spPr>
                </pic:pic>
              </a:graphicData>
            </a:graphic>
          </wp:inline>
        </w:drawing>
      </w:r>
    </w:p>
    <w:p w14:paraId="7D17A6A0" w14:textId="07328A0D" w:rsidR="00935FDC" w:rsidRPr="00280E32" w:rsidRDefault="00935FDC" w:rsidP="00D51008">
      <w:pPr>
        <w:pStyle w:val="Titulek"/>
        <w:spacing w:line="480" w:lineRule="auto"/>
        <w:ind w:firstLine="0"/>
        <w:jc w:val="center"/>
        <w:rPr>
          <w:noProof/>
          <w:color w:val="auto"/>
        </w:rPr>
      </w:pPr>
      <w:bookmarkStart w:id="119" w:name="_Toc106108519"/>
      <w:r w:rsidRPr="00280E32">
        <w:rPr>
          <w:color w:val="auto"/>
        </w:rPr>
        <w:t xml:space="preserve">Obrázek </w:t>
      </w:r>
      <w:r w:rsidR="00B908BA">
        <w:rPr>
          <w:color w:val="auto"/>
        </w:rPr>
        <w:t>34</w:t>
      </w:r>
      <w:r w:rsidRPr="00280E32">
        <w:rPr>
          <w:color w:val="auto"/>
        </w:rPr>
        <w:t>:</w:t>
      </w:r>
      <w:r w:rsidRPr="00280E32">
        <w:rPr>
          <w:noProof/>
          <w:color w:val="auto"/>
        </w:rPr>
        <w:t xml:space="preserve"> </w:t>
      </w:r>
      <w:bookmarkEnd w:id="119"/>
      <w:r w:rsidR="002C263D" w:rsidRPr="00280E32">
        <w:rPr>
          <w:color w:val="auto"/>
        </w:rPr>
        <w:t>Zpracování vlákna na přeslici</w:t>
      </w:r>
    </w:p>
    <w:p w14:paraId="2AC3F3E4" w14:textId="77777777" w:rsidR="007D020B" w:rsidRPr="00280E32" w:rsidRDefault="007D020B" w:rsidP="00D51008">
      <w:pPr>
        <w:ind w:firstLine="0"/>
      </w:pPr>
    </w:p>
    <w:p w14:paraId="6986CB53" w14:textId="2E9C8E47" w:rsidR="007D020B" w:rsidRPr="00280E32" w:rsidRDefault="002C263D" w:rsidP="00D51008">
      <w:pPr>
        <w:pStyle w:val="Titulek"/>
        <w:keepNext/>
        <w:spacing w:line="480" w:lineRule="auto"/>
        <w:ind w:firstLine="0"/>
        <w:jc w:val="center"/>
        <w:rPr>
          <w:color w:val="auto"/>
        </w:rPr>
      </w:pPr>
      <w:r w:rsidRPr="00280E32">
        <w:rPr>
          <w:noProof/>
          <w:color w:val="auto"/>
        </w:rPr>
        <w:drawing>
          <wp:inline distT="0" distB="0" distL="0" distR="0" wp14:anchorId="061C5109" wp14:editId="075D8969">
            <wp:extent cx="2718898" cy="3435629"/>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9055" cy="3461100"/>
                    </a:xfrm>
                    <a:prstGeom prst="rect">
                      <a:avLst/>
                    </a:prstGeom>
                    <a:noFill/>
                    <a:ln>
                      <a:noFill/>
                    </a:ln>
                  </pic:spPr>
                </pic:pic>
              </a:graphicData>
            </a:graphic>
          </wp:inline>
        </w:drawing>
      </w:r>
    </w:p>
    <w:p w14:paraId="32538AC3" w14:textId="2F382F06" w:rsidR="00935FDC" w:rsidRPr="00280E32" w:rsidRDefault="00935FDC" w:rsidP="00D51008">
      <w:pPr>
        <w:pStyle w:val="Titulek"/>
        <w:spacing w:line="480" w:lineRule="auto"/>
        <w:ind w:firstLine="0"/>
        <w:jc w:val="center"/>
        <w:rPr>
          <w:color w:val="auto"/>
        </w:rPr>
      </w:pPr>
      <w:bookmarkStart w:id="120" w:name="_Toc106108520"/>
      <w:r w:rsidRPr="00280E32">
        <w:rPr>
          <w:color w:val="auto"/>
        </w:rPr>
        <w:t xml:space="preserve">Obrázek </w:t>
      </w:r>
      <w:r w:rsidRPr="00280E32">
        <w:rPr>
          <w:color w:val="auto"/>
        </w:rPr>
        <w:fldChar w:fldCharType="begin"/>
      </w:r>
      <w:r w:rsidRPr="00280E32">
        <w:rPr>
          <w:color w:val="auto"/>
        </w:rPr>
        <w:instrText xml:space="preserve"> SEQ Obrázek \* ARABIC </w:instrText>
      </w:r>
      <w:r w:rsidRPr="00280E32">
        <w:rPr>
          <w:color w:val="auto"/>
        </w:rPr>
        <w:fldChar w:fldCharType="separate"/>
      </w:r>
      <w:r w:rsidR="00F24641">
        <w:rPr>
          <w:noProof/>
          <w:color w:val="auto"/>
        </w:rPr>
        <w:t>12</w:t>
      </w:r>
      <w:r w:rsidRPr="00280E32">
        <w:rPr>
          <w:color w:val="auto"/>
        </w:rPr>
        <w:fldChar w:fldCharType="end"/>
      </w:r>
      <w:r w:rsidR="00B908BA">
        <w:rPr>
          <w:color w:val="auto"/>
        </w:rPr>
        <w:t>5</w:t>
      </w:r>
      <w:r w:rsidRPr="00280E32">
        <w:rPr>
          <w:color w:val="auto"/>
        </w:rPr>
        <w:t xml:space="preserve">: </w:t>
      </w:r>
      <w:bookmarkEnd w:id="120"/>
      <w:r w:rsidR="002C263D" w:rsidRPr="00280E32">
        <w:rPr>
          <w:color w:val="auto"/>
        </w:rPr>
        <w:t>Postup předení na kolovratu</w:t>
      </w:r>
    </w:p>
    <w:p w14:paraId="6100C0B2" w14:textId="470AFC2E" w:rsidR="00935FDC" w:rsidRPr="00280E32" w:rsidRDefault="002C263D" w:rsidP="00D51008">
      <w:pPr>
        <w:pStyle w:val="Titulek"/>
        <w:keepNext/>
        <w:spacing w:line="480" w:lineRule="auto"/>
        <w:ind w:firstLine="0"/>
        <w:jc w:val="center"/>
        <w:rPr>
          <w:color w:val="auto"/>
        </w:rPr>
      </w:pPr>
      <w:r w:rsidRPr="00280E32">
        <w:rPr>
          <w:noProof/>
          <w:color w:val="auto"/>
        </w:rPr>
        <w:lastRenderedPageBreak/>
        <w:drawing>
          <wp:inline distT="0" distB="0" distL="0" distR="0" wp14:anchorId="0B794802" wp14:editId="3D16FEC8">
            <wp:extent cx="2727960" cy="2743604"/>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2469" cy="2758196"/>
                    </a:xfrm>
                    <a:prstGeom prst="rect">
                      <a:avLst/>
                    </a:prstGeom>
                    <a:noFill/>
                    <a:ln>
                      <a:noFill/>
                    </a:ln>
                  </pic:spPr>
                </pic:pic>
              </a:graphicData>
            </a:graphic>
          </wp:inline>
        </w:drawing>
      </w:r>
    </w:p>
    <w:p w14:paraId="74ED60A6" w14:textId="7587F147" w:rsidR="00935FDC" w:rsidRPr="00280E32" w:rsidRDefault="00935FDC" w:rsidP="00D51008">
      <w:pPr>
        <w:pStyle w:val="Titulek"/>
        <w:spacing w:line="480" w:lineRule="auto"/>
        <w:ind w:firstLine="0"/>
        <w:jc w:val="center"/>
        <w:rPr>
          <w:color w:val="auto"/>
        </w:rPr>
      </w:pPr>
      <w:bookmarkStart w:id="121" w:name="_Toc106108521"/>
      <w:r w:rsidRPr="00280E32">
        <w:rPr>
          <w:color w:val="auto"/>
        </w:rPr>
        <w:t xml:space="preserve">Obrázek </w:t>
      </w:r>
      <w:r w:rsidR="00A46AC3">
        <w:rPr>
          <w:color w:val="auto"/>
        </w:rPr>
        <w:t>3</w:t>
      </w:r>
      <w:r w:rsidR="00B908BA">
        <w:rPr>
          <w:color w:val="auto"/>
        </w:rPr>
        <w:t>6</w:t>
      </w:r>
      <w:r w:rsidRPr="00280E32">
        <w:rPr>
          <w:color w:val="auto"/>
        </w:rPr>
        <w:t xml:space="preserve">: </w:t>
      </w:r>
      <w:r w:rsidR="002C263D" w:rsidRPr="00280E32">
        <w:rPr>
          <w:color w:val="auto"/>
        </w:rPr>
        <w:t xml:space="preserve">barvení vlny </w:t>
      </w:r>
      <w:bookmarkEnd w:id="121"/>
    </w:p>
    <w:p w14:paraId="4440685D" w14:textId="75F07F0A" w:rsidR="003655C4" w:rsidRPr="00280E32" w:rsidRDefault="002C263D" w:rsidP="003655C4">
      <w:pPr>
        <w:pStyle w:val="Titulek"/>
        <w:keepNext/>
        <w:spacing w:line="480" w:lineRule="auto"/>
        <w:ind w:firstLine="0"/>
        <w:jc w:val="center"/>
        <w:rPr>
          <w:color w:val="auto"/>
        </w:rPr>
      </w:pPr>
      <w:r w:rsidRPr="00280E32">
        <w:rPr>
          <w:noProof/>
          <w:color w:val="auto"/>
        </w:rPr>
        <w:drawing>
          <wp:inline distT="0" distB="0" distL="0" distR="0" wp14:anchorId="33D53041" wp14:editId="14A8EAFC">
            <wp:extent cx="2857288" cy="2150213"/>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6794" cy="2164892"/>
                    </a:xfrm>
                    <a:prstGeom prst="rect">
                      <a:avLst/>
                    </a:prstGeom>
                    <a:noFill/>
                    <a:ln>
                      <a:noFill/>
                    </a:ln>
                  </pic:spPr>
                </pic:pic>
              </a:graphicData>
            </a:graphic>
          </wp:inline>
        </w:drawing>
      </w:r>
    </w:p>
    <w:p w14:paraId="7D063454" w14:textId="782EABDC" w:rsidR="00162D83" w:rsidRDefault="007D020B" w:rsidP="00162D83">
      <w:pPr>
        <w:pStyle w:val="Titulek"/>
        <w:spacing w:line="480" w:lineRule="auto"/>
        <w:ind w:firstLine="0"/>
        <w:jc w:val="center"/>
        <w:rPr>
          <w:noProof/>
          <w:color w:val="auto"/>
        </w:rPr>
      </w:pPr>
      <w:bookmarkStart w:id="122" w:name="_Toc106108522"/>
      <w:r w:rsidRPr="00280E32">
        <w:rPr>
          <w:color w:val="auto"/>
        </w:rPr>
        <w:t xml:space="preserve">Obrázek </w:t>
      </w:r>
      <w:r w:rsidR="00A46AC3">
        <w:rPr>
          <w:color w:val="auto"/>
        </w:rPr>
        <w:t>3</w:t>
      </w:r>
      <w:r w:rsidR="00B908BA">
        <w:rPr>
          <w:color w:val="auto"/>
        </w:rPr>
        <w:t>7</w:t>
      </w:r>
      <w:r w:rsidRPr="00280E32">
        <w:rPr>
          <w:color w:val="auto"/>
        </w:rPr>
        <w:t xml:space="preserve">: </w:t>
      </w:r>
      <w:bookmarkEnd w:id="122"/>
      <w:r w:rsidR="002C263D" w:rsidRPr="00280E32">
        <w:rPr>
          <w:noProof/>
          <w:color w:val="auto"/>
        </w:rPr>
        <w:t>ukázka plátnové vazby</w:t>
      </w:r>
    </w:p>
    <w:p w14:paraId="3D38DC24" w14:textId="77777777" w:rsidR="00F24641" w:rsidRDefault="00F24641" w:rsidP="00F24641">
      <w:pPr>
        <w:keepNext/>
        <w:ind w:firstLine="0"/>
        <w:jc w:val="center"/>
      </w:pPr>
      <w:r>
        <w:rPr>
          <w:noProof/>
        </w:rPr>
        <w:drawing>
          <wp:inline distT="0" distB="0" distL="0" distR="0" wp14:anchorId="70919892" wp14:editId="40DD0174">
            <wp:extent cx="3294130" cy="264922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09208" cy="2661346"/>
                    </a:xfrm>
                    <a:prstGeom prst="rect">
                      <a:avLst/>
                    </a:prstGeom>
                  </pic:spPr>
                </pic:pic>
              </a:graphicData>
            </a:graphic>
          </wp:inline>
        </w:drawing>
      </w:r>
    </w:p>
    <w:p w14:paraId="5A7E71DB" w14:textId="54154827" w:rsidR="003655C4" w:rsidRDefault="00F24641" w:rsidP="00005E9A">
      <w:pPr>
        <w:pStyle w:val="Titulek"/>
        <w:jc w:val="center"/>
      </w:pPr>
      <w:r>
        <w:t>Obrázek 38: Hašur</w:t>
      </w:r>
    </w:p>
    <w:p w14:paraId="24571C3F" w14:textId="77777777" w:rsidR="00BA4E9E" w:rsidRDefault="00BA4E9E" w:rsidP="00BA4E9E">
      <w:pPr>
        <w:keepNext/>
      </w:pPr>
      <w:r>
        <w:rPr>
          <w:noProof/>
        </w:rPr>
        <w:lastRenderedPageBreak/>
        <w:drawing>
          <wp:inline distT="0" distB="0" distL="0" distR="0" wp14:anchorId="013C169A" wp14:editId="788A5FCC">
            <wp:extent cx="5471795" cy="303657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71795" cy="3036570"/>
                    </a:xfrm>
                    <a:prstGeom prst="rect">
                      <a:avLst/>
                    </a:prstGeom>
                  </pic:spPr>
                </pic:pic>
              </a:graphicData>
            </a:graphic>
          </wp:inline>
        </w:drawing>
      </w:r>
    </w:p>
    <w:p w14:paraId="4F7DD5F6" w14:textId="67190E66" w:rsidR="00BA4E9E" w:rsidRDefault="00BA4E9E" w:rsidP="00BA4E9E">
      <w:pPr>
        <w:pStyle w:val="Titulek"/>
        <w:jc w:val="center"/>
      </w:pPr>
      <w:r>
        <w:t>Obrázek 39</w:t>
      </w:r>
      <w:r w:rsidR="003D5C3A">
        <w:t>:</w:t>
      </w:r>
      <w:r>
        <w:t xml:space="preserve"> Psyché nesena k horám, zámek Náměšť nad Oslavou</w:t>
      </w:r>
    </w:p>
    <w:p w14:paraId="7B43DEDB" w14:textId="77777777" w:rsidR="00BA4E9E" w:rsidRPr="00BA4E9E" w:rsidRDefault="00BA4E9E" w:rsidP="00BA4E9E"/>
    <w:p w14:paraId="444781C9" w14:textId="77777777" w:rsidR="00BA4E9E" w:rsidRDefault="00BA4E9E" w:rsidP="00BA4E9E">
      <w:pPr>
        <w:keepNext/>
      </w:pPr>
      <w:r>
        <w:rPr>
          <w:noProof/>
        </w:rPr>
        <w:drawing>
          <wp:inline distT="0" distB="0" distL="0" distR="0" wp14:anchorId="145C4FC1" wp14:editId="5F4C79CA">
            <wp:extent cx="5471795" cy="3844925"/>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71795" cy="3844925"/>
                    </a:xfrm>
                    <a:prstGeom prst="rect">
                      <a:avLst/>
                    </a:prstGeom>
                  </pic:spPr>
                </pic:pic>
              </a:graphicData>
            </a:graphic>
          </wp:inline>
        </w:drawing>
      </w:r>
    </w:p>
    <w:p w14:paraId="0F78FF10" w14:textId="77777777" w:rsidR="00BA4E9E" w:rsidRDefault="00BA4E9E" w:rsidP="00BA4E9E">
      <w:pPr>
        <w:pStyle w:val="Titulek"/>
        <w:jc w:val="center"/>
      </w:pPr>
      <w:r>
        <w:t>Obrázek 40: Věštba ve chrámu, zámek Náměšť nad Oslavou</w:t>
      </w:r>
    </w:p>
    <w:p w14:paraId="790FF184" w14:textId="38B4B8D2" w:rsidR="003D5C3A" w:rsidRDefault="00BA4E9E" w:rsidP="003D5C3A">
      <w:pPr>
        <w:pStyle w:val="Titulek"/>
        <w:keepNext/>
        <w:ind w:firstLine="0"/>
      </w:pPr>
      <w:r>
        <w:rPr>
          <w:noProof/>
        </w:rPr>
        <w:lastRenderedPageBreak/>
        <w:drawing>
          <wp:inline distT="0" distB="0" distL="0" distR="0" wp14:anchorId="7AF5FDEE" wp14:editId="0A22BDFD">
            <wp:extent cx="5723436" cy="3685820"/>
            <wp:effectExtent l="0" t="1009650" r="0" b="100076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0350" r="16163"/>
                    <a:stretch/>
                  </pic:blipFill>
                  <pic:spPr bwMode="auto">
                    <a:xfrm rot="16200000">
                      <a:off x="0" y="0"/>
                      <a:ext cx="5770456" cy="3716100"/>
                    </a:xfrm>
                    <a:prstGeom prst="rect">
                      <a:avLst/>
                    </a:prstGeom>
                    <a:noFill/>
                    <a:ln>
                      <a:noFill/>
                    </a:ln>
                    <a:extLst>
                      <a:ext uri="{53640926-AAD7-44D8-BBD7-CCE9431645EC}">
                        <a14:shadowObscured xmlns:a14="http://schemas.microsoft.com/office/drawing/2010/main"/>
                      </a:ext>
                    </a:extLst>
                  </pic:spPr>
                </pic:pic>
              </a:graphicData>
            </a:graphic>
          </wp:inline>
        </w:drawing>
      </w:r>
    </w:p>
    <w:p w14:paraId="07B7C590" w14:textId="77777777" w:rsidR="003D5C3A" w:rsidRDefault="003D5C3A" w:rsidP="003D5C3A">
      <w:pPr>
        <w:pStyle w:val="Titulek"/>
        <w:jc w:val="center"/>
      </w:pPr>
    </w:p>
    <w:p w14:paraId="6A4CE3B8" w14:textId="75692CC2" w:rsidR="003D5C3A" w:rsidRDefault="00BA4E9E" w:rsidP="003D5C3A">
      <w:pPr>
        <w:pStyle w:val="Titulek"/>
        <w:jc w:val="center"/>
        <w:rPr>
          <w:noProof/>
        </w:rPr>
      </w:pPr>
      <w:r>
        <w:t xml:space="preserve">Obrázek 41: fotodokumentace k restaurování </w:t>
      </w:r>
      <w:r w:rsidR="003D5C3A">
        <w:t xml:space="preserve">tapiserií </w:t>
      </w:r>
      <w:r w:rsidR="003D5C3A">
        <w:rPr>
          <w:noProof/>
        </w:rPr>
        <w:t>ze</w:t>
      </w:r>
      <w:r>
        <w:rPr>
          <w:noProof/>
        </w:rPr>
        <w:t xml:space="preserve"> zámku Velké Losiny</w:t>
      </w:r>
      <w:r w:rsidR="0052278E">
        <w:rPr>
          <w:noProof/>
        </w:rPr>
        <w:t xml:space="preserve"> č. 1</w:t>
      </w:r>
    </w:p>
    <w:p w14:paraId="33E08686" w14:textId="77777777" w:rsidR="003D5C3A" w:rsidRPr="003D5C3A" w:rsidRDefault="003D5C3A" w:rsidP="003D5C3A"/>
    <w:p w14:paraId="5B219E3D" w14:textId="37FF264C" w:rsidR="003D5C3A" w:rsidRDefault="00BA4E9E" w:rsidP="003D5C3A">
      <w:pPr>
        <w:pStyle w:val="Titulek"/>
        <w:keepNext/>
        <w:ind w:firstLine="0"/>
      </w:pPr>
      <w:r>
        <w:rPr>
          <w:noProof/>
        </w:rPr>
        <w:lastRenderedPageBreak/>
        <w:drawing>
          <wp:inline distT="0" distB="0" distL="0" distR="0" wp14:anchorId="691A2B88" wp14:editId="58D12907">
            <wp:extent cx="6296769" cy="3547107"/>
            <wp:effectExtent l="0" t="1371600" r="0" b="134937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5989"/>
                    <a:stretch/>
                  </pic:blipFill>
                  <pic:spPr bwMode="auto">
                    <a:xfrm rot="16200000">
                      <a:off x="0" y="0"/>
                      <a:ext cx="6370997" cy="3588921"/>
                    </a:xfrm>
                    <a:prstGeom prst="rect">
                      <a:avLst/>
                    </a:prstGeom>
                    <a:noFill/>
                    <a:ln>
                      <a:noFill/>
                    </a:ln>
                    <a:extLst>
                      <a:ext uri="{53640926-AAD7-44D8-BBD7-CCE9431645EC}">
                        <a14:shadowObscured xmlns:a14="http://schemas.microsoft.com/office/drawing/2010/main"/>
                      </a:ext>
                    </a:extLst>
                  </pic:spPr>
                </pic:pic>
              </a:graphicData>
            </a:graphic>
          </wp:inline>
        </w:drawing>
      </w:r>
    </w:p>
    <w:p w14:paraId="0AB34A21" w14:textId="77777777" w:rsidR="003D5C3A" w:rsidRDefault="003D5C3A" w:rsidP="003D5C3A">
      <w:pPr>
        <w:pStyle w:val="Titulek"/>
        <w:jc w:val="center"/>
      </w:pPr>
    </w:p>
    <w:p w14:paraId="5482E7C3" w14:textId="618F9681" w:rsidR="003D5C3A" w:rsidRDefault="003D5C3A" w:rsidP="003D5C3A">
      <w:pPr>
        <w:pStyle w:val="Titulek"/>
        <w:jc w:val="center"/>
      </w:pPr>
      <w:r>
        <w:t xml:space="preserve">Obrázek 42: fotodokumentace k </w:t>
      </w:r>
      <w:proofErr w:type="spellStart"/>
      <w:r>
        <w:t>resturování</w:t>
      </w:r>
      <w:proofErr w:type="spellEnd"/>
      <w:r>
        <w:t xml:space="preserve"> tapiserií ze zámku Velké Losiny </w:t>
      </w:r>
      <w:r w:rsidR="0052278E">
        <w:t>č</w:t>
      </w:r>
      <w:r>
        <w:t>. 2</w:t>
      </w:r>
    </w:p>
    <w:p w14:paraId="09D37958" w14:textId="45B53A1B" w:rsidR="003D5C3A" w:rsidRDefault="00BA4E9E" w:rsidP="003D5C3A">
      <w:pPr>
        <w:pStyle w:val="Titulek"/>
        <w:ind w:firstLine="0"/>
      </w:pPr>
      <w:r>
        <w:rPr>
          <w:noProof/>
        </w:rPr>
        <w:lastRenderedPageBreak/>
        <w:drawing>
          <wp:inline distT="0" distB="0" distL="0" distR="0" wp14:anchorId="2696E56E" wp14:editId="6FD323EE">
            <wp:extent cx="6561507" cy="3763965"/>
            <wp:effectExtent l="0" t="1390650" r="0" b="137985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7500"/>
                    <a:stretch/>
                  </pic:blipFill>
                  <pic:spPr bwMode="auto">
                    <a:xfrm rot="16200000">
                      <a:off x="0" y="0"/>
                      <a:ext cx="6588334" cy="3779354"/>
                    </a:xfrm>
                    <a:prstGeom prst="rect">
                      <a:avLst/>
                    </a:prstGeom>
                    <a:noFill/>
                    <a:ln>
                      <a:noFill/>
                    </a:ln>
                    <a:extLst>
                      <a:ext uri="{53640926-AAD7-44D8-BBD7-CCE9431645EC}">
                        <a14:shadowObscured xmlns:a14="http://schemas.microsoft.com/office/drawing/2010/main"/>
                      </a:ext>
                    </a:extLst>
                  </pic:spPr>
                </pic:pic>
              </a:graphicData>
            </a:graphic>
          </wp:inline>
        </w:drawing>
      </w:r>
    </w:p>
    <w:p w14:paraId="15691BA3" w14:textId="77777777" w:rsidR="003D5C3A" w:rsidRDefault="003D5C3A" w:rsidP="003D5C3A">
      <w:pPr>
        <w:pStyle w:val="Titulek"/>
      </w:pPr>
    </w:p>
    <w:p w14:paraId="130B5060" w14:textId="5959A288" w:rsidR="00BA4E9E" w:rsidRDefault="003D5C3A" w:rsidP="003D5C3A">
      <w:pPr>
        <w:pStyle w:val="Titulek"/>
        <w:jc w:val="center"/>
      </w:pPr>
      <w:proofErr w:type="spellStart"/>
      <w:r>
        <w:t>Obráezk</w:t>
      </w:r>
      <w:proofErr w:type="spellEnd"/>
      <w:r>
        <w:t xml:space="preserve"> 43: fotodokumentace k restaurování tapiserií ze zámku Velké Losiny</w:t>
      </w:r>
      <w:r w:rsidR="0052278E">
        <w:t xml:space="preserve"> č. 3</w:t>
      </w:r>
      <w:r>
        <w:t>, míra zničení bordury</w:t>
      </w:r>
    </w:p>
    <w:p w14:paraId="72BB0E63" w14:textId="77777777" w:rsidR="003D5C3A" w:rsidRDefault="00BA4E9E" w:rsidP="003D5C3A">
      <w:pPr>
        <w:keepNext/>
        <w:ind w:firstLine="0"/>
      </w:pPr>
      <w:r>
        <w:rPr>
          <w:noProof/>
        </w:rPr>
        <w:lastRenderedPageBreak/>
        <w:drawing>
          <wp:inline distT="0" distB="0" distL="0" distR="0" wp14:anchorId="4AF288E4" wp14:editId="224603A1">
            <wp:extent cx="6257501" cy="4139460"/>
            <wp:effectExtent l="0" t="1066800" r="0" b="104267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191" r="17268"/>
                    <a:stretch/>
                  </pic:blipFill>
                  <pic:spPr bwMode="auto">
                    <a:xfrm rot="16200000">
                      <a:off x="0" y="0"/>
                      <a:ext cx="6276278" cy="4151882"/>
                    </a:xfrm>
                    <a:prstGeom prst="rect">
                      <a:avLst/>
                    </a:prstGeom>
                    <a:noFill/>
                    <a:ln>
                      <a:noFill/>
                    </a:ln>
                    <a:extLst>
                      <a:ext uri="{53640926-AAD7-44D8-BBD7-CCE9431645EC}">
                        <a14:shadowObscured xmlns:a14="http://schemas.microsoft.com/office/drawing/2010/main"/>
                      </a:ext>
                    </a:extLst>
                  </pic:spPr>
                </pic:pic>
              </a:graphicData>
            </a:graphic>
          </wp:inline>
        </w:drawing>
      </w:r>
    </w:p>
    <w:p w14:paraId="53B63482" w14:textId="3E1FCF86" w:rsidR="00BA4E9E" w:rsidRDefault="003D5C3A" w:rsidP="003D5C3A">
      <w:pPr>
        <w:pStyle w:val="Titulek"/>
        <w:jc w:val="center"/>
      </w:pPr>
      <w:proofErr w:type="spellStart"/>
      <w:r>
        <w:t>Obtázek</w:t>
      </w:r>
      <w:proofErr w:type="spellEnd"/>
      <w:r>
        <w:t xml:space="preserve"> 44: Restaurování tapiserií ze zámku Velké Losiny</w:t>
      </w:r>
      <w:r w:rsidR="0052278E">
        <w:t xml:space="preserve"> č. 4</w:t>
      </w:r>
    </w:p>
    <w:p w14:paraId="2F8FC1BD" w14:textId="39083EA3" w:rsidR="00BA4E9E" w:rsidRPr="00BA4E9E" w:rsidRDefault="00BA4E9E" w:rsidP="00BA4E9E">
      <w:pPr>
        <w:spacing w:line="259" w:lineRule="auto"/>
        <w:ind w:firstLine="0"/>
        <w:contextualSpacing w:val="0"/>
      </w:pPr>
      <w:r>
        <w:br w:type="page"/>
      </w:r>
    </w:p>
    <w:p w14:paraId="424B6A21" w14:textId="62334608" w:rsidR="003655C4" w:rsidRPr="00280E32" w:rsidRDefault="003655C4" w:rsidP="003655C4"/>
    <w:p w14:paraId="392327B3" w14:textId="77777777" w:rsidR="003655C4" w:rsidRPr="00280E32" w:rsidRDefault="003655C4" w:rsidP="003655C4">
      <w:pPr>
        <w:pStyle w:val="Nadpis2"/>
        <w:rPr>
          <w:rFonts w:cs="Times New Roman"/>
          <w:szCs w:val="24"/>
        </w:rPr>
      </w:pPr>
      <w:bookmarkStart w:id="123" w:name="_Toc101463181"/>
      <w:bookmarkStart w:id="124" w:name="_Toc106113011"/>
      <w:bookmarkStart w:id="125" w:name="_Toc106113353"/>
      <w:bookmarkStart w:id="126" w:name="_Toc134447195"/>
      <w:r w:rsidRPr="00280E32">
        <w:rPr>
          <w:rFonts w:cs="Times New Roman"/>
        </w:rPr>
        <w:t>Anotace</w:t>
      </w:r>
      <w:bookmarkEnd w:id="123"/>
      <w:bookmarkEnd w:id="124"/>
      <w:bookmarkEnd w:id="125"/>
      <w:bookmarkEnd w:id="126"/>
    </w:p>
    <w:tbl>
      <w:tblPr>
        <w:tblStyle w:val="Mkatabulky"/>
        <w:tblW w:w="9062" w:type="dxa"/>
        <w:tblInd w:w="-5" w:type="dxa"/>
        <w:tblLook w:val="04A0" w:firstRow="1" w:lastRow="0" w:firstColumn="1" w:lastColumn="0" w:noHBand="0" w:noVBand="1"/>
      </w:tblPr>
      <w:tblGrid>
        <w:gridCol w:w="4532"/>
        <w:gridCol w:w="4530"/>
      </w:tblGrid>
      <w:tr w:rsidR="00280E32" w:rsidRPr="00280E32" w14:paraId="448F8400" w14:textId="77777777" w:rsidTr="000A1B79">
        <w:tc>
          <w:tcPr>
            <w:tcW w:w="4532" w:type="dxa"/>
          </w:tcPr>
          <w:p w14:paraId="14B6CBA8" w14:textId="77777777" w:rsidR="003655C4" w:rsidRPr="00280E32" w:rsidRDefault="003655C4" w:rsidP="006D65E1">
            <w:pPr>
              <w:spacing w:line="240" w:lineRule="auto"/>
              <w:ind w:firstLine="0"/>
            </w:pPr>
            <w:r w:rsidRPr="00280E32">
              <w:t xml:space="preserve">Jméno a příjmení </w:t>
            </w:r>
          </w:p>
        </w:tc>
        <w:tc>
          <w:tcPr>
            <w:tcW w:w="4530" w:type="dxa"/>
          </w:tcPr>
          <w:p w14:paraId="43AFA667" w14:textId="40955C34" w:rsidR="003655C4" w:rsidRPr="00280E32" w:rsidRDefault="003655C4" w:rsidP="006D65E1">
            <w:pPr>
              <w:spacing w:line="240" w:lineRule="auto"/>
              <w:ind w:firstLine="0"/>
            </w:pPr>
            <w:proofErr w:type="spellStart"/>
            <w:r w:rsidRPr="00280E32">
              <w:t>Chrisana</w:t>
            </w:r>
            <w:proofErr w:type="spellEnd"/>
            <w:r w:rsidRPr="00280E32">
              <w:t xml:space="preserve"> Georgiu</w:t>
            </w:r>
          </w:p>
        </w:tc>
      </w:tr>
      <w:tr w:rsidR="00280E32" w:rsidRPr="00280E32" w14:paraId="4EF03BC7" w14:textId="77777777" w:rsidTr="000A1B79">
        <w:tc>
          <w:tcPr>
            <w:tcW w:w="4532" w:type="dxa"/>
          </w:tcPr>
          <w:p w14:paraId="50C7D1E2" w14:textId="77777777" w:rsidR="003655C4" w:rsidRPr="00280E32" w:rsidRDefault="003655C4" w:rsidP="006D65E1">
            <w:pPr>
              <w:spacing w:line="240" w:lineRule="auto"/>
              <w:ind w:firstLine="0"/>
            </w:pPr>
            <w:r w:rsidRPr="00280E32">
              <w:t>Katedra</w:t>
            </w:r>
          </w:p>
        </w:tc>
        <w:tc>
          <w:tcPr>
            <w:tcW w:w="4530" w:type="dxa"/>
          </w:tcPr>
          <w:p w14:paraId="1CCBBBCC" w14:textId="77777777" w:rsidR="003655C4" w:rsidRPr="00280E32" w:rsidRDefault="003655C4" w:rsidP="006D65E1">
            <w:pPr>
              <w:spacing w:line="240" w:lineRule="auto"/>
              <w:ind w:firstLine="0"/>
            </w:pPr>
            <w:r w:rsidRPr="00280E32">
              <w:t>Katedra dějin umění</w:t>
            </w:r>
          </w:p>
        </w:tc>
      </w:tr>
      <w:tr w:rsidR="00280E32" w:rsidRPr="00280E32" w14:paraId="26338612" w14:textId="77777777" w:rsidTr="000A1B79">
        <w:tc>
          <w:tcPr>
            <w:tcW w:w="4532" w:type="dxa"/>
          </w:tcPr>
          <w:p w14:paraId="713223BF" w14:textId="77777777" w:rsidR="003655C4" w:rsidRPr="00280E32" w:rsidRDefault="003655C4" w:rsidP="006D65E1">
            <w:pPr>
              <w:spacing w:line="240" w:lineRule="auto"/>
              <w:ind w:firstLine="0"/>
            </w:pPr>
            <w:r w:rsidRPr="00280E32">
              <w:t>Vedoucí práce</w:t>
            </w:r>
          </w:p>
        </w:tc>
        <w:tc>
          <w:tcPr>
            <w:tcW w:w="4530" w:type="dxa"/>
          </w:tcPr>
          <w:p w14:paraId="2B924A27" w14:textId="4224C802" w:rsidR="003655C4" w:rsidRPr="00280E32" w:rsidRDefault="003655C4" w:rsidP="006D65E1">
            <w:pPr>
              <w:spacing w:line="240" w:lineRule="auto"/>
              <w:ind w:firstLine="0"/>
            </w:pPr>
            <w:r w:rsidRPr="00280E32">
              <w:t>Mgr. Zuzana Macurová Ph.D.</w:t>
            </w:r>
          </w:p>
        </w:tc>
      </w:tr>
      <w:tr w:rsidR="00280E32" w:rsidRPr="00280E32" w14:paraId="110469EE" w14:textId="77777777" w:rsidTr="000A1B79">
        <w:tc>
          <w:tcPr>
            <w:tcW w:w="4532" w:type="dxa"/>
          </w:tcPr>
          <w:p w14:paraId="21AB3A75" w14:textId="77777777" w:rsidR="003655C4" w:rsidRPr="00280E32" w:rsidRDefault="003655C4" w:rsidP="006D65E1">
            <w:pPr>
              <w:spacing w:line="240" w:lineRule="auto"/>
              <w:ind w:firstLine="0"/>
            </w:pPr>
            <w:r w:rsidRPr="00280E32">
              <w:t xml:space="preserve">Rok obhajoby </w:t>
            </w:r>
          </w:p>
        </w:tc>
        <w:tc>
          <w:tcPr>
            <w:tcW w:w="4530" w:type="dxa"/>
          </w:tcPr>
          <w:p w14:paraId="40EE4CC8" w14:textId="31CBC250" w:rsidR="003655C4" w:rsidRPr="00280E32" w:rsidRDefault="003655C4" w:rsidP="006D65E1">
            <w:pPr>
              <w:spacing w:line="240" w:lineRule="auto"/>
              <w:ind w:firstLine="0"/>
            </w:pPr>
            <w:r w:rsidRPr="00280E32">
              <w:t>202</w:t>
            </w:r>
            <w:r w:rsidR="006D65E1">
              <w:t>3</w:t>
            </w:r>
          </w:p>
        </w:tc>
      </w:tr>
    </w:tbl>
    <w:p w14:paraId="716077B2" w14:textId="77777777" w:rsidR="003655C4" w:rsidRPr="00280E32" w:rsidRDefault="003655C4" w:rsidP="003655C4"/>
    <w:tbl>
      <w:tblPr>
        <w:tblStyle w:val="Mkatabulky"/>
        <w:tblW w:w="9062" w:type="dxa"/>
        <w:tblLook w:val="04A0" w:firstRow="1" w:lastRow="0" w:firstColumn="1" w:lastColumn="0" w:noHBand="0" w:noVBand="1"/>
      </w:tblPr>
      <w:tblGrid>
        <w:gridCol w:w="4532"/>
        <w:gridCol w:w="4530"/>
      </w:tblGrid>
      <w:tr w:rsidR="00280E32" w:rsidRPr="00280E32" w14:paraId="30744BE0" w14:textId="77777777" w:rsidTr="006362B2">
        <w:tc>
          <w:tcPr>
            <w:tcW w:w="4532" w:type="dxa"/>
          </w:tcPr>
          <w:p w14:paraId="1CDCD643" w14:textId="77777777" w:rsidR="003655C4" w:rsidRPr="00280E32" w:rsidRDefault="003655C4" w:rsidP="006D65E1">
            <w:pPr>
              <w:spacing w:line="240" w:lineRule="auto"/>
              <w:ind w:firstLine="0"/>
            </w:pPr>
            <w:r w:rsidRPr="00280E32">
              <w:t>Název práce</w:t>
            </w:r>
          </w:p>
        </w:tc>
        <w:tc>
          <w:tcPr>
            <w:tcW w:w="4530" w:type="dxa"/>
          </w:tcPr>
          <w:p w14:paraId="5F147FB6" w14:textId="6D7A44E3" w:rsidR="003655C4" w:rsidRPr="00280E32" w:rsidRDefault="003655C4" w:rsidP="006D65E1">
            <w:pPr>
              <w:spacing w:line="240" w:lineRule="auto"/>
              <w:ind w:firstLine="0"/>
              <w:rPr>
                <w:szCs w:val="24"/>
              </w:rPr>
            </w:pPr>
            <w:r w:rsidRPr="00280E32">
              <w:rPr>
                <w:szCs w:val="24"/>
              </w:rPr>
              <w:t>Barokní tapiserie na zámku ve Velkých Losinách</w:t>
            </w:r>
          </w:p>
        </w:tc>
      </w:tr>
      <w:tr w:rsidR="00280E32" w:rsidRPr="00280E32" w14:paraId="512A3A84" w14:textId="77777777" w:rsidTr="006362B2">
        <w:tc>
          <w:tcPr>
            <w:tcW w:w="4532" w:type="dxa"/>
          </w:tcPr>
          <w:p w14:paraId="788F9348" w14:textId="77777777" w:rsidR="003655C4" w:rsidRPr="00280E32" w:rsidRDefault="003655C4" w:rsidP="006D65E1">
            <w:pPr>
              <w:spacing w:line="240" w:lineRule="auto"/>
              <w:ind w:firstLine="0"/>
            </w:pPr>
            <w:r w:rsidRPr="00280E32">
              <w:t>Název práce v angličtině</w:t>
            </w:r>
          </w:p>
        </w:tc>
        <w:tc>
          <w:tcPr>
            <w:tcW w:w="4530" w:type="dxa"/>
          </w:tcPr>
          <w:p w14:paraId="3712393A" w14:textId="7B5C2F45" w:rsidR="003655C4" w:rsidRPr="00280E32" w:rsidRDefault="003655C4" w:rsidP="006D65E1">
            <w:pPr>
              <w:spacing w:line="240" w:lineRule="auto"/>
              <w:ind w:firstLine="0"/>
              <w:rPr>
                <w:szCs w:val="24"/>
              </w:rPr>
            </w:pPr>
            <w:r w:rsidRPr="00280E32">
              <w:rPr>
                <w:szCs w:val="24"/>
                <w:shd w:val="clear" w:color="auto" w:fill="FFFFFF"/>
              </w:rPr>
              <w:t xml:space="preserve">Baroque Tapestry on Velke Losiny chateau </w:t>
            </w:r>
          </w:p>
        </w:tc>
      </w:tr>
      <w:tr w:rsidR="00280E32" w:rsidRPr="00280E32" w14:paraId="4FECA85A" w14:textId="77777777" w:rsidTr="006362B2">
        <w:tc>
          <w:tcPr>
            <w:tcW w:w="4532" w:type="dxa"/>
          </w:tcPr>
          <w:p w14:paraId="5C13A8A0" w14:textId="77777777" w:rsidR="003655C4" w:rsidRPr="00280E32" w:rsidRDefault="003655C4" w:rsidP="006D65E1">
            <w:pPr>
              <w:spacing w:line="240" w:lineRule="auto"/>
              <w:ind w:firstLine="0"/>
            </w:pPr>
            <w:r w:rsidRPr="00280E32">
              <w:t>Anotace práce</w:t>
            </w:r>
          </w:p>
        </w:tc>
        <w:tc>
          <w:tcPr>
            <w:tcW w:w="4530" w:type="dxa"/>
          </w:tcPr>
          <w:p w14:paraId="02C54173" w14:textId="77777777" w:rsidR="006D65E1" w:rsidRPr="00280E32" w:rsidRDefault="006D65E1" w:rsidP="006D65E1">
            <w:pPr>
              <w:spacing w:line="240" w:lineRule="auto"/>
              <w:ind w:firstLine="0"/>
            </w:pPr>
            <w:r w:rsidRPr="00280E32">
              <w:t xml:space="preserve">Bakalářská diplomová práce se zabývá </w:t>
            </w:r>
            <w:r>
              <w:t xml:space="preserve">třemi </w:t>
            </w:r>
            <w:r w:rsidRPr="00280E32">
              <w:t xml:space="preserve">tapiseriemi </w:t>
            </w:r>
            <w:r>
              <w:t xml:space="preserve">zachycující příběh Amora a Psyché, které se nacházejí </w:t>
            </w:r>
            <w:r w:rsidRPr="00280E32">
              <w:t xml:space="preserve">na zámku ve Velkých Losinách. Shrnuje stručně historii zámku od 13. století až do 18. století. Taktéž se v krátkosti zabývá </w:t>
            </w:r>
            <w:r>
              <w:t>historií</w:t>
            </w:r>
            <w:r w:rsidRPr="00280E32">
              <w:t xml:space="preserve"> rodu Žerotínů, konkrétněji se zaměřuje na Žerotíny 17. a 18. století, jímž byli Jan Jáchym ze Žerotína a syn Jan Ludvík ze Žerotín</w:t>
            </w:r>
            <w:r>
              <w:t>a, kteří mohli tapiserie dostat.</w:t>
            </w:r>
          </w:p>
          <w:p w14:paraId="1982F48E" w14:textId="31E61B74" w:rsidR="003655C4" w:rsidRPr="00280E32" w:rsidRDefault="006D65E1" w:rsidP="006D65E1">
            <w:pPr>
              <w:spacing w:line="240" w:lineRule="auto"/>
              <w:ind w:firstLine="0"/>
            </w:pPr>
            <w:r w:rsidRPr="00280E32">
              <w:t>Hlavním cílem práce je popis tapiserií z cyklu Amor a Psyché</w:t>
            </w:r>
            <w:r>
              <w:t>, zhodnocení jejich původu</w:t>
            </w:r>
            <w:r w:rsidRPr="00280E32">
              <w:t xml:space="preserve"> a jejich zasazení do historického kontextu zámku.</w:t>
            </w:r>
          </w:p>
        </w:tc>
      </w:tr>
      <w:tr w:rsidR="00280E32" w:rsidRPr="00280E32" w14:paraId="3537B00F" w14:textId="77777777" w:rsidTr="006362B2">
        <w:tc>
          <w:tcPr>
            <w:tcW w:w="4532" w:type="dxa"/>
          </w:tcPr>
          <w:p w14:paraId="45036A73" w14:textId="77777777" w:rsidR="003655C4" w:rsidRPr="00280E32" w:rsidRDefault="003655C4" w:rsidP="006D65E1">
            <w:pPr>
              <w:spacing w:line="240" w:lineRule="auto"/>
              <w:ind w:firstLine="0"/>
            </w:pPr>
            <w:r w:rsidRPr="00280E32">
              <w:t>Klíčová slova</w:t>
            </w:r>
          </w:p>
        </w:tc>
        <w:tc>
          <w:tcPr>
            <w:tcW w:w="4530" w:type="dxa"/>
          </w:tcPr>
          <w:p w14:paraId="2F178AE1" w14:textId="15DB921F" w:rsidR="003655C4" w:rsidRPr="00280E32" w:rsidRDefault="00650BDA" w:rsidP="006D65E1">
            <w:pPr>
              <w:spacing w:line="240" w:lineRule="auto"/>
              <w:ind w:firstLine="0"/>
            </w:pPr>
            <w:r w:rsidRPr="00280E32">
              <w:t>Velké Losiny, renesance, baroko, zámek, tapiserie, páni Žerotínové.</w:t>
            </w:r>
          </w:p>
        </w:tc>
      </w:tr>
      <w:tr w:rsidR="00280E32" w:rsidRPr="00280E32" w14:paraId="3C88A3F6" w14:textId="77777777" w:rsidTr="006362B2">
        <w:tc>
          <w:tcPr>
            <w:tcW w:w="4532" w:type="dxa"/>
          </w:tcPr>
          <w:p w14:paraId="3469EC84" w14:textId="77777777" w:rsidR="003655C4" w:rsidRPr="00280E32" w:rsidRDefault="003655C4" w:rsidP="006D65E1">
            <w:pPr>
              <w:spacing w:line="240" w:lineRule="auto"/>
              <w:ind w:firstLine="0"/>
            </w:pPr>
            <w:r w:rsidRPr="00280E32">
              <w:t xml:space="preserve">Klíčová slova v angličtině </w:t>
            </w:r>
          </w:p>
        </w:tc>
        <w:tc>
          <w:tcPr>
            <w:tcW w:w="4530" w:type="dxa"/>
          </w:tcPr>
          <w:p w14:paraId="5EA35F37" w14:textId="18BEF304" w:rsidR="003655C4" w:rsidRPr="00280E32" w:rsidRDefault="003655C4" w:rsidP="006D65E1">
            <w:pPr>
              <w:spacing w:line="240" w:lineRule="auto"/>
              <w:ind w:firstLine="0"/>
            </w:pPr>
            <w:r w:rsidRPr="00280E32">
              <w:t xml:space="preserve">The village of </w:t>
            </w:r>
            <w:r w:rsidR="00650BDA" w:rsidRPr="00280E32">
              <w:t>Velke Losiny</w:t>
            </w:r>
            <w:r w:rsidRPr="00280E32">
              <w:t xml:space="preserve">, Renaissance, </w:t>
            </w:r>
            <w:r w:rsidR="00650BDA" w:rsidRPr="00280E32">
              <w:t>Baroque</w:t>
            </w:r>
            <w:r w:rsidRPr="00280E32">
              <w:t>, chateau,</w:t>
            </w:r>
            <w:r w:rsidR="00650BDA" w:rsidRPr="00280E32">
              <w:t xml:space="preserve"> tapestry, the family of Zierotin</w:t>
            </w:r>
            <w:r w:rsidRPr="00280E32">
              <w:t xml:space="preserve">. </w:t>
            </w:r>
          </w:p>
        </w:tc>
      </w:tr>
      <w:tr w:rsidR="00280E32" w:rsidRPr="00280E32" w14:paraId="1E0BD52A" w14:textId="77777777" w:rsidTr="006362B2">
        <w:tc>
          <w:tcPr>
            <w:tcW w:w="4532" w:type="dxa"/>
          </w:tcPr>
          <w:p w14:paraId="6106EC2E" w14:textId="77777777" w:rsidR="003655C4" w:rsidRPr="00280E32" w:rsidRDefault="003655C4" w:rsidP="006D65E1">
            <w:pPr>
              <w:spacing w:line="240" w:lineRule="auto"/>
              <w:ind w:firstLine="0"/>
            </w:pPr>
            <w:r w:rsidRPr="00280E32">
              <w:t>Anotace v angličtině</w:t>
            </w:r>
          </w:p>
        </w:tc>
        <w:tc>
          <w:tcPr>
            <w:tcW w:w="4530" w:type="dxa"/>
          </w:tcPr>
          <w:p w14:paraId="786E285D" w14:textId="77777777" w:rsidR="006D65E1" w:rsidRDefault="006D65E1" w:rsidP="006D65E1">
            <w:pPr>
              <w:spacing w:line="240" w:lineRule="auto"/>
              <w:ind w:firstLine="0"/>
              <w:rPr>
                <w:lang w:val="en-US"/>
              </w:rPr>
            </w:pPr>
            <w:r>
              <w:rPr>
                <w:lang w:val="en-US"/>
              </w:rPr>
              <w:t>The bachelor thesis is focused on three tapestries illustrate scenes from the myth of Amor and Psyche which can be found at the Velké Losiny Chateau. It briefly summarizes the history of the castle from 13</w:t>
            </w:r>
            <w:r w:rsidRPr="007D27DB">
              <w:rPr>
                <w:vertAlign w:val="superscript"/>
                <w:lang w:val="en-US"/>
              </w:rPr>
              <w:t>th</w:t>
            </w:r>
            <w:r>
              <w:rPr>
                <w:lang w:val="en-US"/>
              </w:rPr>
              <w:t xml:space="preserve"> to the 18</w:t>
            </w:r>
            <w:r w:rsidRPr="007D27DB">
              <w:rPr>
                <w:vertAlign w:val="superscript"/>
                <w:lang w:val="en-US"/>
              </w:rPr>
              <w:t>th</w:t>
            </w:r>
            <w:r>
              <w:rPr>
                <w:lang w:val="en-US"/>
              </w:rPr>
              <w:t xml:space="preserve"> century. It also briefly focuses on the development of Zierotin family, more specifically focusing on Zierotins of the 17</w:t>
            </w:r>
            <w:r w:rsidRPr="007D27DB">
              <w:rPr>
                <w:vertAlign w:val="superscript"/>
                <w:lang w:val="en-US"/>
              </w:rPr>
              <w:t>th</w:t>
            </w:r>
            <w:r>
              <w:rPr>
                <w:lang w:val="en-US"/>
              </w:rPr>
              <w:t xml:space="preserve"> and 18</w:t>
            </w:r>
            <w:r w:rsidRPr="007D27DB">
              <w:rPr>
                <w:vertAlign w:val="superscript"/>
                <w:lang w:val="en-US"/>
              </w:rPr>
              <w:t>th</w:t>
            </w:r>
            <w:r>
              <w:rPr>
                <w:lang w:val="en-US"/>
              </w:rPr>
              <w:t xml:space="preserve">, which were </w:t>
            </w:r>
            <w:proofErr w:type="spellStart"/>
            <w:r>
              <w:rPr>
                <w:lang w:val="en-US"/>
              </w:rPr>
              <w:t>Jachym</w:t>
            </w:r>
            <w:proofErr w:type="spellEnd"/>
            <w:r>
              <w:rPr>
                <w:lang w:val="en-US"/>
              </w:rPr>
              <w:t xml:space="preserve"> of Zierotin and his son Jan </w:t>
            </w:r>
            <w:proofErr w:type="spellStart"/>
            <w:r>
              <w:rPr>
                <w:lang w:val="en-US"/>
              </w:rPr>
              <w:t>Ludvig</w:t>
            </w:r>
            <w:proofErr w:type="spellEnd"/>
            <w:r>
              <w:rPr>
                <w:lang w:val="en-US"/>
              </w:rPr>
              <w:t xml:space="preserve"> of Zierotin, who could possibly get the tapestries.</w:t>
            </w:r>
          </w:p>
          <w:p w14:paraId="43408A70" w14:textId="3C51EBE8" w:rsidR="003655C4" w:rsidRPr="00280E32" w:rsidRDefault="006D65E1" w:rsidP="006D65E1">
            <w:pPr>
              <w:spacing w:line="240" w:lineRule="auto"/>
              <w:rPr>
                <w:lang w:val="en-US"/>
              </w:rPr>
            </w:pPr>
            <w:r>
              <w:rPr>
                <w:lang w:val="en-US"/>
              </w:rPr>
              <w:t xml:space="preserve">The main goal of this thesis is to describe the tapestries from the Amor and Psyche series, their origin and </w:t>
            </w:r>
            <w:r w:rsidRPr="00F54E8E">
              <w:rPr>
                <w:lang w:val="en-US"/>
              </w:rPr>
              <w:t>setting in the historical context of the</w:t>
            </w:r>
            <w:r>
              <w:rPr>
                <w:lang w:val="en-US"/>
              </w:rPr>
              <w:t xml:space="preserve"> Chateau.</w:t>
            </w:r>
          </w:p>
        </w:tc>
      </w:tr>
      <w:tr w:rsidR="006362B2" w:rsidRPr="00280E32" w14:paraId="49641740" w14:textId="77777777" w:rsidTr="006362B2">
        <w:trPr>
          <w:trHeight w:val="50"/>
        </w:trPr>
        <w:tc>
          <w:tcPr>
            <w:tcW w:w="4532" w:type="dxa"/>
          </w:tcPr>
          <w:p w14:paraId="46FD6401" w14:textId="409E9E07" w:rsidR="006362B2" w:rsidRPr="00280E32" w:rsidRDefault="006362B2" w:rsidP="006D65E1">
            <w:pPr>
              <w:spacing w:line="240" w:lineRule="auto"/>
              <w:ind w:firstLine="0"/>
            </w:pPr>
            <w:r w:rsidRPr="00280E32">
              <w:t>Rozsah práce</w:t>
            </w:r>
          </w:p>
        </w:tc>
        <w:tc>
          <w:tcPr>
            <w:tcW w:w="4530" w:type="dxa"/>
          </w:tcPr>
          <w:p w14:paraId="01F2599A" w14:textId="38092272" w:rsidR="006362B2" w:rsidRPr="00280E32" w:rsidRDefault="006362B2" w:rsidP="006362B2">
            <w:pPr>
              <w:spacing w:line="240" w:lineRule="auto"/>
              <w:ind w:firstLine="0"/>
            </w:pPr>
            <w:r>
              <w:t>71</w:t>
            </w:r>
            <w:r w:rsidRPr="00280E32">
              <w:t xml:space="preserve"> stran</w:t>
            </w:r>
          </w:p>
        </w:tc>
      </w:tr>
      <w:tr w:rsidR="006362B2" w:rsidRPr="00280E32" w14:paraId="183B0405" w14:textId="77777777" w:rsidTr="006362B2">
        <w:tc>
          <w:tcPr>
            <w:tcW w:w="4532" w:type="dxa"/>
          </w:tcPr>
          <w:p w14:paraId="1FDCD5D6" w14:textId="0359C168" w:rsidR="006362B2" w:rsidRPr="00280E32" w:rsidRDefault="006362B2" w:rsidP="006D65E1">
            <w:pPr>
              <w:spacing w:line="240" w:lineRule="auto"/>
              <w:ind w:firstLine="0"/>
            </w:pPr>
            <w:r w:rsidRPr="00280E32">
              <w:t>Jazyk práce</w:t>
            </w:r>
          </w:p>
        </w:tc>
        <w:tc>
          <w:tcPr>
            <w:tcW w:w="4530" w:type="dxa"/>
          </w:tcPr>
          <w:p w14:paraId="76042637" w14:textId="0CE92F7A" w:rsidR="006362B2" w:rsidRPr="00280E32" w:rsidRDefault="006362B2" w:rsidP="006D65E1">
            <w:pPr>
              <w:spacing w:line="240" w:lineRule="auto"/>
              <w:ind w:firstLine="0"/>
            </w:pPr>
            <w:r w:rsidRPr="00280E32">
              <w:t>čeština</w:t>
            </w:r>
          </w:p>
        </w:tc>
      </w:tr>
    </w:tbl>
    <w:p w14:paraId="64129D23" w14:textId="77777777" w:rsidR="003655C4" w:rsidRPr="00280E32" w:rsidRDefault="003655C4" w:rsidP="003655C4"/>
    <w:p w14:paraId="471D2286" w14:textId="77777777" w:rsidR="00BB0210" w:rsidRPr="00280E32" w:rsidRDefault="00BB0210" w:rsidP="00D51008">
      <w:pPr>
        <w:ind w:firstLine="0"/>
      </w:pPr>
    </w:p>
    <w:sectPr w:rsidR="00BB0210" w:rsidRPr="00280E32" w:rsidSect="001853B0">
      <w:headerReference w:type="default" r:id="rId54"/>
      <w:footerReference w:type="default" r:id="rId55"/>
      <w:pgSz w:w="11906" w:h="16838"/>
      <w:pgMar w:top="1418" w:right="1418" w:bottom="1418" w:left="1871" w:header="709" w:footer="709"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C3372" w14:textId="77777777" w:rsidR="00D657A9" w:rsidRDefault="00D657A9" w:rsidP="009E6EE2">
      <w:r>
        <w:separator/>
      </w:r>
    </w:p>
  </w:endnote>
  <w:endnote w:type="continuationSeparator" w:id="0">
    <w:p w14:paraId="5F2BA332" w14:textId="77777777" w:rsidR="00D657A9" w:rsidRDefault="00D657A9" w:rsidP="009E6E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Helvetica Neue">
    <w:altName w:val="Arial"/>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490F6" w14:textId="79E49D62" w:rsidR="005E368F" w:rsidRDefault="005E368F" w:rsidP="005E368F">
    <w:pPr>
      <w:pStyle w:val="Zpat"/>
      <w:ind w:firstLine="0"/>
    </w:pPr>
  </w:p>
  <w:p w14:paraId="4BFA1DC2" w14:textId="77777777" w:rsidR="005E368F" w:rsidRDefault="005E368F">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6923281"/>
      <w:docPartObj>
        <w:docPartGallery w:val="Page Numbers (Bottom of Page)"/>
        <w:docPartUnique/>
      </w:docPartObj>
    </w:sdtPr>
    <w:sdtContent>
      <w:p w14:paraId="35258CF1" w14:textId="79169F07" w:rsidR="005E368F" w:rsidRDefault="005E368F">
        <w:pPr>
          <w:pStyle w:val="Zpat"/>
          <w:jc w:val="center"/>
        </w:pPr>
        <w:r>
          <w:fldChar w:fldCharType="begin"/>
        </w:r>
        <w:r>
          <w:instrText>PAGE   \* MERGEFORMAT</w:instrText>
        </w:r>
        <w:r>
          <w:fldChar w:fldCharType="separate"/>
        </w:r>
        <w:r>
          <w:t>2</w:t>
        </w:r>
        <w:r>
          <w:fldChar w:fldCharType="end"/>
        </w:r>
      </w:p>
    </w:sdtContent>
  </w:sdt>
  <w:p w14:paraId="4CB01940" w14:textId="77777777" w:rsidR="005E368F" w:rsidRDefault="005E368F">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756BC4" w14:textId="77777777" w:rsidR="00D657A9" w:rsidRDefault="00D657A9" w:rsidP="009E6EE2">
      <w:r>
        <w:separator/>
      </w:r>
    </w:p>
  </w:footnote>
  <w:footnote w:type="continuationSeparator" w:id="0">
    <w:p w14:paraId="4AEC139F" w14:textId="77777777" w:rsidR="00D657A9" w:rsidRDefault="00D657A9" w:rsidP="009E6EE2">
      <w:r>
        <w:continuationSeparator/>
      </w:r>
    </w:p>
  </w:footnote>
  <w:footnote w:id="1">
    <w:p w14:paraId="6D845496" w14:textId="73401D54" w:rsidR="005509B9" w:rsidRPr="00750E3F" w:rsidRDefault="005509B9" w:rsidP="005509B9">
      <w:pPr>
        <w:pStyle w:val="Poznmkypodarou"/>
      </w:pPr>
      <w:r w:rsidRPr="00750E3F">
        <w:rPr>
          <w:rStyle w:val="Znakapoznpodarou"/>
        </w:rPr>
        <w:footnoteRef/>
      </w:r>
      <w:r w:rsidRPr="00750E3F">
        <w:t xml:space="preserve"> Jarmila Blažková, </w:t>
      </w:r>
      <w:r w:rsidRPr="00750E3F">
        <w:rPr>
          <w:i/>
          <w:iCs/>
        </w:rPr>
        <w:t>Tapiserie na zámku Velké Losiny</w:t>
      </w:r>
      <w:r w:rsidRPr="00750E3F">
        <w:t>, Šumperk 1977.</w:t>
      </w:r>
    </w:p>
  </w:footnote>
  <w:footnote w:id="2">
    <w:p w14:paraId="5F872F77" w14:textId="7DB20B2F" w:rsidR="005509B9" w:rsidRPr="00750E3F" w:rsidRDefault="005509B9" w:rsidP="005509B9">
      <w:pPr>
        <w:pStyle w:val="Poznmkypodarou"/>
      </w:pPr>
      <w:r w:rsidRPr="00750E3F">
        <w:rPr>
          <w:rStyle w:val="Znakapoznpodarou"/>
        </w:rPr>
        <w:footnoteRef/>
      </w:r>
      <w:r w:rsidRPr="00750E3F">
        <w:t xml:space="preserve"> Jarmila Blažková, </w:t>
      </w:r>
      <w:r w:rsidRPr="00750E3F">
        <w:rPr>
          <w:i/>
          <w:iCs/>
        </w:rPr>
        <w:t>Barokní tapiserie ze sbírek ČSR</w:t>
      </w:r>
      <w:r w:rsidRPr="00750E3F">
        <w:t>, Praha – Hluboká nad Vltavou 1974.</w:t>
      </w:r>
    </w:p>
  </w:footnote>
  <w:footnote w:id="3">
    <w:p w14:paraId="5DD7BFA8" w14:textId="31AEB56F" w:rsidR="00750E3F" w:rsidRPr="00750E3F" w:rsidRDefault="00750E3F" w:rsidP="00750E3F">
      <w:pPr>
        <w:pStyle w:val="Textpoznpodarou"/>
        <w:ind w:firstLine="0"/>
      </w:pPr>
      <w:r w:rsidRPr="00750E3F">
        <w:rPr>
          <w:rStyle w:val="Znakapoznpodarou"/>
        </w:rPr>
        <w:footnoteRef/>
      </w:r>
      <w:r w:rsidRPr="00750E3F">
        <w:t xml:space="preserve"> NPU, Poznámky k základnímu okruhu Žerotínové na Losinách, </w:t>
      </w:r>
      <w:r w:rsidRPr="00750E3F">
        <w:rPr>
          <w:i/>
          <w:iCs/>
        </w:rPr>
        <w:t>zámek Velké Losiny</w:t>
      </w:r>
      <w:r w:rsidRPr="00750E3F">
        <w:t>, https://www.zamek-velkelosiny.cz/cs/, vyhledáno dne: 20. 6. 2022</w:t>
      </w:r>
      <w:r w:rsidR="00B72AC0">
        <w:t>.</w:t>
      </w:r>
    </w:p>
  </w:footnote>
  <w:footnote w:id="4">
    <w:p w14:paraId="1FC785A3" w14:textId="40A31243" w:rsidR="008F557C" w:rsidRDefault="008F557C" w:rsidP="008F557C">
      <w:pPr>
        <w:pStyle w:val="Textpoznpodarou"/>
        <w:ind w:firstLine="0"/>
      </w:pPr>
      <w:r>
        <w:rPr>
          <w:rStyle w:val="Znakapoznpodarou"/>
        </w:rPr>
        <w:footnoteRef/>
      </w:r>
      <w:r>
        <w:t xml:space="preserve"> </w:t>
      </w:r>
      <w:r w:rsidR="00C06760">
        <w:t>Blažková (pozn. 1),</w:t>
      </w:r>
      <w:r>
        <w:t xml:space="preserve"> s. 23</w:t>
      </w:r>
      <w:r w:rsidR="00B72AC0">
        <w:t>.</w:t>
      </w:r>
    </w:p>
  </w:footnote>
  <w:footnote w:id="5">
    <w:p w14:paraId="7EB51511" w14:textId="0805A501" w:rsidR="005509B9" w:rsidRPr="00750E3F" w:rsidRDefault="005509B9" w:rsidP="005509B9">
      <w:pPr>
        <w:pStyle w:val="Poznmkypodarou"/>
      </w:pPr>
      <w:r w:rsidRPr="00750E3F">
        <w:rPr>
          <w:rStyle w:val="Znakapoznpodarou"/>
        </w:rPr>
        <w:footnoteRef/>
      </w:r>
      <w:r w:rsidRPr="00750E3F">
        <w:t xml:space="preserve"> Thomas P. Campbell, </w:t>
      </w:r>
      <w:r w:rsidRPr="00750E3F">
        <w:rPr>
          <w:i/>
          <w:iCs/>
        </w:rPr>
        <w:t xml:space="preserve">Tapestry in the Beroque: threads of </w:t>
      </w:r>
      <w:proofErr w:type="spellStart"/>
      <w:r w:rsidR="004D23D8">
        <w:rPr>
          <w:i/>
          <w:iCs/>
        </w:rPr>
        <w:t>splendor</w:t>
      </w:r>
      <w:proofErr w:type="spellEnd"/>
      <w:r w:rsidRPr="00750E3F">
        <w:t>, New York</w:t>
      </w:r>
      <w:r w:rsidR="00555353">
        <w:t xml:space="preserve"> </w:t>
      </w:r>
      <w:r w:rsidRPr="00750E3F">
        <w:t>2007.</w:t>
      </w:r>
    </w:p>
  </w:footnote>
  <w:footnote w:id="6">
    <w:p w14:paraId="784BE2B6" w14:textId="1262A08F" w:rsidR="000F1509" w:rsidRDefault="000F1509" w:rsidP="000F1509">
      <w:pPr>
        <w:pStyle w:val="Textpoznpodarou"/>
        <w:ind w:firstLine="0"/>
      </w:pPr>
      <w:r>
        <w:rPr>
          <w:rStyle w:val="Znakapoznpodarou"/>
        </w:rPr>
        <w:footnoteRef/>
      </w:r>
      <w:r>
        <w:t xml:space="preserve"> Guy Delmarcel, </w:t>
      </w:r>
      <w:r>
        <w:rPr>
          <w:i/>
          <w:iCs/>
        </w:rPr>
        <w:t>Flemish tapestry from the 15th to the 18th century</w:t>
      </w:r>
      <w:r>
        <w:t>, Tielt 1999.</w:t>
      </w:r>
    </w:p>
  </w:footnote>
  <w:footnote w:id="7">
    <w:p w14:paraId="202DC94E" w14:textId="18460D58" w:rsidR="00815F74" w:rsidRDefault="00815F74" w:rsidP="00815F74">
      <w:pPr>
        <w:pStyle w:val="Textpoznpodarou"/>
        <w:ind w:firstLine="0"/>
      </w:pPr>
      <w:r>
        <w:rPr>
          <w:rStyle w:val="Znakapoznpodarou"/>
        </w:rPr>
        <w:footnoteRef/>
      </w:r>
      <w:r>
        <w:t xml:space="preserve"> </w:t>
      </w:r>
      <w:r w:rsidRPr="00750E3F">
        <w:t xml:space="preserve">Kateřina Cichrová, </w:t>
      </w:r>
      <w:r w:rsidRPr="00750E3F">
        <w:rPr>
          <w:i/>
          <w:iCs/>
        </w:rPr>
        <w:t>Vlámské tapiserie na zámcích Hluboká a Český Krumlov,</w:t>
      </w:r>
      <w:r w:rsidRPr="00750E3F">
        <w:t xml:space="preserve"> České Budějovice 2014</w:t>
      </w:r>
      <w:r>
        <w:t>.</w:t>
      </w:r>
    </w:p>
  </w:footnote>
  <w:footnote w:id="8">
    <w:p w14:paraId="1986CFCD" w14:textId="1EB30C66" w:rsidR="005509B9" w:rsidRPr="00750E3F" w:rsidRDefault="005509B9" w:rsidP="005509B9">
      <w:pPr>
        <w:pStyle w:val="Poznmkypodarou"/>
      </w:pPr>
      <w:r w:rsidRPr="00750E3F">
        <w:rPr>
          <w:rStyle w:val="Znakapoznpodarou"/>
        </w:rPr>
        <w:footnoteRef/>
      </w:r>
      <w:r w:rsidRPr="00750E3F">
        <w:t xml:space="preserve"> Christina Martin, </w:t>
      </w:r>
      <w:r w:rsidRPr="00750E3F">
        <w:rPr>
          <w:i/>
          <w:iCs/>
        </w:rPr>
        <w:t>Tkaní: Metody, vzory a tradice dávného umění,</w:t>
      </w:r>
      <w:r w:rsidRPr="00750E3F">
        <w:t xml:space="preserve"> Praha 2021.</w:t>
      </w:r>
    </w:p>
  </w:footnote>
  <w:footnote w:id="9">
    <w:p w14:paraId="154B70BD" w14:textId="5131DE74" w:rsidR="00102C47" w:rsidRPr="00815F74" w:rsidRDefault="00102C47" w:rsidP="00102C47">
      <w:pPr>
        <w:pStyle w:val="Textpoznpodarou"/>
        <w:ind w:firstLine="0"/>
      </w:pPr>
      <w:r w:rsidRPr="00750E3F">
        <w:rPr>
          <w:rStyle w:val="Znakapoznpodarou"/>
        </w:rPr>
        <w:footnoteRef/>
      </w:r>
      <w:r w:rsidRPr="00750E3F">
        <w:t xml:space="preserve"> Ondřej Jakubec</w:t>
      </w:r>
      <w:r w:rsidR="00555353">
        <w:t xml:space="preserve"> </w:t>
      </w:r>
      <w:r w:rsidR="00115C69">
        <w:t>–</w:t>
      </w:r>
      <w:r w:rsidRPr="00750E3F">
        <w:t xml:space="preserve"> Markéta Vlková, Velké Losiny, in: Michal Konečný et al: </w:t>
      </w:r>
      <w:r w:rsidRPr="00750E3F">
        <w:rPr>
          <w:i/>
          <w:iCs/>
        </w:rPr>
        <w:t>Na věčnou paměť pro slávu a vážnost: aristokratická sídla v českých zemích ve správě Národního památkového ústavu</w:t>
      </w:r>
      <w:r w:rsidRPr="00750E3F">
        <w:t>, Kroměříž 2017.</w:t>
      </w:r>
      <w:r w:rsidR="00815F74">
        <w:t xml:space="preserve"> s. 605–63</w:t>
      </w:r>
      <w:r w:rsidR="003A60F2">
        <w:t>1</w:t>
      </w:r>
      <w:r w:rsidR="00815F74">
        <w:t>.</w:t>
      </w:r>
    </w:p>
  </w:footnote>
  <w:footnote w:id="10">
    <w:p w14:paraId="11DB3B9E" w14:textId="235163E6" w:rsidR="00102C47" w:rsidRPr="00750E3F" w:rsidRDefault="00102C47" w:rsidP="00102C47">
      <w:pPr>
        <w:pStyle w:val="Textpoznpodarou"/>
        <w:ind w:firstLine="0"/>
      </w:pPr>
      <w:r w:rsidRPr="00750E3F">
        <w:rPr>
          <w:rStyle w:val="Znakapoznpodarou"/>
        </w:rPr>
        <w:footnoteRef/>
      </w:r>
      <w:r w:rsidRPr="00750E3F">
        <w:t xml:space="preserve"> Jiří Lapáček, </w:t>
      </w:r>
      <w:r w:rsidRPr="00750E3F">
        <w:rPr>
          <w:i/>
          <w:iCs/>
        </w:rPr>
        <w:t>Po stopách Žerotínů</w:t>
      </w:r>
      <w:r w:rsidRPr="00750E3F">
        <w:t>, Přerov 2012.</w:t>
      </w:r>
    </w:p>
  </w:footnote>
  <w:footnote w:id="11">
    <w:p w14:paraId="76533AFE" w14:textId="04722D93" w:rsidR="003B0EA4" w:rsidRDefault="003B0EA4" w:rsidP="003B0EA4">
      <w:pPr>
        <w:pStyle w:val="Textpoznpodarou"/>
        <w:ind w:firstLine="0"/>
      </w:pPr>
      <w:r>
        <w:rPr>
          <w:rStyle w:val="Znakapoznpodarou"/>
        </w:rPr>
        <w:footnoteRef/>
      </w:r>
      <w:r>
        <w:t xml:space="preserve"> </w:t>
      </w:r>
      <w:r w:rsidRPr="003B0EA4">
        <w:t xml:space="preserve">Petra Vokáčová, </w:t>
      </w:r>
      <w:r w:rsidRPr="003B0EA4">
        <w:rPr>
          <w:i/>
          <w:iCs/>
        </w:rPr>
        <w:t>Příběhy o hrdé pokoře</w:t>
      </w:r>
      <w:r>
        <w:rPr>
          <w:i/>
          <w:iCs/>
        </w:rPr>
        <w:t xml:space="preserve"> – </w:t>
      </w:r>
      <w:r w:rsidRPr="003B0EA4">
        <w:rPr>
          <w:i/>
          <w:iCs/>
        </w:rPr>
        <w:t>Aristokracie českých zemí v době baroka</w:t>
      </w:r>
      <w:r w:rsidRPr="003B0EA4">
        <w:t>, Praha 2014.</w:t>
      </w:r>
    </w:p>
  </w:footnote>
  <w:footnote w:id="12">
    <w:p w14:paraId="74612378" w14:textId="61DEE95D" w:rsidR="00102C47" w:rsidRPr="00750E3F" w:rsidRDefault="00102C47" w:rsidP="00102C47">
      <w:pPr>
        <w:pStyle w:val="Textpoznpodarou"/>
        <w:ind w:firstLine="0"/>
      </w:pPr>
      <w:r w:rsidRPr="00750E3F">
        <w:rPr>
          <w:rStyle w:val="Znakapoznpodarou"/>
        </w:rPr>
        <w:footnoteRef/>
      </w:r>
      <w:r w:rsidRPr="00750E3F">
        <w:t xml:space="preserve"> </w:t>
      </w:r>
      <w:r w:rsidR="0068363B">
        <w:t>Blažková (pozn. 1),</w:t>
      </w:r>
      <w:r w:rsidR="00E11D8B">
        <w:t xml:space="preserve"> s. 23.</w:t>
      </w:r>
    </w:p>
  </w:footnote>
  <w:footnote w:id="13">
    <w:p w14:paraId="54D99A41" w14:textId="78A9BC2D" w:rsidR="000F49ED" w:rsidRPr="00750E3F" w:rsidRDefault="000F49ED" w:rsidP="000F49ED">
      <w:pPr>
        <w:pStyle w:val="Textpoznpodarou"/>
        <w:ind w:firstLine="0"/>
      </w:pPr>
      <w:r w:rsidRPr="00750E3F">
        <w:rPr>
          <w:rStyle w:val="Znakapoznpodarou"/>
        </w:rPr>
        <w:footnoteRef/>
      </w:r>
      <w:r w:rsidRPr="00750E3F">
        <w:t xml:space="preserve"> Zemský archiv v Opavě, Pobočka Olomouc, fond Velkostatek Velké Losiny – Hospodářský inventář, inv. č. 2701, karton 744</w:t>
      </w:r>
      <w:r w:rsidR="00607522">
        <w:t>.</w:t>
      </w:r>
    </w:p>
  </w:footnote>
  <w:footnote w:id="14">
    <w:p w14:paraId="29B67D44" w14:textId="22A514BE" w:rsidR="00DC33A1" w:rsidRPr="00750E3F" w:rsidRDefault="00DC33A1" w:rsidP="00750E3F">
      <w:pPr>
        <w:pStyle w:val="Textpoznpodarou"/>
        <w:ind w:firstLine="0"/>
      </w:pPr>
      <w:r w:rsidRPr="00750E3F">
        <w:rPr>
          <w:rStyle w:val="Znakapoznpodarou"/>
        </w:rPr>
        <w:footnoteRef/>
      </w:r>
      <w:r w:rsidRPr="00750E3F">
        <w:t xml:space="preserve"> </w:t>
      </w:r>
      <w:r w:rsidR="00750E3F" w:rsidRPr="00750E3F">
        <w:t>NPU,</w:t>
      </w:r>
      <w:r w:rsidR="00750E3F" w:rsidRPr="00750E3F">
        <w:rPr>
          <w:i/>
          <w:iCs/>
        </w:rPr>
        <w:t xml:space="preserve"> R</w:t>
      </w:r>
      <w:r w:rsidR="00750E3F" w:rsidRPr="00750E3F">
        <w:rPr>
          <w:i/>
          <w:iCs/>
          <w:color w:val="000000"/>
          <w:shd w:val="clear" w:color="auto" w:fill="FFFFFF"/>
        </w:rPr>
        <w:t xml:space="preserve">estaurátorská zpráva ro tapiserii "Svatba Amora a psýché", </w:t>
      </w:r>
      <w:r w:rsidR="00750E3F">
        <w:rPr>
          <w:color w:val="000000"/>
          <w:shd w:val="clear" w:color="auto" w:fill="FFFFFF"/>
        </w:rPr>
        <w:t>Sig. R-0924, 2002</w:t>
      </w:r>
      <w:r w:rsidR="00607522">
        <w:rPr>
          <w:color w:val="000000"/>
          <w:shd w:val="clear" w:color="auto" w:fill="FFFFFF"/>
        </w:rPr>
        <w:t>.</w:t>
      </w:r>
    </w:p>
  </w:footnote>
  <w:footnote w:id="15">
    <w:p w14:paraId="69E69B7C" w14:textId="31D77976" w:rsidR="00644DAF" w:rsidRPr="00750E3F" w:rsidRDefault="00644DAF" w:rsidP="00644DAF">
      <w:pPr>
        <w:pStyle w:val="Poznmkypodarou"/>
      </w:pPr>
      <w:r w:rsidRPr="00750E3F">
        <w:rPr>
          <w:rStyle w:val="Znakapoznpodarou"/>
        </w:rPr>
        <w:footnoteRef/>
      </w:r>
      <w:r w:rsidRPr="00750E3F">
        <w:t xml:space="preserve"> </w:t>
      </w:r>
      <w:r w:rsidR="00744511">
        <w:t>Cichrová (pozn. 7),</w:t>
      </w:r>
      <w:r w:rsidRPr="00750E3F">
        <w:t xml:space="preserve"> s. 11</w:t>
      </w:r>
      <w:r w:rsidR="0042638D">
        <w:t>.</w:t>
      </w:r>
    </w:p>
  </w:footnote>
  <w:footnote w:id="16">
    <w:p w14:paraId="4EE7C77A" w14:textId="76FBA813" w:rsidR="00644DAF" w:rsidRPr="00750E3F" w:rsidRDefault="00644DAF" w:rsidP="00644DAF">
      <w:pPr>
        <w:pStyle w:val="Textpoznpodarou"/>
        <w:ind w:firstLine="0"/>
      </w:pPr>
      <w:r w:rsidRPr="00750E3F">
        <w:rPr>
          <w:rStyle w:val="Znakapoznpodarou"/>
        </w:rPr>
        <w:footnoteRef/>
      </w:r>
      <w:r w:rsidRPr="00750E3F">
        <w:t xml:space="preserve"> </w:t>
      </w:r>
      <w:r w:rsidR="00744511">
        <w:t xml:space="preserve">Cichrová (pozn. 7), </w:t>
      </w:r>
      <w:r w:rsidRPr="00750E3F">
        <w:t>s. 12</w:t>
      </w:r>
      <w:r w:rsidR="0042638D">
        <w:t>.</w:t>
      </w:r>
    </w:p>
  </w:footnote>
  <w:footnote w:id="17">
    <w:p w14:paraId="21037CF3" w14:textId="051E1B96" w:rsidR="00F175A6" w:rsidRPr="00E11D8B" w:rsidRDefault="00F175A6" w:rsidP="00F175A6">
      <w:pPr>
        <w:pStyle w:val="Textpoznpodarou"/>
        <w:ind w:firstLine="0"/>
        <w:rPr>
          <w:color w:val="FF0000"/>
        </w:rPr>
      </w:pPr>
      <w:r w:rsidRPr="00750E3F">
        <w:rPr>
          <w:rStyle w:val="Znakapoznpodarou"/>
        </w:rPr>
        <w:footnoteRef/>
      </w:r>
      <w:r w:rsidRPr="00750E3F">
        <w:t xml:space="preserve"> </w:t>
      </w:r>
      <w:r w:rsidRPr="00F175A6">
        <w:t xml:space="preserve">Lenka Kalábová </w:t>
      </w:r>
      <w:r w:rsidR="00115C69">
        <w:t>–</w:t>
      </w:r>
      <w:r w:rsidRPr="00F175A6">
        <w:t xml:space="preserve"> Michal Konečný, </w:t>
      </w:r>
      <w:r w:rsidRPr="00F175A6">
        <w:rPr>
          <w:i/>
          <w:iCs/>
        </w:rPr>
        <w:t>Poklady moravských hradů a zámků</w:t>
      </w:r>
      <w:r w:rsidRPr="00F175A6">
        <w:t>, Brno,2010, s. 63.</w:t>
      </w:r>
    </w:p>
  </w:footnote>
  <w:footnote w:id="18">
    <w:p w14:paraId="3A266F77" w14:textId="74944E5A" w:rsidR="00F175A6" w:rsidRDefault="00F175A6" w:rsidP="00F175A6">
      <w:pPr>
        <w:pStyle w:val="Textpoznpodarou"/>
        <w:ind w:firstLine="0"/>
      </w:pPr>
      <w:r>
        <w:rPr>
          <w:rStyle w:val="Znakapoznpodarou"/>
        </w:rPr>
        <w:footnoteRef/>
      </w:r>
      <w:r>
        <w:t xml:space="preserve"> </w:t>
      </w:r>
      <w:r w:rsidRPr="00020FE6">
        <w:t>Thomas P. Campbell</w:t>
      </w:r>
      <w:r>
        <w:t xml:space="preserve"> –</w:t>
      </w:r>
      <w:r w:rsidRPr="00020FE6">
        <w:t xml:space="preserve"> </w:t>
      </w:r>
      <w:proofErr w:type="spellStart"/>
      <w:r w:rsidRPr="00020FE6">
        <w:t>Maryan</w:t>
      </w:r>
      <w:proofErr w:type="spellEnd"/>
      <w:r w:rsidRPr="00020FE6">
        <w:t xml:space="preserve"> </w:t>
      </w:r>
      <w:proofErr w:type="spellStart"/>
      <w:r w:rsidRPr="00020FE6">
        <w:t>Wynn</w:t>
      </w:r>
      <w:proofErr w:type="spellEnd"/>
      <w:r w:rsidRPr="00020FE6">
        <w:t xml:space="preserve"> </w:t>
      </w:r>
      <w:proofErr w:type="spellStart"/>
      <w:r w:rsidRPr="00020FE6">
        <w:t>Ainsworth</w:t>
      </w:r>
      <w:proofErr w:type="spellEnd"/>
      <w:r>
        <w:t xml:space="preserve">, </w:t>
      </w:r>
      <w:r>
        <w:rPr>
          <w:i/>
          <w:iCs/>
        </w:rPr>
        <w:t xml:space="preserve">Tapestry in Renaissance: Art and </w:t>
      </w:r>
      <w:proofErr w:type="spellStart"/>
      <w:r>
        <w:rPr>
          <w:i/>
          <w:iCs/>
        </w:rPr>
        <w:t>magneficence</w:t>
      </w:r>
      <w:proofErr w:type="spellEnd"/>
      <w:r>
        <w:rPr>
          <w:i/>
          <w:iCs/>
        </w:rPr>
        <w:t>,</w:t>
      </w:r>
      <w:r>
        <w:t xml:space="preserve"> New York 2002. s. 130.</w:t>
      </w:r>
    </w:p>
  </w:footnote>
  <w:footnote w:id="19">
    <w:p w14:paraId="5D12BC7B" w14:textId="61FB52F0" w:rsidR="0077201E" w:rsidRPr="00750E3F" w:rsidRDefault="0077201E" w:rsidP="00BE4645">
      <w:pPr>
        <w:pStyle w:val="Textpoznpodarou"/>
        <w:ind w:firstLine="0"/>
      </w:pPr>
      <w:r w:rsidRPr="00750E3F">
        <w:rPr>
          <w:rStyle w:val="Znakapoznpodarou"/>
        </w:rPr>
        <w:footnoteRef/>
      </w:r>
      <w:r w:rsidRPr="00750E3F">
        <w:t xml:space="preserve"> </w:t>
      </w:r>
      <w:r w:rsidR="00744511" w:rsidRPr="00744511">
        <w:t xml:space="preserve">Jakubec – Vlková (pozn. 9), </w:t>
      </w:r>
      <w:r w:rsidR="00AC1F60" w:rsidRPr="00750E3F">
        <w:t xml:space="preserve"> s.</w:t>
      </w:r>
      <w:r w:rsidRPr="00750E3F">
        <w:t xml:space="preserve"> 605</w:t>
      </w:r>
      <w:r w:rsidR="0042638D">
        <w:t>.</w:t>
      </w:r>
    </w:p>
  </w:footnote>
  <w:footnote w:id="20">
    <w:p w14:paraId="32D5925A" w14:textId="33389D2C" w:rsidR="0077201E" w:rsidRPr="00750E3F" w:rsidRDefault="0077201E" w:rsidP="00BE4645">
      <w:pPr>
        <w:pStyle w:val="Textpoznpodarou"/>
        <w:ind w:firstLine="0"/>
      </w:pPr>
      <w:r w:rsidRPr="00750E3F">
        <w:rPr>
          <w:rStyle w:val="Znakapoznpodarou"/>
        </w:rPr>
        <w:footnoteRef/>
      </w:r>
      <w:r w:rsidRPr="00750E3F">
        <w:t xml:space="preserve"> Rostislav Vojkovský, </w:t>
      </w:r>
      <w:r w:rsidRPr="00750E3F">
        <w:rPr>
          <w:rStyle w:val="Zdraznn"/>
          <w:color w:val="333333"/>
        </w:rPr>
        <w:t>Velké Losiny – zámek severně od Šumperka</w:t>
      </w:r>
      <w:r w:rsidRPr="00750E3F">
        <w:t>, Dobrá 2005</w:t>
      </w:r>
      <w:r w:rsidR="002478E9" w:rsidRPr="00750E3F">
        <w:t>. s. 1</w:t>
      </w:r>
    </w:p>
  </w:footnote>
  <w:footnote w:id="21">
    <w:p w14:paraId="1FB3A6FA" w14:textId="05027A9A" w:rsidR="005A23EF" w:rsidRPr="00750E3F" w:rsidRDefault="005A23EF" w:rsidP="005A23EF">
      <w:pPr>
        <w:pStyle w:val="Textpoznpodarou"/>
        <w:ind w:firstLine="0"/>
      </w:pPr>
      <w:r w:rsidRPr="00750E3F">
        <w:rPr>
          <w:rStyle w:val="Znakapoznpodarou"/>
        </w:rPr>
        <w:footnoteRef/>
      </w:r>
      <w:r w:rsidRPr="00750E3F">
        <w:t xml:space="preserve"> </w:t>
      </w:r>
      <w:r w:rsidR="00C665C0">
        <w:t>Ibidem</w:t>
      </w:r>
      <w:r w:rsidRPr="00750E3F">
        <w:t>.</w:t>
      </w:r>
      <w:r w:rsidR="002478E9" w:rsidRPr="00750E3F">
        <w:t xml:space="preserve"> s. 2</w:t>
      </w:r>
      <w:r w:rsidR="0042638D">
        <w:t>.</w:t>
      </w:r>
    </w:p>
  </w:footnote>
  <w:footnote w:id="22">
    <w:p w14:paraId="5E2D1941" w14:textId="2660B08D" w:rsidR="0077201E" w:rsidRPr="00750E3F" w:rsidRDefault="0077201E" w:rsidP="00BE4645">
      <w:pPr>
        <w:pStyle w:val="Textpoznpodarou"/>
        <w:ind w:firstLine="0"/>
      </w:pPr>
      <w:r w:rsidRPr="00750E3F">
        <w:rPr>
          <w:rStyle w:val="Znakapoznpodarou"/>
        </w:rPr>
        <w:footnoteRef/>
      </w:r>
      <w:r w:rsidRPr="00750E3F">
        <w:t xml:space="preserve"> </w:t>
      </w:r>
      <w:r w:rsidR="00C665C0">
        <w:t>Ibidem</w:t>
      </w:r>
      <w:r w:rsidRPr="00750E3F">
        <w:t>.</w:t>
      </w:r>
      <w:r w:rsidR="002478E9" w:rsidRPr="00750E3F">
        <w:t xml:space="preserve"> s. 2</w:t>
      </w:r>
      <w:r w:rsidR="000F4EEB">
        <w:t>.</w:t>
      </w:r>
    </w:p>
  </w:footnote>
  <w:footnote w:id="23">
    <w:p w14:paraId="2292C1C1" w14:textId="3E117C53" w:rsidR="008B3B95" w:rsidRPr="00750E3F" w:rsidRDefault="008B3B95" w:rsidP="008B3B95">
      <w:pPr>
        <w:pStyle w:val="Textpoznpodarou"/>
        <w:ind w:firstLine="0"/>
      </w:pPr>
      <w:r w:rsidRPr="00750E3F">
        <w:rPr>
          <w:rStyle w:val="Znakapoznpodarou"/>
        </w:rPr>
        <w:footnoteRef/>
      </w:r>
      <w:r w:rsidRPr="00750E3F">
        <w:t xml:space="preserve"> Jošt Lucemburský, též Jošt Moravský byl moravský markrabě z lucemburské dynastie působící hlavně v</w:t>
      </w:r>
      <w:r w:rsidR="000F4EEB">
        <w:t> </w:t>
      </w:r>
      <w:r w:rsidRPr="00750E3F">
        <w:t>Brně</w:t>
      </w:r>
      <w:r w:rsidR="000F4EEB">
        <w:t>.</w:t>
      </w:r>
    </w:p>
  </w:footnote>
  <w:footnote w:id="24">
    <w:p w14:paraId="2C5C4549" w14:textId="6661D508" w:rsidR="000F4EEB" w:rsidRDefault="000F4EEB" w:rsidP="000F4EEB">
      <w:pPr>
        <w:pStyle w:val="Textpoznpodarou"/>
        <w:ind w:firstLine="0"/>
      </w:pPr>
      <w:r>
        <w:rPr>
          <w:rStyle w:val="Znakapoznpodarou"/>
        </w:rPr>
        <w:footnoteRef/>
      </w:r>
      <w:r>
        <w:t xml:space="preserve"> </w:t>
      </w:r>
      <w:r w:rsidRPr="00750E3F">
        <w:t xml:space="preserve">Rostislav Vojkovský, </w:t>
      </w:r>
      <w:r w:rsidRPr="00750E3F">
        <w:rPr>
          <w:i/>
          <w:iCs/>
        </w:rPr>
        <w:t>V</w:t>
      </w:r>
      <w:r>
        <w:rPr>
          <w:i/>
          <w:iCs/>
        </w:rPr>
        <w:t>e</w:t>
      </w:r>
      <w:r w:rsidRPr="00750E3F">
        <w:rPr>
          <w:i/>
          <w:iCs/>
        </w:rPr>
        <w:t>lké Losiny – zámek severně od Šumperka</w:t>
      </w:r>
      <w:r w:rsidRPr="00750E3F">
        <w:t>, Dobrá 2005 s. 2</w:t>
      </w:r>
      <w:r>
        <w:t>.</w:t>
      </w:r>
    </w:p>
  </w:footnote>
  <w:footnote w:id="25">
    <w:p w14:paraId="60D3F855" w14:textId="063E7D7C" w:rsidR="002D5168" w:rsidRPr="00750E3F" w:rsidRDefault="002D5168" w:rsidP="002D5168">
      <w:pPr>
        <w:pStyle w:val="Textpoznpodarou"/>
        <w:ind w:firstLine="0"/>
      </w:pPr>
      <w:r w:rsidRPr="00750E3F">
        <w:rPr>
          <w:rStyle w:val="Znakapoznpodarou"/>
        </w:rPr>
        <w:footnoteRef/>
      </w:r>
      <w:r w:rsidRPr="00750E3F">
        <w:t xml:space="preserve"> </w:t>
      </w:r>
      <w:r w:rsidR="000F4EEB">
        <w:t>Ibidem s. 2.</w:t>
      </w:r>
    </w:p>
  </w:footnote>
  <w:footnote w:id="26">
    <w:p w14:paraId="185E1358" w14:textId="0F535096" w:rsidR="002D5168" w:rsidRPr="00750E3F" w:rsidRDefault="002D5168" w:rsidP="002D5168">
      <w:pPr>
        <w:pStyle w:val="Textpoznpodarou"/>
        <w:ind w:firstLine="0"/>
      </w:pPr>
      <w:r w:rsidRPr="00750E3F">
        <w:rPr>
          <w:rStyle w:val="Znakapoznpodarou"/>
        </w:rPr>
        <w:footnoteRef/>
      </w:r>
      <w:r w:rsidRPr="00750E3F">
        <w:t xml:space="preserve"> </w:t>
      </w:r>
      <w:r w:rsidR="00C665C0">
        <w:t>Ibidem.</w:t>
      </w:r>
      <w:r w:rsidR="002478E9" w:rsidRPr="00750E3F">
        <w:t xml:space="preserve"> s. 2</w:t>
      </w:r>
      <w:r w:rsidR="00C665C0">
        <w:t>–</w:t>
      </w:r>
      <w:r w:rsidR="002478E9" w:rsidRPr="00750E3F">
        <w:t>3</w:t>
      </w:r>
      <w:r w:rsidR="000F4EEB">
        <w:t>.</w:t>
      </w:r>
    </w:p>
  </w:footnote>
  <w:footnote w:id="27">
    <w:p w14:paraId="4A4FA8E2" w14:textId="3288CA63" w:rsidR="008305F5" w:rsidRPr="00750E3F" w:rsidRDefault="008305F5" w:rsidP="008305F5">
      <w:pPr>
        <w:pStyle w:val="Textpoznpodarou"/>
        <w:ind w:firstLine="0"/>
      </w:pPr>
      <w:r w:rsidRPr="00750E3F">
        <w:rPr>
          <w:rStyle w:val="Znakapoznpodarou"/>
        </w:rPr>
        <w:footnoteRef/>
      </w:r>
      <w:r w:rsidRPr="00750E3F">
        <w:t xml:space="preserve"> </w:t>
      </w:r>
      <w:r w:rsidR="00744511">
        <w:t xml:space="preserve">Jakubec – Vlková (pozn. 9), </w:t>
      </w:r>
      <w:r w:rsidRPr="00750E3F">
        <w:t>s. 605</w:t>
      </w:r>
      <w:r>
        <w:t>.</w:t>
      </w:r>
    </w:p>
  </w:footnote>
  <w:footnote w:id="28">
    <w:p w14:paraId="46A77A85" w14:textId="4425A4F7" w:rsidR="007F38D5" w:rsidRPr="00750E3F" w:rsidRDefault="007F38D5" w:rsidP="007F38D5">
      <w:pPr>
        <w:pStyle w:val="Textpoznpodarou"/>
        <w:ind w:firstLine="0"/>
      </w:pPr>
      <w:r w:rsidRPr="00750E3F">
        <w:rPr>
          <w:rStyle w:val="Znakapoznpodarou"/>
        </w:rPr>
        <w:footnoteRef/>
      </w:r>
      <w:r w:rsidRPr="00750E3F">
        <w:t xml:space="preserve"> Rostislav Vojkovský, </w:t>
      </w:r>
      <w:r w:rsidRPr="00750E3F">
        <w:rPr>
          <w:i/>
          <w:iCs/>
        </w:rPr>
        <w:t>Velké Losiny – zámek severně od Šumperka,</w:t>
      </w:r>
      <w:r w:rsidRPr="00750E3F">
        <w:t xml:space="preserve"> Dobrá 2005</w:t>
      </w:r>
      <w:r w:rsidR="00555353">
        <w:t>.</w:t>
      </w:r>
      <w:r w:rsidRPr="00750E3F">
        <w:t xml:space="preserve"> s. 5</w:t>
      </w:r>
      <w:r w:rsidR="0042638D">
        <w:t>.</w:t>
      </w:r>
    </w:p>
  </w:footnote>
  <w:footnote w:id="29">
    <w:p w14:paraId="742F30FE" w14:textId="73367790" w:rsidR="0077201E" w:rsidRPr="00750E3F" w:rsidRDefault="0077201E" w:rsidP="00BE4645">
      <w:pPr>
        <w:pStyle w:val="Textpoznpodarou"/>
        <w:ind w:firstLine="0"/>
      </w:pPr>
      <w:r w:rsidRPr="00750E3F">
        <w:rPr>
          <w:rStyle w:val="Znakapoznpodarou"/>
        </w:rPr>
        <w:footnoteRef/>
      </w:r>
      <w:r w:rsidRPr="00750E3F">
        <w:t xml:space="preserve"> </w:t>
      </w:r>
      <w:r w:rsidR="00C665C0">
        <w:t>Ibidem</w:t>
      </w:r>
      <w:r w:rsidRPr="00750E3F">
        <w:t>, s. 5</w:t>
      </w:r>
      <w:r w:rsidR="0042638D">
        <w:t>.</w:t>
      </w:r>
    </w:p>
  </w:footnote>
  <w:footnote w:id="30">
    <w:p w14:paraId="4BCA574F" w14:textId="2293C08B" w:rsidR="0077201E" w:rsidRPr="00750E3F" w:rsidRDefault="0077201E" w:rsidP="00BE4645">
      <w:pPr>
        <w:pStyle w:val="Textpoznpodarou"/>
        <w:ind w:firstLine="0"/>
      </w:pPr>
      <w:r w:rsidRPr="00750E3F">
        <w:rPr>
          <w:rStyle w:val="Znakapoznpodarou"/>
        </w:rPr>
        <w:footnoteRef/>
      </w:r>
      <w:r w:rsidRPr="00750E3F">
        <w:t xml:space="preserve"> </w:t>
      </w:r>
      <w:r w:rsidR="00744511">
        <w:t xml:space="preserve">Lapáček (pozn. 10), </w:t>
      </w:r>
      <w:r w:rsidRPr="00750E3F">
        <w:t>s. 10</w:t>
      </w:r>
      <w:r w:rsidR="0042638D">
        <w:t>.</w:t>
      </w:r>
    </w:p>
  </w:footnote>
  <w:footnote w:id="31">
    <w:p w14:paraId="2C844565" w14:textId="095B99EA" w:rsidR="0077201E" w:rsidRPr="00750E3F" w:rsidRDefault="0077201E" w:rsidP="00BE4645">
      <w:pPr>
        <w:pStyle w:val="Textpoznpodarou"/>
        <w:ind w:firstLine="0"/>
      </w:pPr>
      <w:r w:rsidRPr="00750E3F">
        <w:rPr>
          <w:rStyle w:val="Znakapoznpodarou"/>
        </w:rPr>
        <w:footnoteRef/>
      </w:r>
      <w:r w:rsidRPr="00750E3F">
        <w:t xml:space="preserve"> </w:t>
      </w:r>
      <w:r w:rsidR="00555353">
        <w:t>Jan Březina,</w:t>
      </w:r>
      <w:r w:rsidRPr="00750E3F">
        <w:t xml:space="preserve"> </w:t>
      </w:r>
      <w:r w:rsidRPr="00750E3F">
        <w:rPr>
          <w:i/>
          <w:iCs/>
        </w:rPr>
        <w:t>Vlastivěda Moravská</w:t>
      </w:r>
      <w:r w:rsidRPr="00750E3F">
        <w:t xml:space="preserve"> </w:t>
      </w:r>
      <w:r w:rsidR="002478E9" w:rsidRPr="00750E3F">
        <w:rPr>
          <w:i/>
          <w:iCs/>
        </w:rPr>
        <w:t>okresu š</w:t>
      </w:r>
      <w:r w:rsidRPr="00750E3F">
        <w:rPr>
          <w:i/>
          <w:iCs/>
        </w:rPr>
        <w:t>umpersk</w:t>
      </w:r>
      <w:r w:rsidR="002478E9" w:rsidRPr="00750E3F">
        <w:rPr>
          <w:i/>
          <w:iCs/>
        </w:rPr>
        <w:t>ého</w:t>
      </w:r>
      <w:r w:rsidRPr="00750E3F">
        <w:rPr>
          <w:i/>
          <w:iCs/>
        </w:rPr>
        <w:t>, staroměstsk</w:t>
      </w:r>
      <w:r w:rsidR="002478E9" w:rsidRPr="00750E3F">
        <w:rPr>
          <w:i/>
          <w:iCs/>
        </w:rPr>
        <w:t>ého</w:t>
      </w:r>
      <w:r w:rsidRPr="00750E3F">
        <w:rPr>
          <w:i/>
          <w:iCs/>
        </w:rPr>
        <w:t xml:space="preserve"> a vízmbersk</w:t>
      </w:r>
      <w:r w:rsidR="002478E9" w:rsidRPr="00750E3F">
        <w:rPr>
          <w:i/>
          <w:iCs/>
        </w:rPr>
        <w:t>ého z roku 1932</w:t>
      </w:r>
      <w:r w:rsidRPr="00750E3F">
        <w:t xml:space="preserve">, Brno </w:t>
      </w:r>
      <w:r w:rsidR="002478E9" w:rsidRPr="00750E3F">
        <w:t>2021</w:t>
      </w:r>
      <w:r w:rsidRPr="00750E3F">
        <w:t>. s. 118-119</w:t>
      </w:r>
      <w:r w:rsidR="0042638D">
        <w:t>.</w:t>
      </w:r>
    </w:p>
  </w:footnote>
  <w:footnote w:id="32">
    <w:p w14:paraId="69670968" w14:textId="6F703BFC" w:rsidR="0077201E" w:rsidRPr="00750E3F" w:rsidRDefault="0077201E" w:rsidP="00BE4645">
      <w:pPr>
        <w:pStyle w:val="Textpoznpodarou"/>
        <w:ind w:firstLine="0"/>
      </w:pPr>
      <w:r w:rsidRPr="00750E3F">
        <w:rPr>
          <w:rStyle w:val="Znakapoznpodarou"/>
        </w:rPr>
        <w:footnoteRef/>
      </w:r>
      <w:r w:rsidRPr="00750E3F">
        <w:t xml:space="preserve"> </w:t>
      </w:r>
      <w:r w:rsidR="00744511">
        <w:t xml:space="preserve">Lapáček (pozn. 10), </w:t>
      </w:r>
      <w:r w:rsidRPr="00750E3F">
        <w:t>s. 15</w:t>
      </w:r>
      <w:r w:rsidR="0042638D">
        <w:t>.</w:t>
      </w:r>
    </w:p>
  </w:footnote>
  <w:footnote w:id="33">
    <w:p w14:paraId="698B65E1" w14:textId="49A2B499" w:rsidR="00BB0210" w:rsidRPr="00750E3F" w:rsidRDefault="00BB0210" w:rsidP="00BB0210">
      <w:pPr>
        <w:pStyle w:val="Textpoznpodarou"/>
        <w:ind w:firstLine="0"/>
      </w:pPr>
      <w:r w:rsidRPr="00750E3F">
        <w:rPr>
          <w:rStyle w:val="Znakapoznpodarou"/>
        </w:rPr>
        <w:footnoteRef/>
      </w:r>
      <w:r w:rsidRPr="00750E3F">
        <w:t xml:space="preserve"> </w:t>
      </w:r>
      <w:r>
        <w:t>Ibidem</w:t>
      </w:r>
      <w:r w:rsidRPr="00750E3F">
        <w:t xml:space="preserve">. s. </w:t>
      </w:r>
      <w:r w:rsidR="008305F5">
        <w:t>15</w:t>
      </w:r>
      <w:r w:rsidR="00382ADD">
        <w:t>.</w:t>
      </w:r>
    </w:p>
  </w:footnote>
  <w:footnote w:id="34">
    <w:p w14:paraId="30E0D331" w14:textId="6E94F656" w:rsidR="0077201E" w:rsidRPr="00750E3F" w:rsidRDefault="0077201E" w:rsidP="00BE4645">
      <w:pPr>
        <w:pStyle w:val="Textpoznpodarou"/>
        <w:ind w:firstLine="0"/>
      </w:pPr>
      <w:r w:rsidRPr="00750E3F">
        <w:rPr>
          <w:rStyle w:val="Znakapoznpodarou"/>
        </w:rPr>
        <w:footnoteRef/>
      </w:r>
      <w:r w:rsidRPr="00750E3F">
        <w:t xml:space="preserve"> </w:t>
      </w:r>
      <w:r w:rsidR="00744511">
        <w:t xml:space="preserve">Jakubec – Vlková (pozn. 9), </w:t>
      </w:r>
      <w:r w:rsidRPr="00750E3F">
        <w:t>s. 605</w:t>
      </w:r>
      <w:r w:rsidR="0042638D">
        <w:t>.</w:t>
      </w:r>
    </w:p>
  </w:footnote>
  <w:footnote w:id="35">
    <w:p w14:paraId="3975841B" w14:textId="46B0DEA5" w:rsidR="0077201E" w:rsidRPr="00750E3F" w:rsidRDefault="0077201E" w:rsidP="00BE4645">
      <w:pPr>
        <w:pStyle w:val="Textpoznpodarou"/>
        <w:ind w:firstLine="0"/>
      </w:pPr>
      <w:r w:rsidRPr="00750E3F">
        <w:rPr>
          <w:rStyle w:val="Znakapoznpodarou"/>
        </w:rPr>
        <w:footnoteRef/>
      </w:r>
      <w:r w:rsidRPr="00750E3F">
        <w:t xml:space="preserve"> </w:t>
      </w:r>
      <w:r w:rsidR="00931536">
        <w:t>Ibidem</w:t>
      </w:r>
      <w:r w:rsidR="00AC1F60" w:rsidRPr="00750E3F">
        <w:t>.</w:t>
      </w:r>
      <w:r w:rsidRPr="00750E3F">
        <w:t xml:space="preserve"> s. 607</w:t>
      </w:r>
      <w:r w:rsidR="00382ADD">
        <w:t>.</w:t>
      </w:r>
    </w:p>
  </w:footnote>
  <w:footnote w:id="36">
    <w:p w14:paraId="6C59CD6F" w14:textId="0A5A43C0" w:rsidR="0077201E" w:rsidRPr="00750E3F" w:rsidRDefault="0077201E" w:rsidP="00BE4645">
      <w:pPr>
        <w:pStyle w:val="Textpoznpodarou"/>
        <w:ind w:firstLine="0"/>
      </w:pPr>
      <w:r w:rsidRPr="00750E3F">
        <w:rPr>
          <w:rStyle w:val="Znakapoznpodarou"/>
        </w:rPr>
        <w:footnoteRef/>
      </w:r>
      <w:r w:rsidRPr="00750E3F">
        <w:t xml:space="preserve"> Miloš Melzer, 650 let Velkých Losin in. </w:t>
      </w:r>
      <w:r w:rsidRPr="00750E3F">
        <w:rPr>
          <w:i/>
          <w:iCs/>
        </w:rPr>
        <w:t>Vlastivědné listy</w:t>
      </w:r>
      <w:r w:rsidRPr="00750E3F">
        <w:t>, 2001</w:t>
      </w:r>
      <w:r w:rsidR="00555353">
        <w:t>, 2.</w:t>
      </w:r>
      <w:r w:rsidRPr="00750E3F">
        <w:t xml:space="preserve"> s. 26</w:t>
      </w:r>
      <w:r w:rsidR="00382ADD">
        <w:t>.</w:t>
      </w:r>
    </w:p>
  </w:footnote>
  <w:footnote w:id="37">
    <w:p w14:paraId="4C2AFC0E" w14:textId="60713897" w:rsidR="0077201E" w:rsidRPr="00750E3F" w:rsidRDefault="0077201E" w:rsidP="00BE4645">
      <w:pPr>
        <w:pStyle w:val="Textpoznpodarou"/>
        <w:ind w:firstLine="0"/>
      </w:pPr>
      <w:r w:rsidRPr="00750E3F">
        <w:rPr>
          <w:rStyle w:val="Znakapoznpodarou"/>
        </w:rPr>
        <w:footnoteRef/>
      </w:r>
      <w:r w:rsidRPr="00750E3F">
        <w:t xml:space="preserve"> </w:t>
      </w:r>
      <w:r w:rsidR="00744511">
        <w:t xml:space="preserve">Lapáček (pozn. 10), </w:t>
      </w:r>
      <w:r w:rsidRPr="00750E3F">
        <w:t>s. 51</w:t>
      </w:r>
      <w:r w:rsidR="00115C69">
        <w:t>–</w:t>
      </w:r>
      <w:r w:rsidRPr="00750E3F">
        <w:t>52 a Rostislav Vojkovský, </w:t>
      </w:r>
      <w:r w:rsidRPr="00750E3F">
        <w:rPr>
          <w:rStyle w:val="Zdraznn"/>
          <w:color w:val="333333"/>
        </w:rPr>
        <w:t>Velké Losiny – zámek severně od Šumperka</w:t>
      </w:r>
      <w:r w:rsidRPr="00750E3F">
        <w:t>, Dobrá 2005, s. 16</w:t>
      </w:r>
      <w:r w:rsidR="00115C69">
        <w:t>–</w:t>
      </w:r>
      <w:r w:rsidRPr="00750E3F">
        <w:t>17</w:t>
      </w:r>
      <w:r w:rsidR="00382ADD">
        <w:t>.</w:t>
      </w:r>
    </w:p>
  </w:footnote>
  <w:footnote w:id="38">
    <w:p w14:paraId="2814921C" w14:textId="51FF2CDD" w:rsidR="0077201E" w:rsidRPr="00750E3F" w:rsidRDefault="0077201E" w:rsidP="00BE4645">
      <w:pPr>
        <w:pStyle w:val="Textpoznpodarou"/>
        <w:ind w:firstLine="0"/>
      </w:pPr>
      <w:r w:rsidRPr="00750E3F">
        <w:rPr>
          <w:rStyle w:val="Znakapoznpodarou"/>
        </w:rPr>
        <w:footnoteRef/>
      </w:r>
      <w:r w:rsidRPr="00750E3F">
        <w:t xml:space="preserve"> </w:t>
      </w:r>
      <w:r w:rsidR="00744511">
        <w:t xml:space="preserve">Lapáček (pozn. 10), </w:t>
      </w:r>
      <w:r w:rsidRPr="00750E3F">
        <w:t>s. 52</w:t>
      </w:r>
      <w:r w:rsidR="00CD44B3">
        <w:t>.</w:t>
      </w:r>
    </w:p>
  </w:footnote>
  <w:footnote w:id="39">
    <w:p w14:paraId="2F783CAF" w14:textId="34EECDE4" w:rsidR="00A76068" w:rsidRPr="00750E3F" w:rsidRDefault="00A76068" w:rsidP="00A76068">
      <w:pPr>
        <w:pStyle w:val="Textpoznpodarou"/>
        <w:ind w:firstLine="0"/>
      </w:pPr>
      <w:r w:rsidRPr="00750E3F">
        <w:rPr>
          <w:rStyle w:val="Znakapoznpodarou"/>
        </w:rPr>
        <w:footnoteRef/>
      </w:r>
      <w:r w:rsidRPr="00750E3F">
        <w:t xml:space="preserve"> Rostislav Vojkovský, </w:t>
      </w:r>
      <w:r w:rsidRPr="00750E3F">
        <w:rPr>
          <w:rStyle w:val="Zdraznn"/>
          <w:color w:val="333333"/>
        </w:rPr>
        <w:t>Velké Losiny – zámek severně od Šumperka</w:t>
      </w:r>
      <w:r w:rsidRPr="00750E3F">
        <w:t>, Dobrá 2005, s. 19</w:t>
      </w:r>
      <w:r w:rsidR="00CD44B3">
        <w:t>.</w:t>
      </w:r>
    </w:p>
  </w:footnote>
  <w:footnote w:id="40">
    <w:p w14:paraId="005F2D5A" w14:textId="485D76A0" w:rsidR="007F3B86" w:rsidRPr="00750E3F" w:rsidRDefault="007F3B86" w:rsidP="007F3B86">
      <w:pPr>
        <w:pStyle w:val="Textpoznpodarou"/>
        <w:ind w:firstLine="0"/>
      </w:pPr>
      <w:r w:rsidRPr="00750E3F">
        <w:rPr>
          <w:rStyle w:val="Znakapoznpodarou"/>
        </w:rPr>
        <w:footnoteRef/>
      </w:r>
      <w:r w:rsidRPr="00750E3F">
        <w:t xml:space="preserve"> Miloš Melzer, 650 let Velkých Losin in. </w:t>
      </w:r>
      <w:r w:rsidRPr="00750E3F">
        <w:rPr>
          <w:i/>
          <w:iCs/>
        </w:rPr>
        <w:t>Vlastivědné listy</w:t>
      </w:r>
      <w:r w:rsidRPr="00750E3F">
        <w:t>, 2001</w:t>
      </w:r>
      <w:r w:rsidR="00555353">
        <w:t>, 2.</w:t>
      </w:r>
      <w:r w:rsidRPr="00750E3F">
        <w:t xml:space="preserve"> s. 27</w:t>
      </w:r>
      <w:r w:rsidR="00CD44B3">
        <w:t>.</w:t>
      </w:r>
    </w:p>
  </w:footnote>
  <w:footnote w:id="41">
    <w:p w14:paraId="27641224" w14:textId="64FA51D9" w:rsidR="0077201E" w:rsidRPr="00750E3F" w:rsidRDefault="0077201E" w:rsidP="00BE4645">
      <w:pPr>
        <w:pStyle w:val="Textpoznpodarou"/>
        <w:ind w:firstLine="0"/>
      </w:pPr>
      <w:r w:rsidRPr="00750E3F">
        <w:rPr>
          <w:rStyle w:val="Znakapoznpodarou"/>
        </w:rPr>
        <w:footnoteRef/>
      </w:r>
      <w:r w:rsidRPr="00750E3F">
        <w:t xml:space="preserve"> </w:t>
      </w:r>
      <w:r w:rsidR="00744511">
        <w:t xml:space="preserve">Lapáček (pozn. 10), </w:t>
      </w:r>
      <w:r w:rsidRPr="00750E3F">
        <w:t>s. 5</w:t>
      </w:r>
      <w:r w:rsidR="00CD44B3">
        <w:t>.</w:t>
      </w:r>
    </w:p>
  </w:footnote>
  <w:footnote w:id="42">
    <w:p w14:paraId="0A4F096C" w14:textId="47F4A8C8" w:rsidR="0088046C" w:rsidRDefault="0088046C" w:rsidP="0088046C">
      <w:pPr>
        <w:pStyle w:val="Textpoznpodarou"/>
        <w:ind w:firstLine="0"/>
      </w:pPr>
      <w:r>
        <w:rPr>
          <w:rStyle w:val="Znakapoznpodarou"/>
        </w:rPr>
        <w:footnoteRef/>
      </w:r>
      <w:r>
        <w:t xml:space="preserve"> </w:t>
      </w:r>
      <w:r w:rsidR="00DD5356" w:rsidRPr="00280E32">
        <w:t>Zemský archiv v Opavě, Pobočka Olomouc, fond Velkostatek Velké Losiny – Hospodářský inventář, inv. č. 2701, karton 744.</w:t>
      </w:r>
    </w:p>
  </w:footnote>
  <w:footnote w:id="43">
    <w:p w14:paraId="4AE72EC5" w14:textId="1F915DC5" w:rsidR="006B4C3B" w:rsidRPr="00750E3F" w:rsidRDefault="006B4C3B" w:rsidP="00DD3D30">
      <w:pPr>
        <w:pStyle w:val="Textpoznpodarou"/>
        <w:ind w:firstLine="0"/>
      </w:pPr>
      <w:r w:rsidRPr="00750E3F">
        <w:rPr>
          <w:rStyle w:val="Znakapoznpodarou"/>
        </w:rPr>
        <w:footnoteRef/>
      </w:r>
      <w:r w:rsidRPr="00750E3F">
        <w:t xml:space="preserve"> </w:t>
      </w:r>
      <w:r w:rsidR="00744511">
        <w:t xml:space="preserve">Jakubec – Vlková (pozn. 9), </w:t>
      </w:r>
      <w:r w:rsidRPr="00750E3F">
        <w:t>s. 610</w:t>
      </w:r>
      <w:r w:rsidR="00CD44B3">
        <w:t>.</w:t>
      </w:r>
    </w:p>
  </w:footnote>
  <w:footnote w:id="44">
    <w:p w14:paraId="21FA213F" w14:textId="2C19D4E2" w:rsidR="006B4C3B" w:rsidRPr="00750E3F" w:rsidRDefault="006B4C3B" w:rsidP="00DD3D30">
      <w:pPr>
        <w:pStyle w:val="Textpoznpodarou"/>
        <w:ind w:firstLine="0"/>
      </w:pPr>
      <w:r w:rsidRPr="00750E3F">
        <w:rPr>
          <w:rStyle w:val="Znakapoznpodarou"/>
        </w:rPr>
        <w:footnoteRef/>
      </w:r>
      <w:r w:rsidRPr="00750E3F">
        <w:t xml:space="preserve"> </w:t>
      </w:r>
      <w:r w:rsidR="00931536">
        <w:t>Ibidem</w:t>
      </w:r>
      <w:r w:rsidR="00AC1F60" w:rsidRPr="00750E3F">
        <w:t>.</w:t>
      </w:r>
      <w:r w:rsidRPr="00750E3F">
        <w:t xml:space="preserve"> s. 610</w:t>
      </w:r>
      <w:r w:rsidR="00CD44B3">
        <w:t>.</w:t>
      </w:r>
    </w:p>
  </w:footnote>
  <w:footnote w:id="45">
    <w:p w14:paraId="350A7E41" w14:textId="00FB7460" w:rsidR="006B4C3B" w:rsidRPr="00750E3F" w:rsidRDefault="006B4C3B" w:rsidP="00DD3D30">
      <w:pPr>
        <w:pStyle w:val="Textpoznpodarou"/>
        <w:ind w:firstLine="0"/>
      </w:pPr>
      <w:r w:rsidRPr="00750E3F">
        <w:rPr>
          <w:rStyle w:val="Znakapoznpodarou"/>
        </w:rPr>
        <w:footnoteRef/>
      </w:r>
      <w:r w:rsidRPr="00750E3F">
        <w:t xml:space="preserve"> </w:t>
      </w:r>
      <w:r w:rsidR="00931536">
        <w:t>Ibidem</w:t>
      </w:r>
      <w:r w:rsidR="00AC1F60" w:rsidRPr="00750E3F">
        <w:t>.</w:t>
      </w:r>
      <w:r w:rsidRPr="00750E3F">
        <w:t xml:space="preserve"> s. 610</w:t>
      </w:r>
      <w:r w:rsidR="00115C69">
        <w:t>–</w:t>
      </w:r>
      <w:r w:rsidRPr="00750E3F">
        <w:t>615</w:t>
      </w:r>
      <w:r w:rsidR="00B72AC0">
        <w:t>.</w:t>
      </w:r>
    </w:p>
  </w:footnote>
  <w:footnote w:id="46">
    <w:p w14:paraId="6E9A66AA" w14:textId="78310F94" w:rsidR="006B4C3B" w:rsidRPr="00750E3F" w:rsidRDefault="006B4C3B" w:rsidP="00DD3D30">
      <w:pPr>
        <w:pStyle w:val="Textpoznpodarou"/>
        <w:ind w:firstLine="0"/>
      </w:pPr>
      <w:r w:rsidRPr="00750E3F">
        <w:rPr>
          <w:rStyle w:val="Znakapoznpodarou"/>
        </w:rPr>
        <w:footnoteRef/>
      </w:r>
      <w:r w:rsidRPr="00750E3F">
        <w:t xml:space="preserve"> Rostislav Vojkovský, </w:t>
      </w:r>
      <w:r w:rsidRPr="00750E3F">
        <w:rPr>
          <w:i/>
          <w:iCs/>
        </w:rPr>
        <w:t>Velké Losiny – zámek severně od Šumperka,</w:t>
      </w:r>
      <w:r w:rsidRPr="00750E3F">
        <w:t xml:space="preserve"> Dobrá 2005. s. 20</w:t>
      </w:r>
      <w:r w:rsidR="00B72AC0">
        <w:t>.</w:t>
      </w:r>
    </w:p>
  </w:footnote>
  <w:footnote w:id="47">
    <w:p w14:paraId="2D853E93" w14:textId="3E2CF492" w:rsidR="00B663D7" w:rsidRPr="00750E3F" w:rsidRDefault="00B663D7" w:rsidP="00B663D7">
      <w:pPr>
        <w:pStyle w:val="Textpoznpodarou"/>
        <w:ind w:firstLine="0"/>
      </w:pPr>
      <w:r w:rsidRPr="00750E3F">
        <w:rPr>
          <w:rStyle w:val="Znakapoznpodarou"/>
        </w:rPr>
        <w:footnoteRef/>
      </w:r>
      <w:r w:rsidRPr="00750E3F">
        <w:t xml:space="preserve"> </w:t>
      </w:r>
      <w:r w:rsidR="00744511">
        <w:t xml:space="preserve">Jakubec – Vlková (pozn. 9), </w:t>
      </w:r>
      <w:r w:rsidRPr="00750E3F">
        <w:t>s. 621</w:t>
      </w:r>
      <w:r w:rsidR="00B72AC0">
        <w:t>.</w:t>
      </w:r>
    </w:p>
  </w:footnote>
  <w:footnote w:id="48">
    <w:p w14:paraId="729A203A" w14:textId="2D8B364E" w:rsidR="003A7B7E" w:rsidRPr="00750E3F" w:rsidRDefault="003A7B7E" w:rsidP="003A7B7E">
      <w:pPr>
        <w:pStyle w:val="Textpoznpodarou"/>
        <w:ind w:firstLine="0"/>
      </w:pPr>
      <w:r w:rsidRPr="00750E3F">
        <w:rPr>
          <w:rStyle w:val="Znakapoznpodarou"/>
        </w:rPr>
        <w:footnoteRef/>
      </w:r>
      <w:r w:rsidRPr="00750E3F">
        <w:t xml:space="preserve"> </w:t>
      </w:r>
      <w:r w:rsidR="00931536">
        <w:t>Ibidem</w:t>
      </w:r>
      <w:r w:rsidR="00AC1F60" w:rsidRPr="00750E3F">
        <w:t xml:space="preserve">. </w:t>
      </w:r>
      <w:r w:rsidRPr="00750E3F">
        <w:t>s. 630</w:t>
      </w:r>
      <w:r w:rsidR="00B44A3A">
        <w:t>.</w:t>
      </w:r>
    </w:p>
  </w:footnote>
  <w:footnote w:id="49">
    <w:p w14:paraId="381B4C7D" w14:textId="7FB76D9F" w:rsidR="00F419CE" w:rsidRPr="00750E3F" w:rsidRDefault="00F419CE" w:rsidP="00F419CE">
      <w:pPr>
        <w:pStyle w:val="Poznmkypodarou"/>
      </w:pPr>
      <w:r w:rsidRPr="00750E3F">
        <w:rPr>
          <w:rStyle w:val="Znakapoznpodarou"/>
        </w:rPr>
        <w:footnoteRef/>
      </w:r>
      <w:r w:rsidRPr="00750E3F">
        <w:t xml:space="preserve"> </w:t>
      </w:r>
      <w:r w:rsidR="008C60C1">
        <w:t>Blažková (pozn. 1)</w:t>
      </w:r>
      <w:r w:rsidR="000A0D15">
        <w:t>.</w:t>
      </w:r>
      <w:r w:rsidRPr="00750E3F">
        <w:t xml:space="preserve"> s. 3</w:t>
      </w:r>
      <w:r w:rsidR="00B44A3A">
        <w:t>.</w:t>
      </w:r>
    </w:p>
  </w:footnote>
  <w:footnote w:id="50">
    <w:p w14:paraId="50D14AC4" w14:textId="28C08C0C" w:rsidR="00537517" w:rsidRPr="00750E3F" w:rsidRDefault="00537517" w:rsidP="00537517">
      <w:pPr>
        <w:pStyle w:val="Textpoznpodarou"/>
        <w:ind w:firstLine="0"/>
      </w:pPr>
      <w:r w:rsidRPr="00750E3F">
        <w:rPr>
          <w:rStyle w:val="Znakapoznpodarou"/>
        </w:rPr>
        <w:footnoteRef/>
      </w:r>
      <w:r w:rsidRPr="00750E3F">
        <w:t xml:space="preserve"> </w:t>
      </w:r>
      <w:r w:rsidR="00EA4DDB">
        <w:t>Autor neznámý</w:t>
      </w:r>
      <w:r w:rsidR="002478E9" w:rsidRPr="00750E3F">
        <w:t xml:space="preserve">, </w:t>
      </w:r>
      <w:r w:rsidR="002478E9" w:rsidRPr="00750E3F">
        <w:rPr>
          <w:i/>
          <w:iCs/>
        </w:rPr>
        <w:t>Complete works of Apuleius,</w:t>
      </w:r>
      <w:r w:rsidR="002478E9" w:rsidRPr="00750E3F">
        <w:t xml:space="preserve"> Delphi 2015</w:t>
      </w:r>
      <w:r w:rsidR="000A0D15">
        <w:t>.</w:t>
      </w:r>
      <w:r w:rsidR="002478E9" w:rsidRPr="00750E3F">
        <w:t xml:space="preserve"> s. 3–4</w:t>
      </w:r>
      <w:r w:rsidR="00B44A3A">
        <w:t>.</w:t>
      </w:r>
    </w:p>
  </w:footnote>
  <w:footnote w:id="51">
    <w:p w14:paraId="54690D1E" w14:textId="76CD5644" w:rsidR="00185174" w:rsidRDefault="00185174" w:rsidP="00185174">
      <w:pPr>
        <w:pStyle w:val="Textpoznpodarou"/>
        <w:ind w:firstLine="0"/>
      </w:pPr>
      <w:r>
        <w:rPr>
          <w:rStyle w:val="Znakapoznpodarou"/>
        </w:rPr>
        <w:footnoteRef/>
      </w:r>
      <w:r>
        <w:t xml:space="preserve"> </w:t>
      </w:r>
      <w:r w:rsidR="008C60C1">
        <w:t>Blažková (pozn. 1)</w:t>
      </w:r>
      <w:r w:rsidRPr="00750E3F">
        <w:t>. s. 2</w:t>
      </w:r>
      <w:r>
        <w:t>3</w:t>
      </w:r>
      <w:r w:rsidR="00B44A3A">
        <w:t>.</w:t>
      </w:r>
    </w:p>
  </w:footnote>
  <w:footnote w:id="52">
    <w:p w14:paraId="4A576328" w14:textId="5BC422BF" w:rsidR="00AA67AD" w:rsidRPr="00750E3F" w:rsidRDefault="00AA67AD" w:rsidP="00AA67AD">
      <w:pPr>
        <w:pStyle w:val="Textpoznpodarou"/>
        <w:ind w:firstLine="0"/>
      </w:pPr>
      <w:r w:rsidRPr="00750E3F">
        <w:rPr>
          <w:rStyle w:val="Znakapoznpodarou"/>
        </w:rPr>
        <w:footnoteRef/>
      </w:r>
      <w:r w:rsidRPr="00750E3F">
        <w:t xml:space="preserve"> </w:t>
      </w:r>
      <w:r w:rsidR="00BF067A" w:rsidRPr="00750E3F">
        <w:t>Zemský archiv v Opavě, Pobočka Olomouc, fond Velkostatek Velké Losiny – Hospodářský inventář, inv. č. 2701, karton 744</w:t>
      </w:r>
      <w:r w:rsidR="00B44A3A">
        <w:t>.</w:t>
      </w:r>
    </w:p>
  </w:footnote>
  <w:footnote w:id="53">
    <w:p w14:paraId="112F475D" w14:textId="0E75D4BA" w:rsidR="00DA75E4" w:rsidRPr="00750E3F" w:rsidRDefault="00DA75E4" w:rsidP="00DA75E4">
      <w:pPr>
        <w:pStyle w:val="Textpoznpodarou"/>
        <w:ind w:firstLine="0"/>
      </w:pPr>
      <w:r w:rsidRPr="00750E3F">
        <w:rPr>
          <w:rStyle w:val="Znakapoznpodarou"/>
        </w:rPr>
        <w:footnoteRef/>
      </w:r>
      <w:r w:rsidRPr="00750E3F">
        <w:t xml:space="preserve"> </w:t>
      </w:r>
      <w:r w:rsidR="000A0D15" w:rsidRPr="000A0D15">
        <w:t>Lucius Apuleius, Zlatý osel, Praha 1960.</w:t>
      </w:r>
      <w:r w:rsidR="000A0D15">
        <w:t xml:space="preserve"> </w:t>
      </w:r>
      <w:r w:rsidRPr="00750E3F">
        <w:t xml:space="preserve">s. </w:t>
      </w:r>
      <w:r w:rsidR="00423BCA" w:rsidRPr="00750E3F">
        <w:t>74–106</w:t>
      </w:r>
      <w:r w:rsidR="00B44A3A">
        <w:t>.</w:t>
      </w:r>
    </w:p>
  </w:footnote>
  <w:footnote w:id="54">
    <w:p w14:paraId="53A66E0C" w14:textId="6DE279DA" w:rsidR="00185174" w:rsidRPr="00A26035" w:rsidRDefault="00185174" w:rsidP="00185174">
      <w:pPr>
        <w:pStyle w:val="Poznmkypodarou"/>
      </w:pPr>
      <w:r>
        <w:rPr>
          <w:rStyle w:val="Znakapoznpodarou"/>
        </w:rPr>
        <w:footnoteRef/>
      </w:r>
      <w:r>
        <w:t xml:space="preserve"> </w:t>
      </w:r>
      <w:r w:rsidR="00C4234A" w:rsidRPr="00C4234A">
        <w:t xml:space="preserve">Karla Brücknerová, </w:t>
      </w:r>
      <w:r w:rsidR="00C4234A" w:rsidRPr="000A0D15">
        <w:rPr>
          <w:i/>
          <w:iCs/>
        </w:rPr>
        <w:t>Staletí gobelínů v moravských a slezských sbírkách</w:t>
      </w:r>
      <w:r w:rsidR="00C4234A" w:rsidRPr="00C4234A">
        <w:t>, Valašské Meziříčí 2005.</w:t>
      </w:r>
      <w:r w:rsidR="00AB78AA">
        <w:t xml:space="preserve"> s. 140–151 a </w:t>
      </w:r>
      <w:proofErr w:type="spellStart"/>
      <w:r w:rsidR="000A0D15">
        <w:t>Charissa</w:t>
      </w:r>
      <w:proofErr w:type="spellEnd"/>
      <w:r w:rsidR="000A0D15">
        <w:t xml:space="preserve"> </w:t>
      </w:r>
      <w:proofErr w:type="spellStart"/>
      <w:r w:rsidR="000A0D15">
        <w:t>Bremer</w:t>
      </w:r>
      <w:proofErr w:type="spellEnd"/>
      <w:r w:rsidR="000A0D15">
        <w:t xml:space="preserve">–David, </w:t>
      </w:r>
      <w:r w:rsidR="000A0D15" w:rsidRPr="0010146E">
        <w:rPr>
          <w:i/>
          <w:iCs/>
        </w:rPr>
        <w:t xml:space="preserve">French </w:t>
      </w:r>
      <w:proofErr w:type="spellStart"/>
      <w:r w:rsidR="000A0D15" w:rsidRPr="0010146E">
        <w:rPr>
          <w:i/>
          <w:iCs/>
        </w:rPr>
        <w:t>Tapestries</w:t>
      </w:r>
      <w:proofErr w:type="spellEnd"/>
      <w:r w:rsidR="000A0D15" w:rsidRPr="0010146E">
        <w:rPr>
          <w:i/>
          <w:iCs/>
        </w:rPr>
        <w:t xml:space="preserve"> and </w:t>
      </w:r>
      <w:proofErr w:type="spellStart"/>
      <w:r w:rsidR="000A0D15" w:rsidRPr="0010146E">
        <w:rPr>
          <w:i/>
          <w:iCs/>
        </w:rPr>
        <w:t>Textiles</w:t>
      </w:r>
      <w:proofErr w:type="spellEnd"/>
      <w:r w:rsidR="000A0D15" w:rsidRPr="0010146E">
        <w:rPr>
          <w:i/>
          <w:iCs/>
        </w:rPr>
        <w:t xml:space="preserve"> in the J. Paul </w:t>
      </w:r>
      <w:proofErr w:type="spellStart"/>
      <w:r w:rsidR="000A0D15" w:rsidRPr="0010146E">
        <w:rPr>
          <w:i/>
          <w:iCs/>
        </w:rPr>
        <w:t>Getty</w:t>
      </w:r>
      <w:proofErr w:type="spellEnd"/>
      <w:r w:rsidR="000A0D15" w:rsidRPr="0010146E">
        <w:rPr>
          <w:i/>
          <w:iCs/>
        </w:rPr>
        <w:t xml:space="preserve"> Museum</w:t>
      </w:r>
      <w:r w:rsidR="000A0D15">
        <w:t xml:space="preserve">, Los </w:t>
      </w:r>
      <w:proofErr w:type="spellStart"/>
      <w:r w:rsidR="000A0D15">
        <w:t>Angels</w:t>
      </w:r>
      <w:proofErr w:type="spellEnd"/>
      <w:r w:rsidR="000A0D15">
        <w:t xml:space="preserve"> 1997. </w:t>
      </w:r>
      <w:r w:rsidR="00A26035">
        <w:t>s. 106–119</w:t>
      </w:r>
      <w:r w:rsidR="00583FEB">
        <w:t>.</w:t>
      </w:r>
    </w:p>
  </w:footnote>
  <w:footnote w:id="55">
    <w:p w14:paraId="64F91C7F" w14:textId="31E32642" w:rsidR="00931536" w:rsidRPr="00020FE6" w:rsidRDefault="00931536" w:rsidP="00931536">
      <w:pPr>
        <w:pStyle w:val="Textpoznpodarou"/>
        <w:ind w:firstLine="0"/>
      </w:pPr>
      <w:r>
        <w:rPr>
          <w:rStyle w:val="Znakapoznpodarou"/>
        </w:rPr>
        <w:footnoteRef/>
      </w:r>
      <w:r>
        <w:t xml:space="preserve"> </w:t>
      </w:r>
      <w:r w:rsidR="00EA4DDB">
        <w:t xml:space="preserve">Campbell – </w:t>
      </w:r>
      <w:proofErr w:type="spellStart"/>
      <w:r w:rsidR="00EA4DDB">
        <w:t>Ainsworth</w:t>
      </w:r>
      <w:proofErr w:type="spellEnd"/>
      <w:r w:rsidR="00EA4DDB">
        <w:t xml:space="preserve"> (pozn. 18), </w:t>
      </w:r>
      <w:r w:rsidR="00020FE6">
        <w:t>s. 353</w:t>
      </w:r>
      <w:r w:rsidR="00583FEB">
        <w:t>.</w:t>
      </w:r>
    </w:p>
  </w:footnote>
  <w:footnote w:id="56">
    <w:p w14:paraId="0CD55236" w14:textId="74B56DA6" w:rsidR="00702EEC" w:rsidRPr="00750E3F" w:rsidRDefault="00702EEC" w:rsidP="00702EEC">
      <w:pPr>
        <w:pStyle w:val="Textpoznpodarou"/>
        <w:ind w:firstLine="0"/>
      </w:pPr>
      <w:r w:rsidRPr="00750E3F">
        <w:rPr>
          <w:rStyle w:val="Znakapoznpodarou"/>
        </w:rPr>
        <w:footnoteRef/>
      </w:r>
      <w:r w:rsidRPr="00750E3F">
        <w:t xml:space="preserve"> </w:t>
      </w:r>
      <w:r w:rsidR="008C60C1">
        <w:t>Blažková (pozn. 1)</w:t>
      </w:r>
      <w:r w:rsidRPr="00750E3F">
        <w:t>. s. 21</w:t>
      </w:r>
      <w:r w:rsidR="00583FEB">
        <w:t>.</w:t>
      </w:r>
    </w:p>
  </w:footnote>
  <w:footnote w:id="57">
    <w:p w14:paraId="15B98050" w14:textId="0A42A9D8" w:rsidR="007E198F" w:rsidRDefault="007E198F" w:rsidP="007E198F">
      <w:pPr>
        <w:pStyle w:val="Textpoznpodarou"/>
        <w:ind w:firstLine="0"/>
      </w:pPr>
      <w:r>
        <w:rPr>
          <w:rStyle w:val="Znakapoznpodarou"/>
        </w:rPr>
        <w:footnoteRef/>
      </w:r>
      <w:r>
        <w:t xml:space="preserve"> </w:t>
      </w:r>
      <w:r w:rsidR="00EA4DDB">
        <w:t xml:space="preserve">Campbell – </w:t>
      </w:r>
      <w:proofErr w:type="spellStart"/>
      <w:r w:rsidR="00EA4DDB">
        <w:t>Ainsworth</w:t>
      </w:r>
      <w:proofErr w:type="spellEnd"/>
      <w:r w:rsidR="00EA4DDB">
        <w:t xml:space="preserve"> (pozn. 18), </w:t>
      </w:r>
      <w:r>
        <w:t>s. 394</w:t>
      </w:r>
      <w:r w:rsidR="00CA4196">
        <w:t>–402</w:t>
      </w:r>
      <w:r w:rsidR="00583FEB">
        <w:t>.</w:t>
      </w:r>
    </w:p>
  </w:footnote>
  <w:footnote w:id="58">
    <w:p w14:paraId="5D5A47E8" w14:textId="7D536A73" w:rsidR="00702EEC" w:rsidRPr="00750E3F" w:rsidRDefault="00702EEC" w:rsidP="00702EEC">
      <w:pPr>
        <w:pStyle w:val="Textpoznpodarou"/>
        <w:ind w:firstLine="0"/>
      </w:pPr>
      <w:r w:rsidRPr="00750E3F">
        <w:rPr>
          <w:rStyle w:val="Znakapoznpodarou"/>
        </w:rPr>
        <w:footnoteRef/>
      </w:r>
      <w:r w:rsidRPr="00750E3F">
        <w:t xml:space="preserve"> </w:t>
      </w:r>
      <w:r w:rsidR="008C60C1">
        <w:t>Blažková (pozn. 1)</w:t>
      </w:r>
      <w:r w:rsidRPr="00750E3F">
        <w:t>. s. 21–22</w:t>
      </w:r>
      <w:r w:rsidR="00583FEB">
        <w:t>.</w:t>
      </w:r>
    </w:p>
  </w:footnote>
  <w:footnote w:id="59">
    <w:p w14:paraId="54EA8113" w14:textId="58292507" w:rsidR="003C3B5B" w:rsidRDefault="003C3B5B" w:rsidP="003C3B5B">
      <w:pPr>
        <w:pStyle w:val="Textpoznpodarou"/>
        <w:ind w:firstLine="0"/>
      </w:pPr>
      <w:r>
        <w:rPr>
          <w:rStyle w:val="Znakapoznpodarou"/>
        </w:rPr>
        <w:footnoteRef/>
      </w:r>
      <w:r>
        <w:t xml:space="preserve"> Ibidem. s. 23</w:t>
      </w:r>
      <w:r w:rsidR="00583FEB">
        <w:t>.</w:t>
      </w:r>
    </w:p>
  </w:footnote>
  <w:footnote w:id="60">
    <w:p w14:paraId="1423A586" w14:textId="3D7E50DD" w:rsidR="00702EEC" w:rsidRPr="00750E3F" w:rsidRDefault="00702EEC" w:rsidP="00702EEC">
      <w:pPr>
        <w:pStyle w:val="Textpoznpodarou"/>
        <w:ind w:firstLine="0"/>
      </w:pPr>
      <w:r w:rsidRPr="00750E3F">
        <w:rPr>
          <w:rStyle w:val="Znakapoznpodarou"/>
        </w:rPr>
        <w:footnoteRef/>
      </w:r>
      <w:r w:rsidRPr="00750E3F">
        <w:t xml:space="preserve"> </w:t>
      </w:r>
      <w:r w:rsidR="007E198F">
        <w:t>Ibidem</w:t>
      </w:r>
      <w:r w:rsidRPr="00750E3F">
        <w:t>. s. 22–23</w:t>
      </w:r>
      <w:r w:rsidR="00583FEB">
        <w:t>.</w:t>
      </w:r>
    </w:p>
  </w:footnote>
  <w:footnote w:id="61">
    <w:p w14:paraId="11C7782C" w14:textId="47E49161" w:rsidR="001D1C21" w:rsidRPr="00750E3F" w:rsidRDefault="001D1C21" w:rsidP="001D1C21">
      <w:pPr>
        <w:pStyle w:val="Textpoznpodarou"/>
        <w:ind w:firstLine="0"/>
      </w:pPr>
      <w:r w:rsidRPr="00750E3F">
        <w:rPr>
          <w:rStyle w:val="Znakapoznpodarou"/>
        </w:rPr>
        <w:footnoteRef/>
      </w:r>
      <w:r w:rsidRPr="00750E3F">
        <w:t xml:space="preserve"> Musée virtuel du protestantisme, </w:t>
      </w:r>
      <w:r w:rsidR="00582728">
        <w:t xml:space="preserve">katalog k práci Isaaca d’Moillona, </w:t>
      </w:r>
      <w:r w:rsidRPr="00750E3F">
        <w:rPr>
          <w:i/>
          <w:iCs/>
        </w:rPr>
        <w:t>Isaac Moillon,</w:t>
      </w:r>
      <w:r w:rsidRPr="00750E3F">
        <w:t xml:space="preserve"> dostupné online: </w:t>
      </w:r>
      <w:r w:rsidR="00582728">
        <w:t>https://museeprotestant.org/en/notice/isaac-moillon-1614-1673-2/, vyhledáno dne 14. 8. 2022</w:t>
      </w:r>
      <w:r w:rsidR="001B33D5">
        <w:t>.</w:t>
      </w:r>
    </w:p>
  </w:footnote>
  <w:footnote w:id="62">
    <w:p w14:paraId="7B32DFE7" w14:textId="231F3976" w:rsidR="00F87757" w:rsidRPr="00750E3F" w:rsidRDefault="00F87757" w:rsidP="00F87757">
      <w:pPr>
        <w:pStyle w:val="Textpoznpodarou"/>
        <w:ind w:firstLine="0"/>
      </w:pPr>
      <w:r w:rsidRPr="00750E3F">
        <w:rPr>
          <w:rStyle w:val="Znakapoznpodarou"/>
        </w:rPr>
        <w:footnoteRef/>
      </w:r>
      <w:r w:rsidRPr="00750E3F">
        <w:t xml:space="preserve"> </w:t>
      </w:r>
      <w:r w:rsidR="00C708BF" w:rsidRPr="00C708BF">
        <w:t xml:space="preserve">Brücknerová (pozn. 54), </w:t>
      </w:r>
      <w:r>
        <w:t>5–10</w:t>
      </w:r>
      <w:r w:rsidR="00583FEB">
        <w:t>.</w:t>
      </w:r>
    </w:p>
  </w:footnote>
  <w:footnote w:id="63">
    <w:p w14:paraId="4454AE83" w14:textId="3638E29B" w:rsidR="0010146E" w:rsidRDefault="0010146E" w:rsidP="00EA4DDB">
      <w:pPr>
        <w:pStyle w:val="Textpoznpodarou"/>
        <w:ind w:firstLine="0"/>
        <w:jc w:val="both"/>
      </w:pPr>
      <w:r>
        <w:rPr>
          <w:rStyle w:val="Znakapoznpodarou"/>
        </w:rPr>
        <w:footnoteRef/>
      </w:r>
      <w:r>
        <w:t xml:space="preserve"> </w:t>
      </w:r>
      <w:proofErr w:type="spellStart"/>
      <w:r>
        <w:t>Charissa</w:t>
      </w:r>
      <w:proofErr w:type="spellEnd"/>
      <w:r>
        <w:t xml:space="preserve"> </w:t>
      </w:r>
      <w:proofErr w:type="spellStart"/>
      <w:r>
        <w:t>Bremer</w:t>
      </w:r>
      <w:proofErr w:type="spellEnd"/>
      <w:r>
        <w:t xml:space="preserve">–David, </w:t>
      </w:r>
      <w:r w:rsidRPr="0010146E">
        <w:rPr>
          <w:i/>
          <w:iCs/>
        </w:rPr>
        <w:t xml:space="preserve">French </w:t>
      </w:r>
      <w:proofErr w:type="spellStart"/>
      <w:r w:rsidRPr="0010146E">
        <w:rPr>
          <w:i/>
          <w:iCs/>
        </w:rPr>
        <w:t>Tapestries</w:t>
      </w:r>
      <w:proofErr w:type="spellEnd"/>
      <w:r w:rsidRPr="0010146E">
        <w:rPr>
          <w:i/>
          <w:iCs/>
        </w:rPr>
        <w:t xml:space="preserve"> and </w:t>
      </w:r>
      <w:proofErr w:type="spellStart"/>
      <w:r w:rsidRPr="0010146E">
        <w:rPr>
          <w:i/>
          <w:iCs/>
        </w:rPr>
        <w:t>Textiles</w:t>
      </w:r>
      <w:proofErr w:type="spellEnd"/>
      <w:r w:rsidRPr="0010146E">
        <w:rPr>
          <w:i/>
          <w:iCs/>
        </w:rPr>
        <w:t xml:space="preserve"> in the J. Paul </w:t>
      </w:r>
      <w:proofErr w:type="spellStart"/>
      <w:r w:rsidRPr="0010146E">
        <w:rPr>
          <w:i/>
          <w:iCs/>
        </w:rPr>
        <w:t>Getty</w:t>
      </w:r>
      <w:proofErr w:type="spellEnd"/>
      <w:r w:rsidRPr="0010146E">
        <w:rPr>
          <w:i/>
          <w:iCs/>
        </w:rPr>
        <w:t xml:space="preserve"> Museum</w:t>
      </w:r>
      <w:r>
        <w:t xml:space="preserve">, Los </w:t>
      </w:r>
      <w:proofErr w:type="spellStart"/>
      <w:r>
        <w:t>Angels</w:t>
      </w:r>
      <w:proofErr w:type="spellEnd"/>
      <w:r>
        <w:t xml:space="preserve"> 1997. s. 2–5</w:t>
      </w:r>
      <w:r w:rsidR="00583FEB">
        <w:t>.</w:t>
      </w:r>
    </w:p>
  </w:footnote>
  <w:footnote w:id="64">
    <w:p w14:paraId="2FA75933" w14:textId="3CC03EE0" w:rsidR="0010146E" w:rsidRDefault="0010146E" w:rsidP="0010146E">
      <w:pPr>
        <w:pStyle w:val="Textpoznpodarou"/>
        <w:ind w:firstLine="0"/>
      </w:pPr>
      <w:r>
        <w:rPr>
          <w:rStyle w:val="Znakapoznpodarou"/>
        </w:rPr>
        <w:footnoteRef/>
      </w:r>
      <w:r>
        <w:t xml:space="preserve"> Ibidem. s. 106–119</w:t>
      </w:r>
      <w:r w:rsidR="00583FEB">
        <w:t>.</w:t>
      </w:r>
    </w:p>
  </w:footnote>
  <w:footnote w:id="65">
    <w:p w14:paraId="15632AAE" w14:textId="31CBE7C4" w:rsidR="00591D36" w:rsidRPr="00750E3F" w:rsidRDefault="00591D36" w:rsidP="00591D36">
      <w:pPr>
        <w:pStyle w:val="Textpoznpodarou"/>
        <w:ind w:firstLine="0"/>
      </w:pPr>
      <w:r w:rsidRPr="00750E3F">
        <w:rPr>
          <w:rStyle w:val="Znakapoznpodarou"/>
        </w:rPr>
        <w:footnoteRef/>
      </w:r>
      <w:r w:rsidRPr="00750E3F">
        <w:t xml:space="preserve"> </w:t>
      </w:r>
      <w:r w:rsidR="00EA4DDB">
        <w:t xml:space="preserve">Brücknerová (pozn. </w:t>
      </w:r>
      <w:r w:rsidR="00C708BF">
        <w:t>54</w:t>
      </w:r>
      <w:r w:rsidR="00EA4DDB">
        <w:t xml:space="preserve">), </w:t>
      </w:r>
      <w:r w:rsidR="0010146E">
        <w:t xml:space="preserve"> 5–10</w:t>
      </w:r>
      <w:r w:rsidR="00583FEB">
        <w:t>.</w:t>
      </w:r>
    </w:p>
  </w:footnote>
  <w:footnote w:id="66">
    <w:p w14:paraId="79BACA4C" w14:textId="012FEC8C" w:rsidR="00D145BE" w:rsidRPr="00750E3F" w:rsidRDefault="00D145BE" w:rsidP="00CD2950">
      <w:pPr>
        <w:pStyle w:val="Textpoznpodarou"/>
        <w:ind w:firstLine="0"/>
      </w:pPr>
      <w:r w:rsidRPr="00750E3F">
        <w:rPr>
          <w:rStyle w:val="Znakapoznpodarou"/>
        </w:rPr>
        <w:footnoteRef/>
      </w:r>
      <w:r w:rsidRPr="00750E3F">
        <w:t xml:space="preserve"> </w:t>
      </w:r>
      <w:r w:rsidR="00CD2950" w:rsidRPr="00750E3F">
        <w:t xml:space="preserve">Michal Florisoone, </w:t>
      </w:r>
      <w:r w:rsidR="00CD2950" w:rsidRPr="00F175A6">
        <w:t>Classical tapestry. In: Pierre Verlet</w:t>
      </w:r>
      <w:r w:rsidR="00F175A6">
        <w:rPr>
          <w:i/>
          <w:iCs/>
        </w:rPr>
        <w:t xml:space="preserve"> </w:t>
      </w:r>
      <w:r w:rsidR="00F175A6" w:rsidRPr="00680762">
        <w:t>et al</w:t>
      </w:r>
      <w:r w:rsidR="00F175A6">
        <w:rPr>
          <w:i/>
          <w:iCs/>
        </w:rPr>
        <w:t>:</w:t>
      </w:r>
      <w:r w:rsidR="00CD2950" w:rsidRPr="00750E3F">
        <w:rPr>
          <w:i/>
          <w:iCs/>
        </w:rPr>
        <w:t xml:space="preserve"> The art of tapestry,</w:t>
      </w:r>
      <w:r w:rsidR="00CD2950" w:rsidRPr="00750E3F">
        <w:t xml:space="preserve"> London 1965.</w:t>
      </w:r>
      <w:r w:rsidR="00396358" w:rsidRPr="00750E3F">
        <w:t xml:space="preserve"> s. 87</w:t>
      </w:r>
    </w:p>
  </w:footnote>
  <w:footnote w:id="67">
    <w:p w14:paraId="6D2425F7" w14:textId="39965FA2" w:rsidR="00217606" w:rsidRPr="00750E3F" w:rsidRDefault="00217606" w:rsidP="00CD2950">
      <w:pPr>
        <w:pStyle w:val="Textpoznpodarou"/>
        <w:ind w:firstLine="0"/>
      </w:pPr>
      <w:r w:rsidRPr="00750E3F">
        <w:rPr>
          <w:rStyle w:val="Znakapoznpodarou"/>
        </w:rPr>
        <w:footnoteRef/>
      </w:r>
      <w:r w:rsidRPr="00750E3F">
        <w:t xml:space="preserve"> </w:t>
      </w:r>
      <w:r w:rsidR="000A0D15">
        <w:t xml:space="preserve">Ibidem, </w:t>
      </w:r>
      <w:r w:rsidR="00396358" w:rsidRPr="00750E3F">
        <w:t>s. 87.</w:t>
      </w:r>
    </w:p>
  </w:footnote>
  <w:footnote w:id="68">
    <w:p w14:paraId="053CD1EC" w14:textId="58DFA0EB" w:rsidR="00217606" w:rsidRPr="00750E3F" w:rsidRDefault="00217606" w:rsidP="00CD2950">
      <w:pPr>
        <w:pStyle w:val="Textpoznpodarou"/>
        <w:ind w:firstLine="0"/>
      </w:pPr>
      <w:r w:rsidRPr="00750E3F">
        <w:rPr>
          <w:rStyle w:val="Znakapoznpodarou"/>
        </w:rPr>
        <w:footnoteRef/>
      </w:r>
      <w:r w:rsidRPr="00750E3F">
        <w:t xml:space="preserve"> </w:t>
      </w:r>
      <w:r w:rsidR="00CD2950" w:rsidRPr="00750E3F">
        <w:t xml:space="preserve">Paul Eleek, </w:t>
      </w:r>
      <w:r w:rsidR="00CD2950" w:rsidRPr="00750E3F">
        <w:rPr>
          <w:i/>
          <w:iCs/>
        </w:rPr>
        <w:t>French tapestry</w:t>
      </w:r>
      <w:r w:rsidR="00CD2950" w:rsidRPr="00750E3F">
        <w:t>, London 1946.</w:t>
      </w:r>
      <w:r w:rsidR="00396358" w:rsidRPr="00750E3F">
        <w:t xml:space="preserve"> s. 83.</w:t>
      </w:r>
    </w:p>
  </w:footnote>
  <w:footnote w:id="69">
    <w:p w14:paraId="08857FFD" w14:textId="059E81B1" w:rsidR="008A60A1" w:rsidRPr="00621D22" w:rsidRDefault="008A60A1" w:rsidP="008A60A1">
      <w:pPr>
        <w:pStyle w:val="Textpoznpodarou"/>
        <w:ind w:firstLine="0"/>
      </w:pPr>
      <w:r>
        <w:rPr>
          <w:rStyle w:val="Znakapoznpodarou"/>
        </w:rPr>
        <w:footnoteRef/>
      </w:r>
      <w:r>
        <w:t xml:space="preserve"> </w:t>
      </w:r>
      <w:r w:rsidR="008C60C1">
        <w:t>Blažková (pozn. 1)</w:t>
      </w:r>
      <w:r w:rsidR="00621D22">
        <w:t>. s. 23.</w:t>
      </w:r>
    </w:p>
  </w:footnote>
  <w:footnote w:id="70">
    <w:p w14:paraId="5BA4A765" w14:textId="170B9DE0" w:rsidR="00645DC1" w:rsidRPr="00750E3F" w:rsidRDefault="00645DC1" w:rsidP="00645DC1">
      <w:pPr>
        <w:pStyle w:val="Textpoznpodarou"/>
        <w:ind w:firstLine="0"/>
      </w:pPr>
      <w:r w:rsidRPr="00750E3F">
        <w:rPr>
          <w:rStyle w:val="Znakapoznpodarou"/>
        </w:rPr>
        <w:footnoteRef/>
      </w:r>
      <w:r w:rsidRPr="00750E3F">
        <w:t xml:space="preserve"> </w:t>
      </w:r>
      <w:r w:rsidR="00744511" w:rsidRPr="00744511">
        <w:t>Vokáčová (pozn. 11),</w:t>
      </w:r>
      <w:r w:rsidRPr="00750E3F">
        <w:t xml:space="preserve"> s. 97–115</w:t>
      </w:r>
      <w:r w:rsidR="00583FEB">
        <w:t>.</w:t>
      </w:r>
      <w:r w:rsidRPr="00750E3F">
        <w:rPr>
          <w:i/>
          <w:iCs/>
        </w:rPr>
        <w:t xml:space="preserve"> </w:t>
      </w:r>
    </w:p>
  </w:footnote>
  <w:footnote w:id="71">
    <w:p w14:paraId="626FB2FC" w14:textId="42F0D223" w:rsidR="0010643F" w:rsidRPr="00750E3F" w:rsidRDefault="0010643F" w:rsidP="0010643F">
      <w:pPr>
        <w:pStyle w:val="Textpoznpodarou"/>
        <w:ind w:firstLine="0"/>
      </w:pPr>
      <w:r w:rsidRPr="00750E3F">
        <w:rPr>
          <w:rStyle w:val="Znakapoznpodarou"/>
        </w:rPr>
        <w:footnoteRef/>
      </w:r>
      <w:r w:rsidRPr="00750E3F">
        <w:t xml:space="preserve"> </w:t>
      </w:r>
      <w:r w:rsidR="003A77BF" w:rsidRPr="00750E3F">
        <w:t xml:space="preserve">Vít Vlnas, </w:t>
      </w:r>
      <w:r w:rsidR="00621D22" w:rsidRPr="00750E3F">
        <w:rPr>
          <w:i/>
          <w:iCs/>
        </w:rPr>
        <w:t>Princ Evžen Savojský</w:t>
      </w:r>
      <w:r w:rsidR="00621D22">
        <w:rPr>
          <w:i/>
          <w:iCs/>
        </w:rPr>
        <w:t>.</w:t>
      </w:r>
      <w:r w:rsidR="00621D22" w:rsidRPr="00750E3F">
        <w:rPr>
          <w:i/>
          <w:iCs/>
        </w:rPr>
        <w:t xml:space="preserve"> </w:t>
      </w:r>
      <w:r w:rsidR="003A77BF" w:rsidRPr="00750E3F">
        <w:rPr>
          <w:i/>
          <w:iCs/>
        </w:rPr>
        <w:t>Život a sláva barokního válečníka</w:t>
      </w:r>
      <w:r w:rsidR="003A77BF" w:rsidRPr="00750E3F">
        <w:t>, Praha 2001</w:t>
      </w:r>
      <w:r w:rsidRPr="00750E3F">
        <w:t xml:space="preserve">. </w:t>
      </w:r>
      <w:r w:rsidR="00A80600" w:rsidRPr="00750E3F">
        <w:t xml:space="preserve">s. </w:t>
      </w:r>
      <w:r w:rsidR="003A77BF" w:rsidRPr="00750E3F">
        <w:t>7–26</w:t>
      </w:r>
      <w:r w:rsidR="00583FEB">
        <w:t>.</w:t>
      </w:r>
    </w:p>
  </w:footnote>
  <w:footnote w:id="72">
    <w:p w14:paraId="79F3CA13" w14:textId="6CB6E17F" w:rsidR="001B1C98" w:rsidRDefault="001B1C98" w:rsidP="001B1C98">
      <w:pPr>
        <w:pStyle w:val="Textpoznpodarou"/>
        <w:ind w:firstLine="0"/>
      </w:pPr>
      <w:r>
        <w:rPr>
          <w:rStyle w:val="Znakapoznpodarou"/>
        </w:rPr>
        <w:footnoteRef/>
      </w:r>
      <w:r>
        <w:t xml:space="preserve">  Lich</w:t>
      </w:r>
      <w:r w:rsidR="004324B9">
        <w:t xml:space="preserve">tenštejnům je </w:t>
      </w:r>
      <w:r>
        <w:t>panství okolo roku 1945</w:t>
      </w:r>
      <w:r w:rsidR="004324B9">
        <w:t xml:space="preserve"> zkonfiskováno</w:t>
      </w:r>
      <w:r>
        <w:t>.</w:t>
      </w:r>
    </w:p>
  </w:footnote>
  <w:footnote w:id="73">
    <w:p w14:paraId="567EB27F" w14:textId="4786AC90" w:rsidR="00644DAF" w:rsidRPr="00F419CE" w:rsidRDefault="00644DAF" w:rsidP="00644DAF">
      <w:pPr>
        <w:ind w:firstLine="0"/>
        <w:rPr>
          <w:sz w:val="20"/>
        </w:rPr>
      </w:pPr>
      <w:r w:rsidRPr="004F642E">
        <w:rPr>
          <w:rStyle w:val="Znakapoznpodarou"/>
          <w:sz w:val="20"/>
        </w:rPr>
        <w:footnoteRef/>
      </w:r>
      <w:r w:rsidRPr="004F642E">
        <w:rPr>
          <w:sz w:val="20"/>
        </w:rPr>
        <w:t xml:space="preserve"> </w:t>
      </w:r>
      <w:r w:rsidR="00C708BF">
        <w:rPr>
          <w:sz w:val="20"/>
        </w:rPr>
        <w:t xml:space="preserve">Brücknerová (pozn. 54), </w:t>
      </w:r>
      <w:r>
        <w:rPr>
          <w:sz w:val="20"/>
        </w:rPr>
        <w:t>105–107</w:t>
      </w:r>
      <w:r w:rsidR="00583FEB">
        <w:rPr>
          <w:sz w:val="20"/>
        </w:rPr>
        <w:t>.</w:t>
      </w:r>
    </w:p>
  </w:footnote>
  <w:footnote w:id="74">
    <w:p w14:paraId="25CB69E6" w14:textId="25B7920A" w:rsidR="00F419CE" w:rsidRPr="00DD4177" w:rsidRDefault="00F419CE" w:rsidP="00F419CE">
      <w:pPr>
        <w:pStyle w:val="Textpoznpodarou"/>
        <w:ind w:firstLine="0"/>
      </w:pPr>
      <w:r w:rsidRPr="00750E3F">
        <w:rPr>
          <w:rStyle w:val="Znakapoznpodarou"/>
        </w:rPr>
        <w:footnoteRef/>
      </w:r>
      <w:r w:rsidRPr="00750E3F">
        <w:t xml:space="preserve"> NPU,</w:t>
      </w:r>
      <w:r w:rsidRPr="00750E3F">
        <w:rPr>
          <w:i/>
          <w:iCs/>
        </w:rPr>
        <w:t xml:space="preserve"> R</w:t>
      </w:r>
      <w:r w:rsidRPr="00750E3F">
        <w:rPr>
          <w:i/>
          <w:iCs/>
          <w:color w:val="000000"/>
          <w:shd w:val="clear" w:color="auto" w:fill="FFFFFF"/>
        </w:rPr>
        <w:t xml:space="preserve">estaurátorská zpráva </w:t>
      </w:r>
      <w:r>
        <w:rPr>
          <w:i/>
          <w:iCs/>
          <w:color w:val="000000"/>
          <w:shd w:val="clear" w:color="auto" w:fill="FFFFFF"/>
        </w:rPr>
        <w:t>p</w:t>
      </w:r>
      <w:r w:rsidRPr="00750E3F">
        <w:rPr>
          <w:i/>
          <w:iCs/>
          <w:color w:val="000000"/>
          <w:shd w:val="clear" w:color="auto" w:fill="FFFFFF"/>
        </w:rPr>
        <w:t xml:space="preserve">ro tapiserii "Svatba Amora a psýché", </w:t>
      </w:r>
      <w:r>
        <w:rPr>
          <w:color w:val="000000"/>
          <w:shd w:val="clear" w:color="auto" w:fill="FFFFFF"/>
        </w:rPr>
        <w:t xml:space="preserve">Sig. R-0924, 2002 a NPU, </w:t>
      </w:r>
      <w:r>
        <w:rPr>
          <w:i/>
          <w:iCs/>
          <w:color w:val="000000"/>
          <w:shd w:val="clear" w:color="auto" w:fill="FFFFFF"/>
        </w:rPr>
        <w:t xml:space="preserve">Restaurátorská zpráva pro tapiserii „Navštívení sester“, </w:t>
      </w:r>
      <w:r>
        <w:rPr>
          <w:color w:val="000000"/>
          <w:shd w:val="clear" w:color="auto" w:fill="FFFFFF"/>
        </w:rPr>
        <w:t>Sig. R-0842, 2000</w:t>
      </w:r>
      <w:r w:rsidR="00583FEB">
        <w:rPr>
          <w:color w:val="000000"/>
          <w:shd w:val="clear" w:color="auto" w:fill="FFFFFF"/>
        </w:rPr>
        <w:t>.</w:t>
      </w:r>
    </w:p>
  </w:footnote>
  <w:footnote w:id="75">
    <w:p w14:paraId="3DA76D59" w14:textId="0E6A5264" w:rsidR="00412209" w:rsidRPr="00DD4177" w:rsidRDefault="00412209" w:rsidP="00412209">
      <w:pPr>
        <w:pStyle w:val="Textpoznpodarou"/>
        <w:ind w:firstLine="0"/>
      </w:pPr>
      <w:r w:rsidRPr="00750E3F">
        <w:rPr>
          <w:rStyle w:val="Znakapoznpodarou"/>
        </w:rPr>
        <w:footnoteRef/>
      </w:r>
      <w:r w:rsidRPr="00750E3F">
        <w:t xml:space="preserve"> </w:t>
      </w:r>
      <w:r w:rsidR="00DD4177" w:rsidRPr="00750E3F">
        <w:t>NPU,</w:t>
      </w:r>
      <w:r w:rsidR="00DD4177" w:rsidRPr="00750E3F">
        <w:rPr>
          <w:i/>
          <w:iCs/>
        </w:rPr>
        <w:t xml:space="preserve"> R</w:t>
      </w:r>
      <w:r w:rsidR="00DD4177" w:rsidRPr="00750E3F">
        <w:rPr>
          <w:i/>
          <w:iCs/>
          <w:color w:val="000000"/>
          <w:shd w:val="clear" w:color="auto" w:fill="FFFFFF"/>
        </w:rPr>
        <w:t xml:space="preserve">estaurátorská zpráva </w:t>
      </w:r>
      <w:r w:rsidR="00DD4177">
        <w:rPr>
          <w:i/>
          <w:iCs/>
          <w:color w:val="000000"/>
          <w:shd w:val="clear" w:color="auto" w:fill="FFFFFF"/>
        </w:rPr>
        <w:t>p</w:t>
      </w:r>
      <w:r w:rsidR="00DD4177" w:rsidRPr="00750E3F">
        <w:rPr>
          <w:i/>
          <w:iCs/>
          <w:color w:val="000000"/>
          <w:shd w:val="clear" w:color="auto" w:fill="FFFFFF"/>
        </w:rPr>
        <w:t xml:space="preserve">ro tapiserii "Svatba Amora a psýché", </w:t>
      </w:r>
      <w:r w:rsidR="00DD4177">
        <w:rPr>
          <w:color w:val="000000"/>
          <w:shd w:val="clear" w:color="auto" w:fill="FFFFFF"/>
        </w:rPr>
        <w:t xml:space="preserve">Sig. R-0924, 2002 a NPU, </w:t>
      </w:r>
      <w:r w:rsidR="00DD4177">
        <w:rPr>
          <w:i/>
          <w:iCs/>
          <w:color w:val="000000"/>
          <w:shd w:val="clear" w:color="auto" w:fill="FFFFFF"/>
        </w:rPr>
        <w:t xml:space="preserve">Restaurátorská zpráva pro tapiserii „Navštívení sester“, </w:t>
      </w:r>
      <w:r w:rsidR="00DD4177">
        <w:rPr>
          <w:color w:val="000000"/>
          <w:shd w:val="clear" w:color="auto" w:fill="FFFFFF"/>
        </w:rPr>
        <w:t>Sig. R-0842, 2000</w:t>
      </w:r>
      <w:r w:rsidR="00583FEB">
        <w:rPr>
          <w:color w:val="000000"/>
          <w:shd w:val="clear" w:color="auto" w:fill="FFFFFF"/>
        </w:rPr>
        <w:t>.</w:t>
      </w:r>
    </w:p>
  </w:footnote>
  <w:footnote w:id="76">
    <w:p w14:paraId="3A2F9758" w14:textId="4577F75D" w:rsidR="001D531B" w:rsidRPr="00750E3F" w:rsidRDefault="001D531B" w:rsidP="001D531B">
      <w:pPr>
        <w:pStyle w:val="Textpoznpodarou"/>
        <w:ind w:firstLine="0"/>
      </w:pPr>
      <w:r w:rsidRPr="00750E3F">
        <w:rPr>
          <w:rStyle w:val="Znakapoznpodarou"/>
        </w:rPr>
        <w:footnoteRef/>
      </w:r>
      <w:r w:rsidRPr="00750E3F">
        <w:t xml:space="preserve"> </w:t>
      </w:r>
      <w:r w:rsidR="00C708BF" w:rsidRPr="00750E3F">
        <w:t xml:space="preserve">Olga Mehešová, </w:t>
      </w:r>
      <w:r w:rsidR="00C708BF" w:rsidRPr="00750E3F">
        <w:rPr>
          <w:i/>
          <w:iCs/>
        </w:rPr>
        <w:t>Moravská gobelínová manufaktura dnes</w:t>
      </w:r>
      <w:r w:rsidR="00C708BF" w:rsidRPr="00750E3F">
        <w:t>, Valašské Meziříčí 2011. nestránkováno</w:t>
      </w:r>
      <w:r w:rsidR="00C708BF">
        <w:t>.</w:t>
      </w:r>
    </w:p>
  </w:footnote>
  <w:footnote w:id="77">
    <w:p w14:paraId="4ECDE721" w14:textId="57E3CA9D" w:rsidR="001D531B" w:rsidRPr="00750E3F" w:rsidRDefault="001D531B" w:rsidP="001D531B">
      <w:pPr>
        <w:pStyle w:val="Textpoznpodarou"/>
        <w:ind w:firstLine="0"/>
      </w:pPr>
      <w:r w:rsidRPr="00750E3F">
        <w:rPr>
          <w:rStyle w:val="Znakapoznpodarou"/>
        </w:rPr>
        <w:footnoteRef/>
      </w:r>
      <w:r w:rsidR="00C708BF">
        <w:t xml:space="preserve"> Ibidem.</w:t>
      </w:r>
    </w:p>
  </w:footnote>
  <w:footnote w:id="78">
    <w:p w14:paraId="4C28C6DD" w14:textId="70EB9295" w:rsidR="001D531B" w:rsidRPr="00750E3F" w:rsidRDefault="001D531B" w:rsidP="001D531B">
      <w:pPr>
        <w:pStyle w:val="Textpoznpodarou"/>
        <w:ind w:firstLine="0"/>
      </w:pPr>
      <w:r w:rsidRPr="00750E3F">
        <w:rPr>
          <w:rStyle w:val="Znakapoznpodarou"/>
        </w:rPr>
        <w:footnoteRef/>
      </w:r>
      <w:r w:rsidRPr="00750E3F">
        <w:t xml:space="preserve"> </w:t>
      </w:r>
      <w:r w:rsidR="00DD4177">
        <w:t>Ibidem</w:t>
      </w:r>
      <w:r w:rsidRPr="00750E3F">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4BA1F" w14:textId="321FC7DA" w:rsidR="005E368F" w:rsidRDefault="005E368F" w:rsidP="005E368F">
    <w:pPr>
      <w:pStyle w:val="Zhlav"/>
      <w:ind w:firstLine="0"/>
    </w:pPr>
  </w:p>
  <w:p w14:paraId="562AB411" w14:textId="77777777" w:rsidR="00AC6CC2" w:rsidRDefault="00AC6CC2">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3F3A1D"/>
    <w:multiLevelType w:val="hybridMultilevel"/>
    <w:tmpl w:val="3CBA2FF2"/>
    <w:lvl w:ilvl="0" w:tplc="E4BCA118">
      <w:start w:val="1"/>
      <w:numFmt w:val="decimal"/>
      <w:lvlText w:val="%1."/>
      <w:lvlJc w:val="left"/>
      <w:pPr>
        <w:ind w:left="567" w:hanging="567"/>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C745747"/>
    <w:multiLevelType w:val="hybridMultilevel"/>
    <w:tmpl w:val="1200CF5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D98165F"/>
    <w:multiLevelType w:val="multilevel"/>
    <w:tmpl w:val="C1A0B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F15CA7"/>
    <w:multiLevelType w:val="multilevel"/>
    <w:tmpl w:val="853E2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557430"/>
    <w:multiLevelType w:val="hybridMultilevel"/>
    <w:tmpl w:val="3D16030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2F1D2228"/>
    <w:multiLevelType w:val="hybridMultilevel"/>
    <w:tmpl w:val="013E003E"/>
    <w:lvl w:ilvl="0" w:tplc="FFFFFFF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9DF7198"/>
    <w:multiLevelType w:val="hybridMultilevel"/>
    <w:tmpl w:val="3D1603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81F16B1"/>
    <w:multiLevelType w:val="hybridMultilevel"/>
    <w:tmpl w:val="4C5AA2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14C1C9B"/>
    <w:multiLevelType w:val="multilevel"/>
    <w:tmpl w:val="A526293E"/>
    <w:lvl w:ilvl="0">
      <w:start w:val="1"/>
      <w:numFmt w:val="decimal"/>
      <w:pStyle w:val="Nadpis1"/>
      <w:lvlText w:val="%1."/>
      <w:lvlJc w:val="left"/>
      <w:pPr>
        <w:ind w:left="360" w:hanging="360"/>
      </w:pPr>
    </w:lvl>
    <w:lvl w:ilvl="1">
      <w:start w:val="1"/>
      <w:numFmt w:val="decimal"/>
      <w:isLgl/>
      <w:lvlText w:val="%1.%2."/>
      <w:lvlJc w:val="left"/>
      <w:pPr>
        <w:ind w:left="1140" w:hanging="432"/>
      </w:pPr>
      <w:rPr>
        <w:rFonts w:hint="default"/>
        <w:i w:val="0"/>
        <w:iCs w:val="0"/>
        <w:sz w:val="28"/>
      </w:rPr>
    </w:lvl>
    <w:lvl w:ilvl="2">
      <w:start w:val="1"/>
      <w:numFmt w:val="decimal"/>
      <w:isLgl/>
      <w:lvlText w:val="%1.%2.%3."/>
      <w:lvlJc w:val="left"/>
      <w:pPr>
        <w:ind w:left="1428" w:hanging="720"/>
      </w:pPr>
      <w:rPr>
        <w:rFonts w:hint="default"/>
        <w:i w:val="0"/>
        <w:iCs w:val="0"/>
        <w:sz w:val="28"/>
      </w:rPr>
    </w:lvl>
    <w:lvl w:ilvl="3">
      <w:start w:val="1"/>
      <w:numFmt w:val="decimal"/>
      <w:isLgl/>
      <w:lvlText w:val="%1.%2.%3.%4."/>
      <w:lvlJc w:val="left"/>
      <w:pPr>
        <w:ind w:left="2847" w:hanging="720"/>
      </w:pPr>
      <w:rPr>
        <w:rFonts w:hint="default"/>
        <w:sz w:val="28"/>
      </w:rPr>
    </w:lvl>
    <w:lvl w:ilvl="4">
      <w:start w:val="1"/>
      <w:numFmt w:val="decimal"/>
      <w:isLgl/>
      <w:lvlText w:val="%1.%2.%3.%4.%5."/>
      <w:lvlJc w:val="left"/>
      <w:pPr>
        <w:ind w:left="3916" w:hanging="1080"/>
      </w:pPr>
      <w:rPr>
        <w:rFonts w:hint="default"/>
        <w:sz w:val="28"/>
      </w:rPr>
    </w:lvl>
    <w:lvl w:ilvl="5">
      <w:start w:val="1"/>
      <w:numFmt w:val="decimal"/>
      <w:isLgl/>
      <w:lvlText w:val="%1.%2.%3.%4.%5.%6."/>
      <w:lvlJc w:val="left"/>
      <w:pPr>
        <w:ind w:left="4625" w:hanging="1080"/>
      </w:pPr>
      <w:rPr>
        <w:rFonts w:hint="default"/>
        <w:sz w:val="28"/>
      </w:rPr>
    </w:lvl>
    <w:lvl w:ilvl="6">
      <w:start w:val="1"/>
      <w:numFmt w:val="decimal"/>
      <w:isLgl/>
      <w:lvlText w:val="%1.%2.%3.%4.%5.%6.%7."/>
      <w:lvlJc w:val="left"/>
      <w:pPr>
        <w:ind w:left="5694" w:hanging="1440"/>
      </w:pPr>
      <w:rPr>
        <w:rFonts w:hint="default"/>
        <w:sz w:val="28"/>
      </w:rPr>
    </w:lvl>
    <w:lvl w:ilvl="7">
      <w:start w:val="1"/>
      <w:numFmt w:val="decimal"/>
      <w:isLgl/>
      <w:lvlText w:val="%1.%2.%3.%4.%5.%6.%7.%8."/>
      <w:lvlJc w:val="left"/>
      <w:pPr>
        <w:ind w:left="6403" w:hanging="1440"/>
      </w:pPr>
      <w:rPr>
        <w:rFonts w:hint="default"/>
        <w:sz w:val="28"/>
      </w:rPr>
    </w:lvl>
    <w:lvl w:ilvl="8">
      <w:start w:val="1"/>
      <w:numFmt w:val="decimal"/>
      <w:isLgl/>
      <w:lvlText w:val="%1.%2.%3.%4.%5.%6.%7.%8.%9."/>
      <w:lvlJc w:val="left"/>
      <w:pPr>
        <w:ind w:left="7472" w:hanging="1800"/>
      </w:pPr>
      <w:rPr>
        <w:rFonts w:hint="default"/>
        <w:sz w:val="28"/>
      </w:rPr>
    </w:lvl>
  </w:abstractNum>
  <w:abstractNum w:abstractNumId="9" w15:restartNumberingAfterBreak="0">
    <w:nsid w:val="561C4916"/>
    <w:multiLevelType w:val="multilevel"/>
    <w:tmpl w:val="47C82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FC3FDA"/>
    <w:multiLevelType w:val="hybridMultilevel"/>
    <w:tmpl w:val="F2CC3AC6"/>
    <w:lvl w:ilvl="0" w:tplc="7CCE600A">
      <w:start w:val="1"/>
      <w:numFmt w:val="decimal"/>
      <w:lvlText w:val="%1."/>
      <w:lvlJc w:val="left"/>
      <w:pPr>
        <w:ind w:left="1776" w:hanging="360"/>
      </w:pPr>
      <w:rPr>
        <w:rFonts w:hint="default"/>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11" w15:restartNumberingAfterBreak="0">
    <w:nsid w:val="797146BB"/>
    <w:multiLevelType w:val="hybridMultilevel"/>
    <w:tmpl w:val="95788F14"/>
    <w:lvl w:ilvl="0" w:tplc="518E36C6">
      <w:start w:val="1"/>
      <w:numFmt w:val="decimal"/>
      <w:lvlText w:val="%1."/>
      <w:lvlJc w:val="left"/>
      <w:pPr>
        <w:ind w:left="1069" w:hanging="360"/>
      </w:pPr>
      <w:rPr>
        <w:rFonts w:hint="default"/>
        <w:b/>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num w:numId="1" w16cid:durableId="302589598">
    <w:abstractNumId w:val="10"/>
  </w:num>
  <w:num w:numId="2" w16cid:durableId="846674751">
    <w:abstractNumId w:val="4"/>
  </w:num>
  <w:num w:numId="3" w16cid:durableId="903376763">
    <w:abstractNumId w:val="1"/>
  </w:num>
  <w:num w:numId="4" w16cid:durableId="670376645">
    <w:abstractNumId w:val="7"/>
  </w:num>
  <w:num w:numId="5" w16cid:durableId="489366819">
    <w:abstractNumId w:val="6"/>
  </w:num>
  <w:num w:numId="6" w16cid:durableId="704212842">
    <w:abstractNumId w:val="0"/>
  </w:num>
  <w:num w:numId="7" w16cid:durableId="898322241">
    <w:abstractNumId w:val="5"/>
  </w:num>
  <w:num w:numId="8" w16cid:durableId="1414937338">
    <w:abstractNumId w:val="8"/>
  </w:num>
  <w:num w:numId="9" w16cid:durableId="2138377033">
    <w:abstractNumId w:val="11"/>
  </w:num>
  <w:num w:numId="10" w16cid:durableId="2136410901">
    <w:abstractNumId w:val="9"/>
  </w:num>
  <w:num w:numId="11" w16cid:durableId="1533037006">
    <w:abstractNumId w:val="2"/>
  </w:num>
  <w:num w:numId="12" w16cid:durableId="66795159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9070F"/>
    <w:rsid w:val="000057F5"/>
    <w:rsid w:val="00005E9A"/>
    <w:rsid w:val="00014595"/>
    <w:rsid w:val="00015DFC"/>
    <w:rsid w:val="00020AFD"/>
    <w:rsid w:val="00020FE6"/>
    <w:rsid w:val="000212AD"/>
    <w:rsid w:val="00022EAF"/>
    <w:rsid w:val="000234AF"/>
    <w:rsid w:val="000339EA"/>
    <w:rsid w:val="00034DA9"/>
    <w:rsid w:val="000365CF"/>
    <w:rsid w:val="000371CD"/>
    <w:rsid w:val="000378DF"/>
    <w:rsid w:val="00046D55"/>
    <w:rsid w:val="00050A66"/>
    <w:rsid w:val="00066503"/>
    <w:rsid w:val="00067018"/>
    <w:rsid w:val="000754D0"/>
    <w:rsid w:val="000763E9"/>
    <w:rsid w:val="00077F57"/>
    <w:rsid w:val="00087344"/>
    <w:rsid w:val="00090890"/>
    <w:rsid w:val="00090D01"/>
    <w:rsid w:val="00091307"/>
    <w:rsid w:val="000941C6"/>
    <w:rsid w:val="0009567D"/>
    <w:rsid w:val="00095D00"/>
    <w:rsid w:val="000A0D15"/>
    <w:rsid w:val="000B2023"/>
    <w:rsid w:val="000B54C4"/>
    <w:rsid w:val="000C1CAF"/>
    <w:rsid w:val="000C2431"/>
    <w:rsid w:val="000C3A09"/>
    <w:rsid w:val="000C7434"/>
    <w:rsid w:val="000E1D57"/>
    <w:rsid w:val="000F06BB"/>
    <w:rsid w:val="000F1509"/>
    <w:rsid w:val="000F28DF"/>
    <w:rsid w:val="000F49ED"/>
    <w:rsid w:val="000F4EEB"/>
    <w:rsid w:val="000F51E5"/>
    <w:rsid w:val="000F63AA"/>
    <w:rsid w:val="000F76AE"/>
    <w:rsid w:val="0010146E"/>
    <w:rsid w:val="00101AF2"/>
    <w:rsid w:val="00102C47"/>
    <w:rsid w:val="001030E5"/>
    <w:rsid w:val="0010643F"/>
    <w:rsid w:val="001077ED"/>
    <w:rsid w:val="00107C07"/>
    <w:rsid w:val="00107F9C"/>
    <w:rsid w:val="00110BBF"/>
    <w:rsid w:val="00111483"/>
    <w:rsid w:val="001118B7"/>
    <w:rsid w:val="00115C69"/>
    <w:rsid w:val="00116EF1"/>
    <w:rsid w:val="00117215"/>
    <w:rsid w:val="00117C0B"/>
    <w:rsid w:val="00122DE4"/>
    <w:rsid w:val="00124234"/>
    <w:rsid w:val="0012799F"/>
    <w:rsid w:val="00131245"/>
    <w:rsid w:val="00131821"/>
    <w:rsid w:val="00141BD0"/>
    <w:rsid w:val="00141F36"/>
    <w:rsid w:val="001436AE"/>
    <w:rsid w:val="00143EB4"/>
    <w:rsid w:val="001441F9"/>
    <w:rsid w:val="001472CA"/>
    <w:rsid w:val="0015008D"/>
    <w:rsid w:val="00153817"/>
    <w:rsid w:val="00153A57"/>
    <w:rsid w:val="00154E79"/>
    <w:rsid w:val="001563CE"/>
    <w:rsid w:val="00161C61"/>
    <w:rsid w:val="00162A4C"/>
    <w:rsid w:val="00162D83"/>
    <w:rsid w:val="00172504"/>
    <w:rsid w:val="00175528"/>
    <w:rsid w:val="00176719"/>
    <w:rsid w:val="001807F1"/>
    <w:rsid w:val="00185174"/>
    <w:rsid w:val="001853B0"/>
    <w:rsid w:val="001902D1"/>
    <w:rsid w:val="00190D97"/>
    <w:rsid w:val="001947CF"/>
    <w:rsid w:val="0019693D"/>
    <w:rsid w:val="001972A5"/>
    <w:rsid w:val="001A0A6A"/>
    <w:rsid w:val="001B1C98"/>
    <w:rsid w:val="001B33D5"/>
    <w:rsid w:val="001B41D2"/>
    <w:rsid w:val="001B5FCC"/>
    <w:rsid w:val="001C1F2C"/>
    <w:rsid w:val="001C45FE"/>
    <w:rsid w:val="001C53D7"/>
    <w:rsid w:val="001C6C80"/>
    <w:rsid w:val="001C797E"/>
    <w:rsid w:val="001D1873"/>
    <w:rsid w:val="001D1C21"/>
    <w:rsid w:val="001D3547"/>
    <w:rsid w:val="001D531B"/>
    <w:rsid w:val="001E35CF"/>
    <w:rsid w:val="001E4DF7"/>
    <w:rsid w:val="001F0A70"/>
    <w:rsid w:val="001F1016"/>
    <w:rsid w:val="001F5EB7"/>
    <w:rsid w:val="00202679"/>
    <w:rsid w:val="0020545C"/>
    <w:rsid w:val="0020636D"/>
    <w:rsid w:val="00206B13"/>
    <w:rsid w:val="00207813"/>
    <w:rsid w:val="002115FE"/>
    <w:rsid w:val="00217606"/>
    <w:rsid w:val="002207FE"/>
    <w:rsid w:val="00220D81"/>
    <w:rsid w:val="00226313"/>
    <w:rsid w:val="00235DB7"/>
    <w:rsid w:val="0023614F"/>
    <w:rsid w:val="00241DAF"/>
    <w:rsid w:val="00242463"/>
    <w:rsid w:val="00246108"/>
    <w:rsid w:val="00246480"/>
    <w:rsid w:val="002478E9"/>
    <w:rsid w:val="0025241E"/>
    <w:rsid w:val="00253A6C"/>
    <w:rsid w:val="00253C85"/>
    <w:rsid w:val="002714A4"/>
    <w:rsid w:val="00272ED4"/>
    <w:rsid w:val="00273551"/>
    <w:rsid w:val="00276D5A"/>
    <w:rsid w:val="002809CE"/>
    <w:rsid w:val="00280E32"/>
    <w:rsid w:val="002813E4"/>
    <w:rsid w:val="002853C1"/>
    <w:rsid w:val="002914A9"/>
    <w:rsid w:val="0029275E"/>
    <w:rsid w:val="00293EF0"/>
    <w:rsid w:val="002963C4"/>
    <w:rsid w:val="00296956"/>
    <w:rsid w:val="00297E21"/>
    <w:rsid w:val="00297EC2"/>
    <w:rsid w:val="002A3768"/>
    <w:rsid w:val="002A4671"/>
    <w:rsid w:val="002A4BE6"/>
    <w:rsid w:val="002A730F"/>
    <w:rsid w:val="002B21CF"/>
    <w:rsid w:val="002B78A2"/>
    <w:rsid w:val="002C263D"/>
    <w:rsid w:val="002C4C3C"/>
    <w:rsid w:val="002C6B73"/>
    <w:rsid w:val="002C7856"/>
    <w:rsid w:val="002D0429"/>
    <w:rsid w:val="002D285C"/>
    <w:rsid w:val="002D508E"/>
    <w:rsid w:val="002D5168"/>
    <w:rsid w:val="002D519C"/>
    <w:rsid w:val="002E4D5F"/>
    <w:rsid w:val="002E5325"/>
    <w:rsid w:val="002F058E"/>
    <w:rsid w:val="002F0669"/>
    <w:rsid w:val="002F513C"/>
    <w:rsid w:val="002F58FB"/>
    <w:rsid w:val="003003C2"/>
    <w:rsid w:val="00304507"/>
    <w:rsid w:val="00304C64"/>
    <w:rsid w:val="00311EF6"/>
    <w:rsid w:val="003139A4"/>
    <w:rsid w:val="0032005E"/>
    <w:rsid w:val="003207CE"/>
    <w:rsid w:val="00321043"/>
    <w:rsid w:val="00321127"/>
    <w:rsid w:val="00322380"/>
    <w:rsid w:val="00323473"/>
    <w:rsid w:val="0032585D"/>
    <w:rsid w:val="00326C9C"/>
    <w:rsid w:val="00327DC6"/>
    <w:rsid w:val="00330990"/>
    <w:rsid w:val="003324B1"/>
    <w:rsid w:val="003402B1"/>
    <w:rsid w:val="003410BB"/>
    <w:rsid w:val="00343562"/>
    <w:rsid w:val="00344802"/>
    <w:rsid w:val="003462DB"/>
    <w:rsid w:val="0035556F"/>
    <w:rsid w:val="00355BB2"/>
    <w:rsid w:val="00357F40"/>
    <w:rsid w:val="0036217B"/>
    <w:rsid w:val="00362EAF"/>
    <w:rsid w:val="00363EA5"/>
    <w:rsid w:val="003655C4"/>
    <w:rsid w:val="003679C4"/>
    <w:rsid w:val="00373945"/>
    <w:rsid w:val="00376496"/>
    <w:rsid w:val="0038272B"/>
    <w:rsid w:val="00382ADD"/>
    <w:rsid w:val="00394CB0"/>
    <w:rsid w:val="00394FEB"/>
    <w:rsid w:val="003957AA"/>
    <w:rsid w:val="0039581C"/>
    <w:rsid w:val="003961A6"/>
    <w:rsid w:val="00396358"/>
    <w:rsid w:val="00396F7D"/>
    <w:rsid w:val="003A4FCF"/>
    <w:rsid w:val="003A60F2"/>
    <w:rsid w:val="003A77BF"/>
    <w:rsid w:val="003A7B7E"/>
    <w:rsid w:val="003B0EA4"/>
    <w:rsid w:val="003B1764"/>
    <w:rsid w:val="003C1F8F"/>
    <w:rsid w:val="003C3B5B"/>
    <w:rsid w:val="003C52F6"/>
    <w:rsid w:val="003C6325"/>
    <w:rsid w:val="003D1A8B"/>
    <w:rsid w:val="003D4946"/>
    <w:rsid w:val="003D5C3A"/>
    <w:rsid w:val="003D77D8"/>
    <w:rsid w:val="003D7F22"/>
    <w:rsid w:val="003F2E79"/>
    <w:rsid w:val="003F6E5B"/>
    <w:rsid w:val="003F791F"/>
    <w:rsid w:val="00404B98"/>
    <w:rsid w:val="00412209"/>
    <w:rsid w:val="004141D1"/>
    <w:rsid w:val="0041563F"/>
    <w:rsid w:val="004178EB"/>
    <w:rsid w:val="00417D68"/>
    <w:rsid w:val="00422D23"/>
    <w:rsid w:val="00423BCA"/>
    <w:rsid w:val="00425196"/>
    <w:rsid w:val="0042638D"/>
    <w:rsid w:val="004324B9"/>
    <w:rsid w:val="004369C5"/>
    <w:rsid w:val="00437CDC"/>
    <w:rsid w:val="004416D9"/>
    <w:rsid w:val="00442BCE"/>
    <w:rsid w:val="00443D5A"/>
    <w:rsid w:val="00453C64"/>
    <w:rsid w:val="004544A4"/>
    <w:rsid w:val="00455FC4"/>
    <w:rsid w:val="004577DD"/>
    <w:rsid w:val="004615D5"/>
    <w:rsid w:val="00467E69"/>
    <w:rsid w:val="00470320"/>
    <w:rsid w:val="00474147"/>
    <w:rsid w:val="004750FF"/>
    <w:rsid w:val="00475C31"/>
    <w:rsid w:val="00486F6C"/>
    <w:rsid w:val="004903E3"/>
    <w:rsid w:val="004908EA"/>
    <w:rsid w:val="004912D6"/>
    <w:rsid w:val="004949A1"/>
    <w:rsid w:val="00494A3E"/>
    <w:rsid w:val="004950B2"/>
    <w:rsid w:val="0049755D"/>
    <w:rsid w:val="004A1605"/>
    <w:rsid w:val="004A1A5B"/>
    <w:rsid w:val="004A3DFA"/>
    <w:rsid w:val="004A5D58"/>
    <w:rsid w:val="004A5D67"/>
    <w:rsid w:val="004A62C6"/>
    <w:rsid w:val="004B26CF"/>
    <w:rsid w:val="004B476F"/>
    <w:rsid w:val="004B60BB"/>
    <w:rsid w:val="004B6225"/>
    <w:rsid w:val="004D1044"/>
    <w:rsid w:val="004D1EA2"/>
    <w:rsid w:val="004D23D8"/>
    <w:rsid w:val="004D3ACB"/>
    <w:rsid w:val="004D3CEF"/>
    <w:rsid w:val="004D41E3"/>
    <w:rsid w:val="004D4E98"/>
    <w:rsid w:val="004E0E43"/>
    <w:rsid w:val="004E2A2E"/>
    <w:rsid w:val="004E6E10"/>
    <w:rsid w:val="004F1B0D"/>
    <w:rsid w:val="004F47A8"/>
    <w:rsid w:val="004F642E"/>
    <w:rsid w:val="004F7FFB"/>
    <w:rsid w:val="005006F5"/>
    <w:rsid w:val="00505F6D"/>
    <w:rsid w:val="00515AE8"/>
    <w:rsid w:val="00517AF6"/>
    <w:rsid w:val="0052278E"/>
    <w:rsid w:val="0052741A"/>
    <w:rsid w:val="00532F46"/>
    <w:rsid w:val="00537517"/>
    <w:rsid w:val="005402AA"/>
    <w:rsid w:val="005404D3"/>
    <w:rsid w:val="00543201"/>
    <w:rsid w:val="00544E95"/>
    <w:rsid w:val="005509B9"/>
    <w:rsid w:val="00551AF4"/>
    <w:rsid w:val="0055293E"/>
    <w:rsid w:val="0055377E"/>
    <w:rsid w:val="005539EC"/>
    <w:rsid w:val="00555353"/>
    <w:rsid w:val="00556B9C"/>
    <w:rsid w:val="00560D17"/>
    <w:rsid w:val="00564858"/>
    <w:rsid w:val="005705D5"/>
    <w:rsid w:val="005729C3"/>
    <w:rsid w:val="005730EC"/>
    <w:rsid w:val="005746D8"/>
    <w:rsid w:val="00581CC5"/>
    <w:rsid w:val="00581E02"/>
    <w:rsid w:val="00582728"/>
    <w:rsid w:val="005835C5"/>
    <w:rsid w:val="00583FEB"/>
    <w:rsid w:val="005908A8"/>
    <w:rsid w:val="00591D36"/>
    <w:rsid w:val="005926CD"/>
    <w:rsid w:val="00592FEA"/>
    <w:rsid w:val="00595B29"/>
    <w:rsid w:val="00597B99"/>
    <w:rsid w:val="005A09BC"/>
    <w:rsid w:val="005A179B"/>
    <w:rsid w:val="005A23EF"/>
    <w:rsid w:val="005A2C7C"/>
    <w:rsid w:val="005A2CA9"/>
    <w:rsid w:val="005A7415"/>
    <w:rsid w:val="005A74B6"/>
    <w:rsid w:val="005B20EB"/>
    <w:rsid w:val="005B42F6"/>
    <w:rsid w:val="005B4791"/>
    <w:rsid w:val="005B6F69"/>
    <w:rsid w:val="005C0377"/>
    <w:rsid w:val="005C0399"/>
    <w:rsid w:val="005C4159"/>
    <w:rsid w:val="005C4899"/>
    <w:rsid w:val="005C70D1"/>
    <w:rsid w:val="005D41FF"/>
    <w:rsid w:val="005E30F3"/>
    <w:rsid w:val="005E368F"/>
    <w:rsid w:val="005E3EB0"/>
    <w:rsid w:val="005E6599"/>
    <w:rsid w:val="005E65AD"/>
    <w:rsid w:val="005E6AD1"/>
    <w:rsid w:val="005F12F7"/>
    <w:rsid w:val="005F1E7E"/>
    <w:rsid w:val="0060125A"/>
    <w:rsid w:val="00604831"/>
    <w:rsid w:val="00604A17"/>
    <w:rsid w:val="00604C90"/>
    <w:rsid w:val="00605126"/>
    <w:rsid w:val="00606648"/>
    <w:rsid w:val="00607272"/>
    <w:rsid w:val="00607522"/>
    <w:rsid w:val="00612C22"/>
    <w:rsid w:val="0061443A"/>
    <w:rsid w:val="00621D22"/>
    <w:rsid w:val="006224E7"/>
    <w:rsid w:val="00630E05"/>
    <w:rsid w:val="006316FF"/>
    <w:rsid w:val="006362B2"/>
    <w:rsid w:val="00636C98"/>
    <w:rsid w:val="00640F2E"/>
    <w:rsid w:val="00640F75"/>
    <w:rsid w:val="00643300"/>
    <w:rsid w:val="00644DAF"/>
    <w:rsid w:val="00645DC1"/>
    <w:rsid w:val="00646CD0"/>
    <w:rsid w:val="00650BDA"/>
    <w:rsid w:val="00654C35"/>
    <w:rsid w:val="00656D94"/>
    <w:rsid w:val="00657EA8"/>
    <w:rsid w:val="006613D4"/>
    <w:rsid w:val="00662559"/>
    <w:rsid w:val="006640D0"/>
    <w:rsid w:val="00664269"/>
    <w:rsid w:val="00665296"/>
    <w:rsid w:val="00665638"/>
    <w:rsid w:val="006664C0"/>
    <w:rsid w:val="00670A67"/>
    <w:rsid w:val="00671ABD"/>
    <w:rsid w:val="006729EE"/>
    <w:rsid w:val="00673B8F"/>
    <w:rsid w:val="00675E14"/>
    <w:rsid w:val="00675F92"/>
    <w:rsid w:val="0067650A"/>
    <w:rsid w:val="00680762"/>
    <w:rsid w:val="00681535"/>
    <w:rsid w:val="00683341"/>
    <w:rsid w:val="0068363B"/>
    <w:rsid w:val="006847A4"/>
    <w:rsid w:val="00685874"/>
    <w:rsid w:val="0068631B"/>
    <w:rsid w:val="00687DAB"/>
    <w:rsid w:val="0069115D"/>
    <w:rsid w:val="00692D60"/>
    <w:rsid w:val="00693880"/>
    <w:rsid w:val="00693F9B"/>
    <w:rsid w:val="00694414"/>
    <w:rsid w:val="006946A8"/>
    <w:rsid w:val="00694F28"/>
    <w:rsid w:val="0069503A"/>
    <w:rsid w:val="006A183B"/>
    <w:rsid w:val="006A3AE3"/>
    <w:rsid w:val="006A426D"/>
    <w:rsid w:val="006A71CC"/>
    <w:rsid w:val="006B1775"/>
    <w:rsid w:val="006B4C3B"/>
    <w:rsid w:val="006C01B6"/>
    <w:rsid w:val="006C201D"/>
    <w:rsid w:val="006C390B"/>
    <w:rsid w:val="006D3AD7"/>
    <w:rsid w:val="006D5930"/>
    <w:rsid w:val="006D65E1"/>
    <w:rsid w:val="006D766F"/>
    <w:rsid w:val="006E22C4"/>
    <w:rsid w:val="006E2EB2"/>
    <w:rsid w:val="006E383F"/>
    <w:rsid w:val="006E51E3"/>
    <w:rsid w:val="006E553A"/>
    <w:rsid w:val="006E6EEF"/>
    <w:rsid w:val="006F0760"/>
    <w:rsid w:val="006F100C"/>
    <w:rsid w:val="006F419F"/>
    <w:rsid w:val="006F43A9"/>
    <w:rsid w:val="006F448D"/>
    <w:rsid w:val="006F73AA"/>
    <w:rsid w:val="00701773"/>
    <w:rsid w:val="00702EEC"/>
    <w:rsid w:val="007131C1"/>
    <w:rsid w:val="00723828"/>
    <w:rsid w:val="007272AE"/>
    <w:rsid w:val="00735077"/>
    <w:rsid w:val="00735804"/>
    <w:rsid w:val="0073726C"/>
    <w:rsid w:val="00737DBF"/>
    <w:rsid w:val="00737FDB"/>
    <w:rsid w:val="00740A5D"/>
    <w:rsid w:val="00744511"/>
    <w:rsid w:val="007458D8"/>
    <w:rsid w:val="00745BA2"/>
    <w:rsid w:val="00750479"/>
    <w:rsid w:val="00750E3F"/>
    <w:rsid w:val="0075417F"/>
    <w:rsid w:val="00755D10"/>
    <w:rsid w:val="00755E36"/>
    <w:rsid w:val="00756FE4"/>
    <w:rsid w:val="00757455"/>
    <w:rsid w:val="007620B5"/>
    <w:rsid w:val="00763436"/>
    <w:rsid w:val="00763BCA"/>
    <w:rsid w:val="00764282"/>
    <w:rsid w:val="007667B3"/>
    <w:rsid w:val="0077201E"/>
    <w:rsid w:val="00773801"/>
    <w:rsid w:val="0077473B"/>
    <w:rsid w:val="0079070F"/>
    <w:rsid w:val="007909D2"/>
    <w:rsid w:val="00797773"/>
    <w:rsid w:val="007A3827"/>
    <w:rsid w:val="007B0B08"/>
    <w:rsid w:val="007B14D3"/>
    <w:rsid w:val="007B4669"/>
    <w:rsid w:val="007B6005"/>
    <w:rsid w:val="007C5B62"/>
    <w:rsid w:val="007C6603"/>
    <w:rsid w:val="007C7973"/>
    <w:rsid w:val="007D020B"/>
    <w:rsid w:val="007D27DB"/>
    <w:rsid w:val="007D479D"/>
    <w:rsid w:val="007D5C67"/>
    <w:rsid w:val="007D635D"/>
    <w:rsid w:val="007E1833"/>
    <w:rsid w:val="007E198F"/>
    <w:rsid w:val="007E2264"/>
    <w:rsid w:val="007E6EB2"/>
    <w:rsid w:val="007F0C71"/>
    <w:rsid w:val="007F13A0"/>
    <w:rsid w:val="007F33C1"/>
    <w:rsid w:val="007F38D5"/>
    <w:rsid w:val="007F3B86"/>
    <w:rsid w:val="007F60D8"/>
    <w:rsid w:val="00803C68"/>
    <w:rsid w:val="00806D6E"/>
    <w:rsid w:val="00807095"/>
    <w:rsid w:val="00815F74"/>
    <w:rsid w:val="008305F5"/>
    <w:rsid w:val="00831C56"/>
    <w:rsid w:val="00832CCB"/>
    <w:rsid w:val="00833ED1"/>
    <w:rsid w:val="00833F1D"/>
    <w:rsid w:val="00835E15"/>
    <w:rsid w:val="0083649E"/>
    <w:rsid w:val="00853418"/>
    <w:rsid w:val="0085575A"/>
    <w:rsid w:val="00856F17"/>
    <w:rsid w:val="008571A4"/>
    <w:rsid w:val="00861B5A"/>
    <w:rsid w:val="00863C55"/>
    <w:rsid w:val="00867A61"/>
    <w:rsid w:val="0088046C"/>
    <w:rsid w:val="00883498"/>
    <w:rsid w:val="0088493B"/>
    <w:rsid w:val="008916C0"/>
    <w:rsid w:val="0089263A"/>
    <w:rsid w:val="00893581"/>
    <w:rsid w:val="008A3B7D"/>
    <w:rsid w:val="008A60A1"/>
    <w:rsid w:val="008B3B95"/>
    <w:rsid w:val="008B5014"/>
    <w:rsid w:val="008B7114"/>
    <w:rsid w:val="008C29E8"/>
    <w:rsid w:val="008C60C1"/>
    <w:rsid w:val="008C615F"/>
    <w:rsid w:val="008C7742"/>
    <w:rsid w:val="008D050F"/>
    <w:rsid w:val="008D181C"/>
    <w:rsid w:val="008D2382"/>
    <w:rsid w:val="008D2E42"/>
    <w:rsid w:val="008D3927"/>
    <w:rsid w:val="008D4DED"/>
    <w:rsid w:val="008D500E"/>
    <w:rsid w:val="008D68CD"/>
    <w:rsid w:val="008E1EDE"/>
    <w:rsid w:val="008E7478"/>
    <w:rsid w:val="008F3271"/>
    <w:rsid w:val="008F557C"/>
    <w:rsid w:val="008F7736"/>
    <w:rsid w:val="008F7B44"/>
    <w:rsid w:val="00900B53"/>
    <w:rsid w:val="0090257C"/>
    <w:rsid w:val="009064CB"/>
    <w:rsid w:val="00911DC3"/>
    <w:rsid w:val="009124DD"/>
    <w:rsid w:val="00912BCA"/>
    <w:rsid w:val="00913EA1"/>
    <w:rsid w:val="00914700"/>
    <w:rsid w:val="0091791E"/>
    <w:rsid w:val="0092226F"/>
    <w:rsid w:val="00923330"/>
    <w:rsid w:val="00926217"/>
    <w:rsid w:val="00926AC8"/>
    <w:rsid w:val="00931536"/>
    <w:rsid w:val="00932788"/>
    <w:rsid w:val="0093391E"/>
    <w:rsid w:val="00933C44"/>
    <w:rsid w:val="00933CB5"/>
    <w:rsid w:val="00935FDC"/>
    <w:rsid w:val="0094683D"/>
    <w:rsid w:val="00951551"/>
    <w:rsid w:val="00952BDD"/>
    <w:rsid w:val="00954A93"/>
    <w:rsid w:val="00955766"/>
    <w:rsid w:val="0095581B"/>
    <w:rsid w:val="0096472A"/>
    <w:rsid w:val="00964BDC"/>
    <w:rsid w:val="00967699"/>
    <w:rsid w:val="00971A9D"/>
    <w:rsid w:val="0097245F"/>
    <w:rsid w:val="0097280D"/>
    <w:rsid w:val="00977C25"/>
    <w:rsid w:val="0098049B"/>
    <w:rsid w:val="00987368"/>
    <w:rsid w:val="00993131"/>
    <w:rsid w:val="009A1DBF"/>
    <w:rsid w:val="009A2BFC"/>
    <w:rsid w:val="009A3613"/>
    <w:rsid w:val="009A452D"/>
    <w:rsid w:val="009A7F48"/>
    <w:rsid w:val="009B3583"/>
    <w:rsid w:val="009B3739"/>
    <w:rsid w:val="009B650F"/>
    <w:rsid w:val="009C0F3D"/>
    <w:rsid w:val="009C1298"/>
    <w:rsid w:val="009C1C49"/>
    <w:rsid w:val="009C75B0"/>
    <w:rsid w:val="009D1D54"/>
    <w:rsid w:val="009D2DB0"/>
    <w:rsid w:val="009E2134"/>
    <w:rsid w:val="009E3933"/>
    <w:rsid w:val="009E527B"/>
    <w:rsid w:val="009E6EE2"/>
    <w:rsid w:val="009E7A51"/>
    <w:rsid w:val="009F24AD"/>
    <w:rsid w:val="009F259C"/>
    <w:rsid w:val="009F6237"/>
    <w:rsid w:val="009F6455"/>
    <w:rsid w:val="009F7E23"/>
    <w:rsid w:val="00A07241"/>
    <w:rsid w:val="00A101FE"/>
    <w:rsid w:val="00A10D53"/>
    <w:rsid w:val="00A14909"/>
    <w:rsid w:val="00A14D41"/>
    <w:rsid w:val="00A20E08"/>
    <w:rsid w:val="00A216B4"/>
    <w:rsid w:val="00A21FDC"/>
    <w:rsid w:val="00A23A5B"/>
    <w:rsid w:val="00A26035"/>
    <w:rsid w:val="00A30121"/>
    <w:rsid w:val="00A30A58"/>
    <w:rsid w:val="00A36950"/>
    <w:rsid w:val="00A36FCD"/>
    <w:rsid w:val="00A37095"/>
    <w:rsid w:val="00A373C4"/>
    <w:rsid w:val="00A4271E"/>
    <w:rsid w:val="00A4657C"/>
    <w:rsid w:val="00A46AC3"/>
    <w:rsid w:val="00A47C5F"/>
    <w:rsid w:val="00A50E56"/>
    <w:rsid w:val="00A510D1"/>
    <w:rsid w:val="00A5421D"/>
    <w:rsid w:val="00A57087"/>
    <w:rsid w:val="00A60AEE"/>
    <w:rsid w:val="00A619B5"/>
    <w:rsid w:val="00A64041"/>
    <w:rsid w:val="00A649A8"/>
    <w:rsid w:val="00A658B9"/>
    <w:rsid w:val="00A7068E"/>
    <w:rsid w:val="00A76068"/>
    <w:rsid w:val="00A77B34"/>
    <w:rsid w:val="00A8011A"/>
    <w:rsid w:val="00A80600"/>
    <w:rsid w:val="00A806E5"/>
    <w:rsid w:val="00A820E3"/>
    <w:rsid w:val="00A940F5"/>
    <w:rsid w:val="00A969CC"/>
    <w:rsid w:val="00AA1158"/>
    <w:rsid w:val="00AA1B3D"/>
    <w:rsid w:val="00AA22DD"/>
    <w:rsid w:val="00AA67AD"/>
    <w:rsid w:val="00AA7F6A"/>
    <w:rsid w:val="00AB64AD"/>
    <w:rsid w:val="00AB7480"/>
    <w:rsid w:val="00AB78AA"/>
    <w:rsid w:val="00AC0B48"/>
    <w:rsid w:val="00AC0F8D"/>
    <w:rsid w:val="00AC1F60"/>
    <w:rsid w:val="00AC285F"/>
    <w:rsid w:val="00AC6CC2"/>
    <w:rsid w:val="00AD09F6"/>
    <w:rsid w:val="00AD121D"/>
    <w:rsid w:val="00AD4B84"/>
    <w:rsid w:val="00AD5AEF"/>
    <w:rsid w:val="00AE235D"/>
    <w:rsid w:val="00AE3B22"/>
    <w:rsid w:val="00AE5F7D"/>
    <w:rsid w:val="00AE6D42"/>
    <w:rsid w:val="00AF07D3"/>
    <w:rsid w:val="00AF29F6"/>
    <w:rsid w:val="00AF3722"/>
    <w:rsid w:val="00AF796A"/>
    <w:rsid w:val="00B02002"/>
    <w:rsid w:val="00B0286E"/>
    <w:rsid w:val="00B0651B"/>
    <w:rsid w:val="00B157E1"/>
    <w:rsid w:val="00B17879"/>
    <w:rsid w:val="00B22911"/>
    <w:rsid w:val="00B2712A"/>
    <w:rsid w:val="00B27D22"/>
    <w:rsid w:val="00B3047E"/>
    <w:rsid w:val="00B35D7A"/>
    <w:rsid w:val="00B3779C"/>
    <w:rsid w:val="00B43C03"/>
    <w:rsid w:val="00B44A3A"/>
    <w:rsid w:val="00B55453"/>
    <w:rsid w:val="00B57BAA"/>
    <w:rsid w:val="00B663D7"/>
    <w:rsid w:val="00B66FFB"/>
    <w:rsid w:val="00B70C49"/>
    <w:rsid w:val="00B72AC0"/>
    <w:rsid w:val="00B74BBA"/>
    <w:rsid w:val="00B8681B"/>
    <w:rsid w:val="00B908BA"/>
    <w:rsid w:val="00B91733"/>
    <w:rsid w:val="00B95640"/>
    <w:rsid w:val="00B956EF"/>
    <w:rsid w:val="00B968BA"/>
    <w:rsid w:val="00BA18BB"/>
    <w:rsid w:val="00BA3B82"/>
    <w:rsid w:val="00BA4E9E"/>
    <w:rsid w:val="00BA64E7"/>
    <w:rsid w:val="00BB0210"/>
    <w:rsid w:val="00BB1B15"/>
    <w:rsid w:val="00BB2DDB"/>
    <w:rsid w:val="00BB44BF"/>
    <w:rsid w:val="00BB5944"/>
    <w:rsid w:val="00BB64BA"/>
    <w:rsid w:val="00BB6A6D"/>
    <w:rsid w:val="00BC09C3"/>
    <w:rsid w:val="00BC1180"/>
    <w:rsid w:val="00BC337F"/>
    <w:rsid w:val="00BC4E30"/>
    <w:rsid w:val="00BD2BF6"/>
    <w:rsid w:val="00BD5871"/>
    <w:rsid w:val="00BD7A81"/>
    <w:rsid w:val="00BD7E84"/>
    <w:rsid w:val="00BE19B3"/>
    <w:rsid w:val="00BE2521"/>
    <w:rsid w:val="00BE3AF0"/>
    <w:rsid w:val="00BE4645"/>
    <w:rsid w:val="00BE636F"/>
    <w:rsid w:val="00BF067A"/>
    <w:rsid w:val="00BF2902"/>
    <w:rsid w:val="00BF7CE5"/>
    <w:rsid w:val="00BF7D74"/>
    <w:rsid w:val="00C02715"/>
    <w:rsid w:val="00C02EEC"/>
    <w:rsid w:val="00C03484"/>
    <w:rsid w:val="00C06760"/>
    <w:rsid w:val="00C071B5"/>
    <w:rsid w:val="00C10AFF"/>
    <w:rsid w:val="00C10BCF"/>
    <w:rsid w:val="00C12250"/>
    <w:rsid w:val="00C13D29"/>
    <w:rsid w:val="00C141CD"/>
    <w:rsid w:val="00C149CD"/>
    <w:rsid w:val="00C14B42"/>
    <w:rsid w:val="00C1632F"/>
    <w:rsid w:val="00C2098D"/>
    <w:rsid w:val="00C24E56"/>
    <w:rsid w:val="00C25E1A"/>
    <w:rsid w:val="00C31511"/>
    <w:rsid w:val="00C324C6"/>
    <w:rsid w:val="00C35AF7"/>
    <w:rsid w:val="00C4234A"/>
    <w:rsid w:val="00C54562"/>
    <w:rsid w:val="00C60AAE"/>
    <w:rsid w:val="00C60F77"/>
    <w:rsid w:val="00C665C0"/>
    <w:rsid w:val="00C708BF"/>
    <w:rsid w:val="00C72192"/>
    <w:rsid w:val="00C725E2"/>
    <w:rsid w:val="00C73E2B"/>
    <w:rsid w:val="00C8060F"/>
    <w:rsid w:val="00C80AA9"/>
    <w:rsid w:val="00C80E9F"/>
    <w:rsid w:val="00C84F52"/>
    <w:rsid w:val="00C87BD5"/>
    <w:rsid w:val="00C911B1"/>
    <w:rsid w:val="00C91263"/>
    <w:rsid w:val="00C929D6"/>
    <w:rsid w:val="00C93098"/>
    <w:rsid w:val="00CA19BC"/>
    <w:rsid w:val="00CA313E"/>
    <w:rsid w:val="00CA3601"/>
    <w:rsid w:val="00CA4196"/>
    <w:rsid w:val="00CA7594"/>
    <w:rsid w:val="00CB06DC"/>
    <w:rsid w:val="00CB24BD"/>
    <w:rsid w:val="00CB3A4F"/>
    <w:rsid w:val="00CC3D3B"/>
    <w:rsid w:val="00CC658D"/>
    <w:rsid w:val="00CD0D67"/>
    <w:rsid w:val="00CD1154"/>
    <w:rsid w:val="00CD2950"/>
    <w:rsid w:val="00CD2C34"/>
    <w:rsid w:val="00CD2C62"/>
    <w:rsid w:val="00CD44B3"/>
    <w:rsid w:val="00CE16BF"/>
    <w:rsid w:val="00CE5517"/>
    <w:rsid w:val="00CE55D4"/>
    <w:rsid w:val="00CF0C69"/>
    <w:rsid w:val="00CF10DA"/>
    <w:rsid w:val="00CF3D90"/>
    <w:rsid w:val="00CF4AD9"/>
    <w:rsid w:val="00CF521C"/>
    <w:rsid w:val="00CF5F91"/>
    <w:rsid w:val="00CF6DA9"/>
    <w:rsid w:val="00D0510B"/>
    <w:rsid w:val="00D0566A"/>
    <w:rsid w:val="00D05E95"/>
    <w:rsid w:val="00D07791"/>
    <w:rsid w:val="00D10AD3"/>
    <w:rsid w:val="00D119FA"/>
    <w:rsid w:val="00D145BE"/>
    <w:rsid w:val="00D16050"/>
    <w:rsid w:val="00D20E7D"/>
    <w:rsid w:val="00D2125A"/>
    <w:rsid w:val="00D2277D"/>
    <w:rsid w:val="00D26805"/>
    <w:rsid w:val="00D26BED"/>
    <w:rsid w:val="00D271E4"/>
    <w:rsid w:val="00D33BB0"/>
    <w:rsid w:val="00D35E9F"/>
    <w:rsid w:val="00D46362"/>
    <w:rsid w:val="00D51008"/>
    <w:rsid w:val="00D51DD3"/>
    <w:rsid w:val="00D564F3"/>
    <w:rsid w:val="00D60789"/>
    <w:rsid w:val="00D61110"/>
    <w:rsid w:val="00D634B9"/>
    <w:rsid w:val="00D63D62"/>
    <w:rsid w:val="00D6579D"/>
    <w:rsid w:val="00D657A9"/>
    <w:rsid w:val="00D665D2"/>
    <w:rsid w:val="00D712CE"/>
    <w:rsid w:val="00D714E0"/>
    <w:rsid w:val="00D727A9"/>
    <w:rsid w:val="00D72B3D"/>
    <w:rsid w:val="00D739A0"/>
    <w:rsid w:val="00D74D4C"/>
    <w:rsid w:val="00D756F6"/>
    <w:rsid w:val="00D80274"/>
    <w:rsid w:val="00D829CA"/>
    <w:rsid w:val="00D83AC2"/>
    <w:rsid w:val="00D845D7"/>
    <w:rsid w:val="00D90405"/>
    <w:rsid w:val="00D928C4"/>
    <w:rsid w:val="00D9606F"/>
    <w:rsid w:val="00D968B9"/>
    <w:rsid w:val="00DA03DE"/>
    <w:rsid w:val="00DA4804"/>
    <w:rsid w:val="00DA75E4"/>
    <w:rsid w:val="00DA7873"/>
    <w:rsid w:val="00DB358A"/>
    <w:rsid w:val="00DB3710"/>
    <w:rsid w:val="00DC013B"/>
    <w:rsid w:val="00DC1105"/>
    <w:rsid w:val="00DC22EC"/>
    <w:rsid w:val="00DC2BA9"/>
    <w:rsid w:val="00DC33A1"/>
    <w:rsid w:val="00DD3D30"/>
    <w:rsid w:val="00DD4177"/>
    <w:rsid w:val="00DD5356"/>
    <w:rsid w:val="00DD6B54"/>
    <w:rsid w:val="00DE2D52"/>
    <w:rsid w:val="00DE3A5E"/>
    <w:rsid w:val="00DE406C"/>
    <w:rsid w:val="00DF01D6"/>
    <w:rsid w:val="00DF0A32"/>
    <w:rsid w:val="00DF291D"/>
    <w:rsid w:val="00DF29FD"/>
    <w:rsid w:val="00DF2C08"/>
    <w:rsid w:val="00DF3EE4"/>
    <w:rsid w:val="00DF65E2"/>
    <w:rsid w:val="00E04B82"/>
    <w:rsid w:val="00E06893"/>
    <w:rsid w:val="00E11D8B"/>
    <w:rsid w:val="00E13E66"/>
    <w:rsid w:val="00E22957"/>
    <w:rsid w:val="00E26215"/>
    <w:rsid w:val="00E3207D"/>
    <w:rsid w:val="00E34490"/>
    <w:rsid w:val="00E3499F"/>
    <w:rsid w:val="00E3527D"/>
    <w:rsid w:val="00E379D4"/>
    <w:rsid w:val="00E4024B"/>
    <w:rsid w:val="00E42B8A"/>
    <w:rsid w:val="00E4665F"/>
    <w:rsid w:val="00E50A9C"/>
    <w:rsid w:val="00E542D0"/>
    <w:rsid w:val="00E57632"/>
    <w:rsid w:val="00E57BCE"/>
    <w:rsid w:val="00E63148"/>
    <w:rsid w:val="00E637FA"/>
    <w:rsid w:val="00E74AF4"/>
    <w:rsid w:val="00E74FE9"/>
    <w:rsid w:val="00E8271B"/>
    <w:rsid w:val="00E86BA3"/>
    <w:rsid w:val="00E8753E"/>
    <w:rsid w:val="00E90EFC"/>
    <w:rsid w:val="00E91945"/>
    <w:rsid w:val="00E92B44"/>
    <w:rsid w:val="00EA0270"/>
    <w:rsid w:val="00EA1735"/>
    <w:rsid w:val="00EA2C1D"/>
    <w:rsid w:val="00EA367B"/>
    <w:rsid w:val="00EA4DDB"/>
    <w:rsid w:val="00EA64AF"/>
    <w:rsid w:val="00EA7F5F"/>
    <w:rsid w:val="00EB1208"/>
    <w:rsid w:val="00EB1669"/>
    <w:rsid w:val="00EB1DAE"/>
    <w:rsid w:val="00EB3809"/>
    <w:rsid w:val="00EB38AE"/>
    <w:rsid w:val="00EB4A99"/>
    <w:rsid w:val="00EC27AD"/>
    <w:rsid w:val="00EC5FB8"/>
    <w:rsid w:val="00EC7B5F"/>
    <w:rsid w:val="00ED1339"/>
    <w:rsid w:val="00ED23BA"/>
    <w:rsid w:val="00ED2968"/>
    <w:rsid w:val="00ED5709"/>
    <w:rsid w:val="00EE231A"/>
    <w:rsid w:val="00EE3821"/>
    <w:rsid w:val="00EE7549"/>
    <w:rsid w:val="00EF236B"/>
    <w:rsid w:val="00F00ED9"/>
    <w:rsid w:val="00F01F01"/>
    <w:rsid w:val="00F01F32"/>
    <w:rsid w:val="00F048AB"/>
    <w:rsid w:val="00F13535"/>
    <w:rsid w:val="00F14466"/>
    <w:rsid w:val="00F175A6"/>
    <w:rsid w:val="00F17C5B"/>
    <w:rsid w:val="00F24641"/>
    <w:rsid w:val="00F25C5C"/>
    <w:rsid w:val="00F30B13"/>
    <w:rsid w:val="00F34D50"/>
    <w:rsid w:val="00F36D6E"/>
    <w:rsid w:val="00F419CE"/>
    <w:rsid w:val="00F4290C"/>
    <w:rsid w:val="00F43652"/>
    <w:rsid w:val="00F46981"/>
    <w:rsid w:val="00F51C9F"/>
    <w:rsid w:val="00F53A22"/>
    <w:rsid w:val="00F54E8E"/>
    <w:rsid w:val="00F6608C"/>
    <w:rsid w:val="00F670DB"/>
    <w:rsid w:val="00F71B91"/>
    <w:rsid w:val="00F77E19"/>
    <w:rsid w:val="00F77E94"/>
    <w:rsid w:val="00F839A5"/>
    <w:rsid w:val="00F84417"/>
    <w:rsid w:val="00F85536"/>
    <w:rsid w:val="00F868F8"/>
    <w:rsid w:val="00F87757"/>
    <w:rsid w:val="00F877A7"/>
    <w:rsid w:val="00F913AB"/>
    <w:rsid w:val="00FA0388"/>
    <w:rsid w:val="00FA0EF4"/>
    <w:rsid w:val="00FB1E58"/>
    <w:rsid w:val="00FB421D"/>
    <w:rsid w:val="00FB4B60"/>
    <w:rsid w:val="00FB6877"/>
    <w:rsid w:val="00FB78E5"/>
    <w:rsid w:val="00FB7F51"/>
    <w:rsid w:val="00FC292D"/>
    <w:rsid w:val="00FC7C3C"/>
    <w:rsid w:val="00FD04C8"/>
    <w:rsid w:val="00FD0F35"/>
    <w:rsid w:val="00FD243F"/>
    <w:rsid w:val="00FD315F"/>
    <w:rsid w:val="00FD5C73"/>
    <w:rsid w:val="00FD74DD"/>
    <w:rsid w:val="00FD7901"/>
    <w:rsid w:val="00FD7CF7"/>
    <w:rsid w:val="00FE1BD6"/>
    <w:rsid w:val="00FE2AC8"/>
    <w:rsid w:val="00FE464B"/>
    <w:rsid w:val="00FF376A"/>
    <w:rsid w:val="00FF6C20"/>
    <w:rsid w:val="00FF7EE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FFBD07"/>
  <w15:docId w15:val="{198F7021-1F9A-4740-92A4-5D5A37750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7B14D3"/>
    <w:pPr>
      <w:spacing w:line="360" w:lineRule="auto"/>
      <w:ind w:firstLine="709"/>
      <w:contextualSpacing/>
    </w:pPr>
    <w:rPr>
      <w:rFonts w:ascii="Times New Roman" w:hAnsi="Times New Roman" w:cs="Times New Roman"/>
      <w:sz w:val="24"/>
      <w:szCs w:val="20"/>
    </w:rPr>
  </w:style>
  <w:style w:type="paragraph" w:styleId="Nadpis1">
    <w:name w:val="heading 1"/>
    <w:basedOn w:val="Normln"/>
    <w:next w:val="Normln"/>
    <w:link w:val="Nadpis1Char"/>
    <w:uiPriority w:val="9"/>
    <w:qFormat/>
    <w:rsid w:val="00B2712A"/>
    <w:pPr>
      <w:keepNext/>
      <w:keepLines/>
      <w:numPr>
        <w:numId w:val="8"/>
      </w:numPr>
      <w:spacing w:before="240" w:after="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CF6DA9"/>
    <w:pPr>
      <w:keepNext/>
      <w:keepLines/>
      <w:spacing w:before="40" w:after="0"/>
      <w:outlineLvl w:val="1"/>
    </w:pPr>
    <w:rPr>
      <w:rFonts w:eastAsiaTheme="majorEastAsia" w:cstheme="majorBidi"/>
      <w:b/>
      <w:sz w:val="28"/>
      <w:szCs w:val="26"/>
    </w:rPr>
  </w:style>
  <w:style w:type="paragraph" w:styleId="Nadpis3">
    <w:name w:val="heading 3"/>
    <w:basedOn w:val="Normln"/>
    <w:next w:val="Normln"/>
    <w:link w:val="Nadpis3Char"/>
    <w:uiPriority w:val="9"/>
    <w:unhideWhenUsed/>
    <w:qFormat/>
    <w:rsid w:val="0036217B"/>
    <w:pPr>
      <w:keepNext/>
      <w:keepLines/>
      <w:spacing w:before="40" w:after="0"/>
      <w:outlineLvl w:val="2"/>
    </w:pPr>
    <w:rPr>
      <w:rFonts w:eastAsiaTheme="majorEastAsia" w:cstheme="majorBidi"/>
      <w:b/>
      <w:szCs w:val="24"/>
    </w:rPr>
  </w:style>
  <w:style w:type="paragraph" w:styleId="Nadpis4">
    <w:name w:val="heading 4"/>
    <w:basedOn w:val="Normln"/>
    <w:next w:val="Normln"/>
    <w:link w:val="Nadpis4Char"/>
    <w:uiPriority w:val="9"/>
    <w:unhideWhenUsed/>
    <w:qFormat/>
    <w:rsid w:val="0036217B"/>
    <w:pPr>
      <w:keepNext/>
      <w:keepLines/>
      <w:spacing w:before="40" w:after="0"/>
      <w:outlineLvl w:val="3"/>
    </w:pPr>
    <w:rPr>
      <w:rFonts w:eastAsiaTheme="majorEastAsia" w:cstheme="majorBidi"/>
      <w:b/>
      <w:i/>
      <w:iCs/>
    </w:rPr>
  </w:style>
  <w:style w:type="paragraph" w:styleId="Nadpis5">
    <w:name w:val="heading 5"/>
    <w:basedOn w:val="Normln"/>
    <w:next w:val="Normln"/>
    <w:link w:val="Nadpis5Char"/>
    <w:uiPriority w:val="9"/>
    <w:semiHidden/>
    <w:unhideWhenUsed/>
    <w:qFormat/>
    <w:rsid w:val="00657EA8"/>
    <w:pPr>
      <w:keepNext/>
      <w:keepLines/>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657EA8"/>
    <w:pPr>
      <w:keepNext/>
      <w:keepLines/>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657EA8"/>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657EA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657EA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Vchoz">
    <w:name w:val="Výchozí"/>
    <w:rsid w:val="0079070F"/>
    <w:pPr>
      <w:spacing w:after="0" w:line="240" w:lineRule="auto"/>
    </w:pPr>
    <w:rPr>
      <w:rFonts w:ascii="Helvetica Neue" w:eastAsia="Arial Unicode MS" w:hAnsi="Helvetica Neue" w:cs="Arial Unicode MS"/>
      <w:color w:val="000000"/>
      <w:lang w:eastAsia="cs-CZ"/>
    </w:rPr>
  </w:style>
  <w:style w:type="paragraph" w:styleId="Textpoznpodarou">
    <w:name w:val="footnote text"/>
    <w:basedOn w:val="Normln"/>
    <w:link w:val="TextpoznpodarouChar"/>
    <w:uiPriority w:val="99"/>
    <w:unhideWhenUsed/>
    <w:rsid w:val="00C35AF7"/>
    <w:pPr>
      <w:spacing w:after="0" w:line="240" w:lineRule="auto"/>
    </w:pPr>
    <w:rPr>
      <w:sz w:val="20"/>
    </w:rPr>
  </w:style>
  <w:style w:type="character" w:customStyle="1" w:styleId="TextpoznpodarouChar">
    <w:name w:val="Text pozn. pod čarou Char"/>
    <w:basedOn w:val="Standardnpsmoodstavce"/>
    <w:link w:val="Textpoznpodarou"/>
    <w:uiPriority w:val="99"/>
    <w:rsid w:val="00C35AF7"/>
    <w:rPr>
      <w:sz w:val="20"/>
      <w:szCs w:val="20"/>
    </w:rPr>
  </w:style>
  <w:style w:type="character" w:styleId="Znakapoznpodarou">
    <w:name w:val="footnote reference"/>
    <w:basedOn w:val="Standardnpsmoodstavce"/>
    <w:uiPriority w:val="99"/>
    <w:semiHidden/>
    <w:unhideWhenUsed/>
    <w:rsid w:val="00C35AF7"/>
    <w:rPr>
      <w:vertAlign w:val="superscript"/>
    </w:rPr>
  </w:style>
  <w:style w:type="character" w:customStyle="1" w:styleId="Nadpis1Char">
    <w:name w:val="Nadpis 1 Char"/>
    <w:basedOn w:val="Standardnpsmoodstavce"/>
    <w:link w:val="Nadpis1"/>
    <w:uiPriority w:val="9"/>
    <w:rsid w:val="00B2712A"/>
    <w:rPr>
      <w:rFonts w:ascii="Times New Roman" w:eastAsiaTheme="majorEastAsia" w:hAnsi="Times New Roman" w:cstheme="majorBidi"/>
      <w:b/>
      <w:sz w:val="32"/>
      <w:szCs w:val="32"/>
    </w:rPr>
  </w:style>
  <w:style w:type="paragraph" w:styleId="Nadpisobsahu">
    <w:name w:val="TOC Heading"/>
    <w:basedOn w:val="Nadpis1"/>
    <w:next w:val="Normln"/>
    <w:uiPriority w:val="39"/>
    <w:unhideWhenUsed/>
    <w:qFormat/>
    <w:rsid w:val="00657EA8"/>
    <w:pPr>
      <w:outlineLvl w:val="9"/>
    </w:pPr>
    <w:rPr>
      <w:lang w:eastAsia="cs-CZ"/>
    </w:rPr>
  </w:style>
  <w:style w:type="paragraph" w:styleId="Obsah2">
    <w:name w:val="toc 2"/>
    <w:basedOn w:val="Normln"/>
    <w:next w:val="Normln"/>
    <w:autoRedefine/>
    <w:uiPriority w:val="39"/>
    <w:unhideWhenUsed/>
    <w:rsid w:val="00B74BBA"/>
    <w:pPr>
      <w:tabs>
        <w:tab w:val="left" w:pos="1540"/>
        <w:tab w:val="right" w:leader="dot" w:pos="8607"/>
      </w:tabs>
      <w:spacing w:after="100"/>
      <w:ind w:left="220"/>
    </w:pPr>
    <w:rPr>
      <w:rFonts w:eastAsiaTheme="minorEastAsia"/>
      <w:noProof/>
      <w:lang w:eastAsia="cs-CZ"/>
    </w:rPr>
  </w:style>
  <w:style w:type="paragraph" w:styleId="Obsah1">
    <w:name w:val="toc 1"/>
    <w:basedOn w:val="Normln"/>
    <w:next w:val="Normln"/>
    <w:autoRedefine/>
    <w:uiPriority w:val="39"/>
    <w:unhideWhenUsed/>
    <w:rsid w:val="00B74BBA"/>
    <w:pPr>
      <w:tabs>
        <w:tab w:val="left" w:pos="1320"/>
        <w:tab w:val="right" w:leader="dot" w:pos="8607"/>
      </w:tabs>
      <w:spacing w:after="100"/>
    </w:pPr>
    <w:rPr>
      <w:rFonts w:eastAsiaTheme="minorEastAsia"/>
      <w:b/>
      <w:bCs/>
      <w:noProof/>
      <w:lang w:eastAsia="cs-CZ"/>
    </w:rPr>
  </w:style>
  <w:style w:type="paragraph" w:styleId="Obsah3">
    <w:name w:val="toc 3"/>
    <w:basedOn w:val="Normln"/>
    <w:next w:val="Normln"/>
    <w:autoRedefine/>
    <w:uiPriority w:val="39"/>
    <w:unhideWhenUsed/>
    <w:rsid w:val="003F6E5B"/>
    <w:pPr>
      <w:tabs>
        <w:tab w:val="right" w:leader="dot" w:pos="8607"/>
      </w:tabs>
      <w:spacing w:after="100"/>
      <w:ind w:left="440"/>
    </w:pPr>
    <w:rPr>
      <w:rFonts w:eastAsiaTheme="minorEastAsia"/>
      <w:noProof/>
      <w:lang w:eastAsia="cs-CZ"/>
    </w:rPr>
  </w:style>
  <w:style w:type="character" w:customStyle="1" w:styleId="Nadpis2Char">
    <w:name w:val="Nadpis 2 Char"/>
    <w:basedOn w:val="Standardnpsmoodstavce"/>
    <w:link w:val="Nadpis2"/>
    <w:uiPriority w:val="9"/>
    <w:rsid w:val="00CF6DA9"/>
    <w:rPr>
      <w:rFonts w:ascii="Times New Roman" w:eastAsiaTheme="majorEastAsia" w:hAnsi="Times New Roman" w:cstheme="majorBidi"/>
      <w:b/>
      <w:sz w:val="28"/>
      <w:szCs w:val="26"/>
    </w:rPr>
  </w:style>
  <w:style w:type="character" w:customStyle="1" w:styleId="Nadpis3Char">
    <w:name w:val="Nadpis 3 Char"/>
    <w:basedOn w:val="Standardnpsmoodstavce"/>
    <w:link w:val="Nadpis3"/>
    <w:uiPriority w:val="9"/>
    <w:rsid w:val="0036217B"/>
    <w:rPr>
      <w:rFonts w:ascii="Times New Roman" w:eastAsiaTheme="majorEastAsia" w:hAnsi="Times New Roman" w:cstheme="majorBidi"/>
      <w:b/>
      <w:sz w:val="24"/>
      <w:szCs w:val="24"/>
    </w:rPr>
  </w:style>
  <w:style w:type="character" w:customStyle="1" w:styleId="Nadpis4Char">
    <w:name w:val="Nadpis 4 Char"/>
    <w:basedOn w:val="Standardnpsmoodstavce"/>
    <w:link w:val="Nadpis4"/>
    <w:uiPriority w:val="9"/>
    <w:rsid w:val="0036217B"/>
    <w:rPr>
      <w:rFonts w:ascii="Times New Roman" w:eastAsiaTheme="majorEastAsia" w:hAnsi="Times New Roman" w:cstheme="majorBidi"/>
      <w:b/>
      <w:i/>
      <w:iCs/>
      <w:sz w:val="24"/>
      <w:szCs w:val="20"/>
    </w:rPr>
  </w:style>
  <w:style w:type="character" w:customStyle="1" w:styleId="Nadpis5Char">
    <w:name w:val="Nadpis 5 Char"/>
    <w:basedOn w:val="Standardnpsmoodstavce"/>
    <w:link w:val="Nadpis5"/>
    <w:uiPriority w:val="9"/>
    <w:semiHidden/>
    <w:rsid w:val="00657EA8"/>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657EA8"/>
    <w:rPr>
      <w:rFonts w:asciiTheme="majorHAnsi" w:eastAsiaTheme="majorEastAsia" w:hAnsiTheme="majorHAnsi" w:cstheme="majorBidi"/>
      <w:color w:val="1F3763" w:themeColor="accent1" w:themeShade="7F"/>
    </w:rPr>
  </w:style>
  <w:style w:type="character" w:customStyle="1" w:styleId="Nadpis8Char">
    <w:name w:val="Nadpis 8 Char"/>
    <w:basedOn w:val="Standardnpsmoodstavce"/>
    <w:link w:val="Nadpis8"/>
    <w:uiPriority w:val="9"/>
    <w:semiHidden/>
    <w:rsid w:val="00657EA8"/>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657EA8"/>
    <w:rPr>
      <w:rFonts w:asciiTheme="majorHAnsi" w:eastAsiaTheme="majorEastAsia" w:hAnsiTheme="majorHAnsi" w:cstheme="majorBidi"/>
      <w:i/>
      <w:iCs/>
      <w:color w:val="272727" w:themeColor="text1" w:themeTint="D8"/>
      <w:sz w:val="21"/>
      <w:szCs w:val="21"/>
    </w:rPr>
  </w:style>
  <w:style w:type="character" w:customStyle="1" w:styleId="Nadpis7Char">
    <w:name w:val="Nadpis 7 Char"/>
    <w:basedOn w:val="Standardnpsmoodstavce"/>
    <w:link w:val="Nadpis7"/>
    <w:uiPriority w:val="9"/>
    <w:semiHidden/>
    <w:rsid w:val="00657EA8"/>
    <w:rPr>
      <w:rFonts w:asciiTheme="majorHAnsi" w:eastAsiaTheme="majorEastAsia" w:hAnsiTheme="majorHAnsi" w:cstheme="majorBidi"/>
      <w:i/>
      <w:iCs/>
      <w:color w:val="1F3763" w:themeColor="accent1" w:themeShade="7F"/>
    </w:rPr>
  </w:style>
  <w:style w:type="character" w:styleId="Hypertextovodkaz">
    <w:name w:val="Hyperlink"/>
    <w:basedOn w:val="Standardnpsmoodstavce"/>
    <w:uiPriority w:val="99"/>
    <w:unhideWhenUsed/>
    <w:rsid w:val="00C071B5"/>
    <w:rPr>
      <w:color w:val="0563C1" w:themeColor="hyperlink"/>
      <w:u w:val="single"/>
    </w:rPr>
  </w:style>
  <w:style w:type="paragraph" w:styleId="Nzev">
    <w:name w:val="Title"/>
    <w:basedOn w:val="Normln"/>
    <w:next w:val="Normln"/>
    <w:link w:val="NzevChar"/>
    <w:uiPriority w:val="10"/>
    <w:qFormat/>
    <w:rsid w:val="00A510D1"/>
    <w:pPr>
      <w:spacing w:after="0" w:line="240" w:lineRule="auto"/>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A510D1"/>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1563CE"/>
    <w:pPr>
      <w:numPr>
        <w:ilvl w:val="1"/>
      </w:numPr>
      <w:ind w:firstLine="709"/>
    </w:pPr>
    <w:rPr>
      <w:rFonts w:asciiTheme="minorHAnsi" w:eastAsiaTheme="minorEastAsia" w:hAnsiTheme="minorHAnsi" w:cstheme="minorBidi"/>
      <w:color w:val="5A5A5A" w:themeColor="text1" w:themeTint="A5"/>
      <w:spacing w:val="15"/>
      <w:sz w:val="22"/>
      <w:szCs w:val="22"/>
    </w:rPr>
  </w:style>
  <w:style w:type="character" w:customStyle="1" w:styleId="PodnadpisChar">
    <w:name w:val="Podnadpis Char"/>
    <w:basedOn w:val="Standardnpsmoodstavce"/>
    <w:link w:val="Podnadpis"/>
    <w:uiPriority w:val="11"/>
    <w:rsid w:val="001563CE"/>
    <w:rPr>
      <w:rFonts w:eastAsiaTheme="minorEastAsia"/>
      <w:color w:val="5A5A5A" w:themeColor="text1" w:themeTint="A5"/>
      <w:spacing w:val="15"/>
    </w:rPr>
  </w:style>
  <w:style w:type="paragraph" w:styleId="Normlnweb">
    <w:name w:val="Normal (Web)"/>
    <w:basedOn w:val="Normln"/>
    <w:uiPriority w:val="99"/>
    <w:unhideWhenUsed/>
    <w:rsid w:val="008D500E"/>
    <w:pPr>
      <w:spacing w:before="100" w:beforeAutospacing="1" w:after="100" w:afterAutospacing="1" w:line="240" w:lineRule="auto"/>
      <w:ind w:firstLine="0"/>
      <w:contextualSpacing w:val="0"/>
    </w:pPr>
    <w:rPr>
      <w:rFonts w:eastAsia="Times New Roman"/>
      <w:szCs w:val="24"/>
      <w:lang w:val="en-GB" w:eastAsia="en-GB"/>
    </w:rPr>
  </w:style>
  <w:style w:type="character" w:styleId="Zdraznn">
    <w:name w:val="Emphasis"/>
    <w:basedOn w:val="Standardnpsmoodstavce"/>
    <w:uiPriority w:val="20"/>
    <w:qFormat/>
    <w:rsid w:val="008D500E"/>
    <w:rPr>
      <w:i/>
      <w:iCs/>
    </w:rPr>
  </w:style>
  <w:style w:type="paragraph" w:styleId="Textvysvtlivek">
    <w:name w:val="endnote text"/>
    <w:basedOn w:val="Normln"/>
    <w:link w:val="TextvysvtlivekChar"/>
    <w:uiPriority w:val="99"/>
    <w:semiHidden/>
    <w:unhideWhenUsed/>
    <w:rsid w:val="00FE1BD6"/>
    <w:pPr>
      <w:spacing w:after="0" w:line="240" w:lineRule="auto"/>
    </w:pPr>
    <w:rPr>
      <w:sz w:val="20"/>
    </w:rPr>
  </w:style>
  <w:style w:type="character" w:customStyle="1" w:styleId="TextvysvtlivekChar">
    <w:name w:val="Text vysvětlivek Char"/>
    <w:basedOn w:val="Standardnpsmoodstavce"/>
    <w:link w:val="Textvysvtlivek"/>
    <w:uiPriority w:val="99"/>
    <w:semiHidden/>
    <w:rsid w:val="00FE1BD6"/>
    <w:rPr>
      <w:rFonts w:ascii="Times New Roman" w:hAnsi="Times New Roman" w:cs="Times New Roman"/>
      <w:sz w:val="20"/>
      <w:szCs w:val="20"/>
    </w:rPr>
  </w:style>
  <w:style w:type="character" w:styleId="Odkaznavysvtlivky">
    <w:name w:val="endnote reference"/>
    <w:basedOn w:val="Standardnpsmoodstavce"/>
    <w:uiPriority w:val="99"/>
    <w:semiHidden/>
    <w:unhideWhenUsed/>
    <w:rsid w:val="00FE1BD6"/>
    <w:rPr>
      <w:vertAlign w:val="superscript"/>
    </w:rPr>
  </w:style>
  <w:style w:type="paragraph" w:customStyle="1" w:styleId="Poznmkypodarou">
    <w:name w:val="Poznámky pod čarou"/>
    <w:basedOn w:val="Textpoznpodarou"/>
    <w:link w:val="PoznmkypodarouChar"/>
    <w:qFormat/>
    <w:rsid w:val="001D1873"/>
    <w:pPr>
      <w:ind w:firstLine="0"/>
    </w:pPr>
  </w:style>
  <w:style w:type="character" w:styleId="Nevyeenzmnka">
    <w:name w:val="Unresolved Mention"/>
    <w:basedOn w:val="Standardnpsmoodstavce"/>
    <w:uiPriority w:val="99"/>
    <w:semiHidden/>
    <w:unhideWhenUsed/>
    <w:rsid w:val="009B650F"/>
    <w:rPr>
      <w:color w:val="605E5C"/>
      <w:shd w:val="clear" w:color="auto" w:fill="E1DFDD"/>
    </w:rPr>
  </w:style>
  <w:style w:type="character" w:customStyle="1" w:styleId="PoznmkypodarouChar">
    <w:name w:val="Poznámky pod čarou Char"/>
    <w:basedOn w:val="TextpoznpodarouChar"/>
    <w:link w:val="Poznmkypodarou"/>
    <w:rsid w:val="001D1873"/>
    <w:rPr>
      <w:rFonts w:ascii="Times New Roman" w:hAnsi="Times New Roman" w:cs="Times New Roman"/>
      <w:sz w:val="20"/>
      <w:szCs w:val="20"/>
    </w:rPr>
  </w:style>
  <w:style w:type="paragraph" w:styleId="Odstavecseseznamem">
    <w:name w:val="List Paragraph"/>
    <w:basedOn w:val="Normln"/>
    <w:uiPriority w:val="34"/>
    <w:qFormat/>
    <w:rsid w:val="00DC013B"/>
    <w:pPr>
      <w:ind w:left="720"/>
    </w:pPr>
  </w:style>
  <w:style w:type="paragraph" w:styleId="Titulek">
    <w:name w:val="caption"/>
    <w:basedOn w:val="Normln"/>
    <w:next w:val="Normln"/>
    <w:uiPriority w:val="35"/>
    <w:unhideWhenUsed/>
    <w:qFormat/>
    <w:rsid w:val="00E91945"/>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8D4DED"/>
    <w:pPr>
      <w:spacing w:after="0"/>
    </w:pPr>
  </w:style>
  <w:style w:type="paragraph" w:styleId="FormtovanvHTML">
    <w:name w:val="HTML Preformatted"/>
    <w:basedOn w:val="Normln"/>
    <w:link w:val="FormtovanvHTMLChar"/>
    <w:uiPriority w:val="99"/>
    <w:semiHidden/>
    <w:unhideWhenUsed/>
    <w:rsid w:val="00D20E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contextualSpacing w:val="0"/>
    </w:pPr>
    <w:rPr>
      <w:rFonts w:ascii="Courier New" w:eastAsia="Times New Roman" w:hAnsi="Courier New" w:cs="Courier New"/>
      <w:sz w:val="20"/>
      <w:lang w:eastAsia="cs-CZ"/>
    </w:rPr>
  </w:style>
  <w:style w:type="character" w:customStyle="1" w:styleId="FormtovanvHTMLChar">
    <w:name w:val="Formátovaný v HTML Char"/>
    <w:basedOn w:val="Standardnpsmoodstavce"/>
    <w:link w:val="FormtovanvHTML"/>
    <w:uiPriority w:val="99"/>
    <w:semiHidden/>
    <w:rsid w:val="00D20E7D"/>
    <w:rPr>
      <w:rFonts w:ascii="Courier New" w:eastAsia="Times New Roman" w:hAnsi="Courier New" w:cs="Courier New"/>
      <w:sz w:val="20"/>
      <w:szCs w:val="20"/>
      <w:lang w:eastAsia="cs-CZ"/>
    </w:rPr>
  </w:style>
  <w:style w:type="character" w:customStyle="1" w:styleId="y2iqfc">
    <w:name w:val="y2iqfc"/>
    <w:basedOn w:val="Standardnpsmoodstavce"/>
    <w:rsid w:val="00D20E7D"/>
  </w:style>
  <w:style w:type="table" w:styleId="Mkatabulky">
    <w:name w:val="Table Grid"/>
    <w:basedOn w:val="Normlntabulka"/>
    <w:uiPriority w:val="39"/>
    <w:rsid w:val="003655C4"/>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4">
    <w:name w:val="toc 4"/>
    <w:basedOn w:val="Normln"/>
    <w:next w:val="Normln"/>
    <w:autoRedefine/>
    <w:uiPriority w:val="39"/>
    <w:unhideWhenUsed/>
    <w:rsid w:val="00CF6DA9"/>
    <w:pPr>
      <w:spacing w:after="100"/>
      <w:ind w:left="720"/>
    </w:pPr>
  </w:style>
  <w:style w:type="paragraph" w:styleId="Zhlav">
    <w:name w:val="header"/>
    <w:basedOn w:val="Normln"/>
    <w:link w:val="ZhlavChar"/>
    <w:uiPriority w:val="99"/>
    <w:unhideWhenUsed/>
    <w:rsid w:val="00E0689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06893"/>
    <w:rPr>
      <w:rFonts w:ascii="Times New Roman" w:hAnsi="Times New Roman" w:cs="Times New Roman"/>
      <w:sz w:val="24"/>
      <w:szCs w:val="20"/>
    </w:rPr>
  </w:style>
  <w:style w:type="paragraph" w:styleId="Zpat">
    <w:name w:val="footer"/>
    <w:basedOn w:val="Normln"/>
    <w:link w:val="ZpatChar"/>
    <w:uiPriority w:val="99"/>
    <w:unhideWhenUsed/>
    <w:rsid w:val="00E06893"/>
    <w:pPr>
      <w:tabs>
        <w:tab w:val="center" w:pos="4536"/>
        <w:tab w:val="right" w:pos="9072"/>
      </w:tabs>
      <w:spacing w:after="0" w:line="240" w:lineRule="auto"/>
    </w:pPr>
  </w:style>
  <w:style w:type="character" w:customStyle="1" w:styleId="ZpatChar">
    <w:name w:val="Zápatí Char"/>
    <w:basedOn w:val="Standardnpsmoodstavce"/>
    <w:link w:val="Zpat"/>
    <w:uiPriority w:val="99"/>
    <w:rsid w:val="00E06893"/>
    <w:rPr>
      <w:rFonts w:ascii="Times New Roman" w:hAnsi="Times New Roman" w:cs="Times New Roman"/>
      <w:sz w:val="24"/>
      <w:szCs w:val="20"/>
    </w:rPr>
  </w:style>
  <w:style w:type="character" w:styleId="Odkaznakoment">
    <w:name w:val="annotation reference"/>
    <w:basedOn w:val="Standardnpsmoodstavce"/>
    <w:uiPriority w:val="99"/>
    <w:semiHidden/>
    <w:unhideWhenUsed/>
    <w:rsid w:val="008571A4"/>
    <w:rPr>
      <w:sz w:val="16"/>
      <w:szCs w:val="16"/>
    </w:rPr>
  </w:style>
  <w:style w:type="paragraph" w:styleId="Textkomente">
    <w:name w:val="annotation text"/>
    <w:basedOn w:val="Normln"/>
    <w:link w:val="TextkomenteChar"/>
    <w:uiPriority w:val="99"/>
    <w:semiHidden/>
    <w:unhideWhenUsed/>
    <w:rsid w:val="008571A4"/>
    <w:pPr>
      <w:spacing w:line="240" w:lineRule="auto"/>
    </w:pPr>
    <w:rPr>
      <w:sz w:val="20"/>
    </w:rPr>
  </w:style>
  <w:style w:type="character" w:customStyle="1" w:styleId="TextkomenteChar">
    <w:name w:val="Text komentáře Char"/>
    <w:basedOn w:val="Standardnpsmoodstavce"/>
    <w:link w:val="Textkomente"/>
    <w:uiPriority w:val="99"/>
    <w:semiHidden/>
    <w:rsid w:val="008571A4"/>
    <w:rPr>
      <w:rFonts w:ascii="Times New Roman" w:hAnsi="Times New Roman" w:cs="Times New Roman"/>
      <w:sz w:val="20"/>
      <w:szCs w:val="20"/>
    </w:rPr>
  </w:style>
  <w:style w:type="paragraph" w:styleId="Pedmtkomente">
    <w:name w:val="annotation subject"/>
    <w:basedOn w:val="Textkomente"/>
    <w:next w:val="Textkomente"/>
    <w:link w:val="PedmtkomenteChar"/>
    <w:uiPriority w:val="99"/>
    <w:semiHidden/>
    <w:unhideWhenUsed/>
    <w:rsid w:val="008571A4"/>
    <w:rPr>
      <w:b/>
      <w:bCs/>
    </w:rPr>
  </w:style>
  <w:style w:type="character" w:customStyle="1" w:styleId="PedmtkomenteChar">
    <w:name w:val="Předmět komentáře Char"/>
    <w:basedOn w:val="TextkomenteChar"/>
    <w:link w:val="Pedmtkomente"/>
    <w:uiPriority w:val="99"/>
    <w:semiHidden/>
    <w:rsid w:val="008571A4"/>
    <w:rPr>
      <w:rFonts w:ascii="Times New Roman" w:hAnsi="Times New Roman" w:cs="Times New Roman"/>
      <w:b/>
      <w:bCs/>
      <w:sz w:val="20"/>
      <w:szCs w:val="20"/>
    </w:rPr>
  </w:style>
  <w:style w:type="paragraph" w:customStyle="1" w:styleId="first">
    <w:name w:val="first"/>
    <w:basedOn w:val="Normln"/>
    <w:rsid w:val="00EE7549"/>
    <w:pPr>
      <w:spacing w:before="100" w:beforeAutospacing="1" w:after="100" w:afterAutospacing="1" w:line="240" w:lineRule="auto"/>
      <w:ind w:firstLine="0"/>
      <w:contextualSpacing w:val="0"/>
    </w:pPr>
    <w:rPr>
      <w:rFonts w:eastAsia="Times New Roman"/>
      <w:szCs w:val="24"/>
      <w:lang w:eastAsia="cs-CZ"/>
    </w:rPr>
  </w:style>
  <w:style w:type="paragraph" w:customStyle="1" w:styleId="expanded">
    <w:name w:val="expanded"/>
    <w:basedOn w:val="Normln"/>
    <w:rsid w:val="00EE7549"/>
    <w:pPr>
      <w:spacing w:before="100" w:beforeAutospacing="1" w:after="100" w:afterAutospacing="1" w:line="240" w:lineRule="auto"/>
      <w:ind w:firstLine="0"/>
      <w:contextualSpacing w:val="0"/>
    </w:pPr>
    <w:rPr>
      <w:rFonts w:eastAsia="Times New Roman"/>
      <w:szCs w:val="24"/>
      <w:lang w:eastAsia="cs-CZ"/>
    </w:rPr>
  </w:style>
  <w:style w:type="paragraph" w:customStyle="1" w:styleId="leaf">
    <w:name w:val="leaf"/>
    <w:basedOn w:val="Normln"/>
    <w:rsid w:val="00EE7549"/>
    <w:pPr>
      <w:spacing w:before="100" w:beforeAutospacing="1" w:after="100" w:afterAutospacing="1" w:line="240" w:lineRule="auto"/>
      <w:ind w:firstLine="0"/>
      <w:contextualSpacing w:val="0"/>
    </w:pPr>
    <w:rPr>
      <w:rFonts w:eastAsia="Times New Roman"/>
      <w:szCs w:val="24"/>
      <w:lang w:eastAsia="cs-CZ"/>
    </w:rPr>
  </w:style>
  <w:style w:type="paragraph" w:customStyle="1" w:styleId="last">
    <w:name w:val="last"/>
    <w:basedOn w:val="Normln"/>
    <w:rsid w:val="00EE7549"/>
    <w:pPr>
      <w:spacing w:before="100" w:beforeAutospacing="1" w:after="100" w:afterAutospacing="1" w:line="240" w:lineRule="auto"/>
      <w:ind w:firstLine="0"/>
      <w:contextualSpacing w:val="0"/>
    </w:pPr>
    <w:rPr>
      <w:rFonts w:eastAsia="Times New Roman"/>
      <w:szCs w:val="24"/>
      <w:lang w:eastAsia="cs-CZ"/>
    </w:rPr>
  </w:style>
  <w:style w:type="paragraph" w:styleId="z-Zatekformule">
    <w:name w:val="HTML Top of Form"/>
    <w:basedOn w:val="Normln"/>
    <w:next w:val="Normln"/>
    <w:link w:val="z-ZatekformuleChar"/>
    <w:hidden/>
    <w:uiPriority w:val="99"/>
    <w:semiHidden/>
    <w:unhideWhenUsed/>
    <w:rsid w:val="00EE7549"/>
    <w:pPr>
      <w:pBdr>
        <w:bottom w:val="single" w:sz="6" w:space="1" w:color="auto"/>
      </w:pBdr>
      <w:spacing w:after="0" w:line="240" w:lineRule="auto"/>
      <w:ind w:firstLine="0"/>
      <w:contextualSpacing w:val="0"/>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EE7549"/>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EE7549"/>
    <w:pPr>
      <w:pBdr>
        <w:top w:val="single" w:sz="6" w:space="1" w:color="auto"/>
      </w:pBdr>
      <w:spacing w:after="0" w:line="240" w:lineRule="auto"/>
      <w:ind w:firstLine="0"/>
      <w:contextualSpacing w:val="0"/>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EE7549"/>
    <w:rPr>
      <w:rFonts w:ascii="Arial" w:eastAsia="Times New Roman" w:hAnsi="Arial" w:cs="Arial"/>
      <w:vanish/>
      <w:sz w:val="16"/>
      <w:szCs w:val="16"/>
      <w:lang w:eastAsia="cs-CZ"/>
    </w:rPr>
  </w:style>
  <w:style w:type="paragraph" w:customStyle="1" w:styleId="fr">
    <w:name w:val="fr"/>
    <w:basedOn w:val="Normln"/>
    <w:rsid w:val="00EE7549"/>
    <w:pPr>
      <w:spacing w:before="100" w:beforeAutospacing="1" w:after="100" w:afterAutospacing="1" w:line="240" w:lineRule="auto"/>
      <w:ind w:firstLine="0"/>
      <w:contextualSpacing w:val="0"/>
    </w:pPr>
    <w:rPr>
      <w:rFonts w:eastAsia="Times New Roman"/>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350011">
      <w:bodyDiv w:val="1"/>
      <w:marLeft w:val="0"/>
      <w:marRight w:val="0"/>
      <w:marTop w:val="0"/>
      <w:marBottom w:val="0"/>
      <w:divBdr>
        <w:top w:val="none" w:sz="0" w:space="0" w:color="auto"/>
        <w:left w:val="none" w:sz="0" w:space="0" w:color="auto"/>
        <w:bottom w:val="none" w:sz="0" w:space="0" w:color="auto"/>
        <w:right w:val="none" w:sz="0" w:space="0" w:color="auto"/>
      </w:divBdr>
    </w:div>
    <w:div w:id="96563588">
      <w:bodyDiv w:val="1"/>
      <w:marLeft w:val="0"/>
      <w:marRight w:val="0"/>
      <w:marTop w:val="0"/>
      <w:marBottom w:val="0"/>
      <w:divBdr>
        <w:top w:val="none" w:sz="0" w:space="0" w:color="auto"/>
        <w:left w:val="none" w:sz="0" w:space="0" w:color="auto"/>
        <w:bottom w:val="none" w:sz="0" w:space="0" w:color="auto"/>
        <w:right w:val="none" w:sz="0" w:space="0" w:color="auto"/>
      </w:divBdr>
    </w:div>
    <w:div w:id="299308020">
      <w:bodyDiv w:val="1"/>
      <w:marLeft w:val="0"/>
      <w:marRight w:val="0"/>
      <w:marTop w:val="0"/>
      <w:marBottom w:val="0"/>
      <w:divBdr>
        <w:top w:val="none" w:sz="0" w:space="0" w:color="auto"/>
        <w:left w:val="none" w:sz="0" w:space="0" w:color="auto"/>
        <w:bottom w:val="none" w:sz="0" w:space="0" w:color="auto"/>
        <w:right w:val="none" w:sz="0" w:space="0" w:color="auto"/>
      </w:divBdr>
    </w:div>
    <w:div w:id="316231591">
      <w:bodyDiv w:val="1"/>
      <w:marLeft w:val="0"/>
      <w:marRight w:val="0"/>
      <w:marTop w:val="0"/>
      <w:marBottom w:val="0"/>
      <w:divBdr>
        <w:top w:val="none" w:sz="0" w:space="0" w:color="auto"/>
        <w:left w:val="none" w:sz="0" w:space="0" w:color="auto"/>
        <w:bottom w:val="none" w:sz="0" w:space="0" w:color="auto"/>
        <w:right w:val="none" w:sz="0" w:space="0" w:color="auto"/>
      </w:divBdr>
    </w:div>
    <w:div w:id="390007685">
      <w:bodyDiv w:val="1"/>
      <w:marLeft w:val="0"/>
      <w:marRight w:val="0"/>
      <w:marTop w:val="0"/>
      <w:marBottom w:val="0"/>
      <w:divBdr>
        <w:top w:val="none" w:sz="0" w:space="0" w:color="auto"/>
        <w:left w:val="none" w:sz="0" w:space="0" w:color="auto"/>
        <w:bottom w:val="none" w:sz="0" w:space="0" w:color="auto"/>
        <w:right w:val="none" w:sz="0" w:space="0" w:color="auto"/>
      </w:divBdr>
    </w:div>
    <w:div w:id="537090090">
      <w:bodyDiv w:val="1"/>
      <w:marLeft w:val="0"/>
      <w:marRight w:val="0"/>
      <w:marTop w:val="0"/>
      <w:marBottom w:val="0"/>
      <w:divBdr>
        <w:top w:val="none" w:sz="0" w:space="0" w:color="auto"/>
        <w:left w:val="none" w:sz="0" w:space="0" w:color="auto"/>
        <w:bottom w:val="none" w:sz="0" w:space="0" w:color="auto"/>
        <w:right w:val="none" w:sz="0" w:space="0" w:color="auto"/>
      </w:divBdr>
    </w:div>
    <w:div w:id="556281841">
      <w:bodyDiv w:val="1"/>
      <w:marLeft w:val="0"/>
      <w:marRight w:val="0"/>
      <w:marTop w:val="0"/>
      <w:marBottom w:val="0"/>
      <w:divBdr>
        <w:top w:val="none" w:sz="0" w:space="0" w:color="auto"/>
        <w:left w:val="none" w:sz="0" w:space="0" w:color="auto"/>
        <w:bottom w:val="none" w:sz="0" w:space="0" w:color="auto"/>
        <w:right w:val="none" w:sz="0" w:space="0" w:color="auto"/>
      </w:divBdr>
    </w:div>
    <w:div w:id="710424536">
      <w:bodyDiv w:val="1"/>
      <w:marLeft w:val="0"/>
      <w:marRight w:val="0"/>
      <w:marTop w:val="0"/>
      <w:marBottom w:val="0"/>
      <w:divBdr>
        <w:top w:val="none" w:sz="0" w:space="0" w:color="auto"/>
        <w:left w:val="none" w:sz="0" w:space="0" w:color="auto"/>
        <w:bottom w:val="none" w:sz="0" w:space="0" w:color="auto"/>
        <w:right w:val="none" w:sz="0" w:space="0" w:color="auto"/>
      </w:divBdr>
    </w:div>
    <w:div w:id="843974607">
      <w:bodyDiv w:val="1"/>
      <w:marLeft w:val="0"/>
      <w:marRight w:val="0"/>
      <w:marTop w:val="0"/>
      <w:marBottom w:val="0"/>
      <w:divBdr>
        <w:top w:val="none" w:sz="0" w:space="0" w:color="auto"/>
        <w:left w:val="none" w:sz="0" w:space="0" w:color="auto"/>
        <w:bottom w:val="none" w:sz="0" w:space="0" w:color="auto"/>
        <w:right w:val="none" w:sz="0" w:space="0" w:color="auto"/>
      </w:divBdr>
    </w:div>
    <w:div w:id="939873934">
      <w:bodyDiv w:val="1"/>
      <w:marLeft w:val="0"/>
      <w:marRight w:val="0"/>
      <w:marTop w:val="0"/>
      <w:marBottom w:val="0"/>
      <w:divBdr>
        <w:top w:val="none" w:sz="0" w:space="0" w:color="auto"/>
        <w:left w:val="none" w:sz="0" w:space="0" w:color="auto"/>
        <w:bottom w:val="none" w:sz="0" w:space="0" w:color="auto"/>
        <w:right w:val="none" w:sz="0" w:space="0" w:color="auto"/>
      </w:divBdr>
    </w:div>
    <w:div w:id="983243705">
      <w:bodyDiv w:val="1"/>
      <w:marLeft w:val="0"/>
      <w:marRight w:val="0"/>
      <w:marTop w:val="0"/>
      <w:marBottom w:val="0"/>
      <w:divBdr>
        <w:top w:val="none" w:sz="0" w:space="0" w:color="auto"/>
        <w:left w:val="none" w:sz="0" w:space="0" w:color="auto"/>
        <w:bottom w:val="none" w:sz="0" w:space="0" w:color="auto"/>
        <w:right w:val="none" w:sz="0" w:space="0" w:color="auto"/>
      </w:divBdr>
    </w:div>
    <w:div w:id="1071394318">
      <w:bodyDiv w:val="1"/>
      <w:marLeft w:val="0"/>
      <w:marRight w:val="0"/>
      <w:marTop w:val="0"/>
      <w:marBottom w:val="0"/>
      <w:divBdr>
        <w:top w:val="none" w:sz="0" w:space="0" w:color="auto"/>
        <w:left w:val="none" w:sz="0" w:space="0" w:color="auto"/>
        <w:bottom w:val="none" w:sz="0" w:space="0" w:color="auto"/>
        <w:right w:val="none" w:sz="0" w:space="0" w:color="auto"/>
      </w:divBdr>
    </w:div>
    <w:div w:id="1205753384">
      <w:bodyDiv w:val="1"/>
      <w:marLeft w:val="0"/>
      <w:marRight w:val="0"/>
      <w:marTop w:val="0"/>
      <w:marBottom w:val="0"/>
      <w:divBdr>
        <w:top w:val="none" w:sz="0" w:space="0" w:color="auto"/>
        <w:left w:val="none" w:sz="0" w:space="0" w:color="auto"/>
        <w:bottom w:val="none" w:sz="0" w:space="0" w:color="auto"/>
        <w:right w:val="none" w:sz="0" w:space="0" w:color="auto"/>
      </w:divBdr>
    </w:div>
    <w:div w:id="1260479998">
      <w:bodyDiv w:val="1"/>
      <w:marLeft w:val="0"/>
      <w:marRight w:val="0"/>
      <w:marTop w:val="0"/>
      <w:marBottom w:val="0"/>
      <w:divBdr>
        <w:top w:val="none" w:sz="0" w:space="0" w:color="auto"/>
        <w:left w:val="none" w:sz="0" w:space="0" w:color="auto"/>
        <w:bottom w:val="none" w:sz="0" w:space="0" w:color="auto"/>
        <w:right w:val="none" w:sz="0" w:space="0" w:color="auto"/>
      </w:divBdr>
    </w:div>
    <w:div w:id="1355034246">
      <w:bodyDiv w:val="1"/>
      <w:marLeft w:val="0"/>
      <w:marRight w:val="0"/>
      <w:marTop w:val="0"/>
      <w:marBottom w:val="0"/>
      <w:divBdr>
        <w:top w:val="none" w:sz="0" w:space="0" w:color="auto"/>
        <w:left w:val="none" w:sz="0" w:space="0" w:color="auto"/>
        <w:bottom w:val="none" w:sz="0" w:space="0" w:color="auto"/>
        <w:right w:val="none" w:sz="0" w:space="0" w:color="auto"/>
      </w:divBdr>
    </w:div>
    <w:div w:id="1412311862">
      <w:bodyDiv w:val="1"/>
      <w:marLeft w:val="0"/>
      <w:marRight w:val="0"/>
      <w:marTop w:val="0"/>
      <w:marBottom w:val="0"/>
      <w:divBdr>
        <w:top w:val="none" w:sz="0" w:space="0" w:color="auto"/>
        <w:left w:val="none" w:sz="0" w:space="0" w:color="auto"/>
        <w:bottom w:val="none" w:sz="0" w:space="0" w:color="auto"/>
        <w:right w:val="none" w:sz="0" w:space="0" w:color="auto"/>
      </w:divBdr>
    </w:div>
    <w:div w:id="1453942878">
      <w:bodyDiv w:val="1"/>
      <w:marLeft w:val="0"/>
      <w:marRight w:val="0"/>
      <w:marTop w:val="0"/>
      <w:marBottom w:val="0"/>
      <w:divBdr>
        <w:top w:val="none" w:sz="0" w:space="0" w:color="auto"/>
        <w:left w:val="none" w:sz="0" w:space="0" w:color="auto"/>
        <w:bottom w:val="none" w:sz="0" w:space="0" w:color="auto"/>
        <w:right w:val="none" w:sz="0" w:space="0" w:color="auto"/>
      </w:divBdr>
    </w:div>
    <w:div w:id="1506895904">
      <w:bodyDiv w:val="1"/>
      <w:marLeft w:val="0"/>
      <w:marRight w:val="0"/>
      <w:marTop w:val="0"/>
      <w:marBottom w:val="0"/>
      <w:divBdr>
        <w:top w:val="none" w:sz="0" w:space="0" w:color="auto"/>
        <w:left w:val="none" w:sz="0" w:space="0" w:color="auto"/>
        <w:bottom w:val="none" w:sz="0" w:space="0" w:color="auto"/>
        <w:right w:val="none" w:sz="0" w:space="0" w:color="auto"/>
      </w:divBdr>
      <w:divsChild>
        <w:div w:id="1956987033">
          <w:marLeft w:val="0"/>
          <w:marRight w:val="0"/>
          <w:marTop w:val="0"/>
          <w:marBottom w:val="0"/>
          <w:divBdr>
            <w:top w:val="none" w:sz="0" w:space="0" w:color="auto"/>
            <w:left w:val="none" w:sz="0" w:space="0" w:color="auto"/>
            <w:bottom w:val="none" w:sz="0" w:space="0" w:color="auto"/>
            <w:right w:val="none" w:sz="0" w:space="0" w:color="auto"/>
          </w:divBdr>
          <w:divsChild>
            <w:div w:id="229274317">
              <w:marLeft w:val="2475"/>
              <w:marRight w:val="0"/>
              <w:marTop w:val="0"/>
              <w:marBottom w:val="300"/>
              <w:divBdr>
                <w:top w:val="none" w:sz="0" w:space="0" w:color="auto"/>
                <w:left w:val="none" w:sz="0" w:space="0" w:color="auto"/>
                <w:bottom w:val="none" w:sz="0" w:space="0" w:color="auto"/>
                <w:right w:val="none" w:sz="0" w:space="0" w:color="auto"/>
              </w:divBdr>
            </w:div>
            <w:div w:id="1570774025">
              <w:marLeft w:val="0"/>
              <w:marRight w:val="0"/>
              <w:marTop w:val="0"/>
              <w:marBottom w:val="0"/>
              <w:divBdr>
                <w:top w:val="none" w:sz="0" w:space="0" w:color="auto"/>
                <w:left w:val="none" w:sz="0" w:space="0" w:color="auto"/>
                <w:bottom w:val="none" w:sz="0" w:space="0" w:color="auto"/>
                <w:right w:val="none" w:sz="0" w:space="0" w:color="auto"/>
              </w:divBdr>
              <w:divsChild>
                <w:div w:id="105657290">
                  <w:marLeft w:val="0"/>
                  <w:marRight w:val="0"/>
                  <w:marTop w:val="0"/>
                  <w:marBottom w:val="225"/>
                  <w:divBdr>
                    <w:top w:val="none" w:sz="0" w:space="0" w:color="auto"/>
                    <w:left w:val="none" w:sz="0" w:space="0" w:color="auto"/>
                    <w:bottom w:val="none" w:sz="0" w:space="0" w:color="auto"/>
                    <w:right w:val="none" w:sz="0" w:space="0" w:color="auto"/>
                  </w:divBdr>
                  <w:divsChild>
                    <w:div w:id="98608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899779">
              <w:marLeft w:val="0"/>
              <w:marRight w:val="0"/>
              <w:marTop w:val="0"/>
              <w:marBottom w:val="0"/>
              <w:divBdr>
                <w:top w:val="none" w:sz="0" w:space="0" w:color="auto"/>
                <w:left w:val="none" w:sz="0" w:space="0" w:color="auto"/>
                <w:bottom w:val="none" w:sz="0" w:space="0" w:color="auto"/>
                <w:right w:val="none" w:sz="0" w:space="0" w:color="auto"/>
              </w:divBdr>
            </w:div>
            <w:div w:id="1292907063">
              <w:marLeft w:val="0"/>
              <w:marRight w:val="525"/>
              <w:marTop w:val="0"/>
              <w:marBottom w:val="675"/>
              <w:divBdr>
                <w:top w:val="none" w:sz="0" w:space="0" w:color="auto"/>
                <w:left w:val="none" w:sz="0" w:space="0" w:color="auto"/>
                <w:bottom w:val="none" w:sz="0" w:space="0" w:color="auto"/>
                <w:right w:val="none" w:sz="0" w:space="0" w:color="auto"/>
              </w:divBdr>
              <w:divsChild>
                <w:div w:id="96300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632499">
      <w:bodyDiv w:val="1"/>
      <w:marLeft w:val="0"/>
      <w:marRight w:val="0"/>
      <w:marTop w:val="0"/>
      <w:marBottom w:val="0"/>
      <w:divBdr>
        <w:top w:val="none" w:sz="0" w:space="0" w:color="auto"/>
        <w:left w:val="none" w:sz="0" w:space="0" w:color="auto"/>
        <w:bottom w:val="none" w:sz="0" w:space="0" w:color="auto"/>
        <w:right w:val="none" w:sz="0" w:space="0" w:color="auto"/>
      </w:divBdr>
    </w:div>
    <w:div w:id="1862206138">
      <w:bodyDiv w:val="1"/>
      <w:marLeft w:val="0"/>
      <w:marRight w:val="0"/>
      <w:marTop w:val="0"/>
      <w:marBottom w:val="0"/>
      <w:divBdr>
        <w:top w:val="none" w:sz="0" w:space="0" w:color="auto"/>
        <w:left w:val="none" w:sz="0" w:space="0" w:color="auto"/>
        <w:bottom w:val="none" w:sz="0" w:space="0" w:color="auto"/>
        <w:right w:val="none" w:sz="0" w:space="0" w:color="auto"/>
      </w:divBdr>
    </w:div>
    <w:div w:id="1901743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s://www.asociace.com/poradna/?id=5"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FF481B-73F8-48DF-A14E-3338F3AC7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5424</TotalTime>
  <Pages>69</Pages>
  <Words>12713</Words>
  <Characters>75013</Characters>
  <Application>Microsoft Office Word</Application>
  <DocSecurity>0</DocSecurity>
  <Lines>625</Lines>
  <Paragraphs>175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87551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Georgiu</dc:creator>
  <cp:keywords/>
  <dc:description/>
  <cp:lastModifiedBy>Chris Georgiu</cp:lastModifiedBy>
  <cp:revision>195</cp:revision>
  <dcterms:created xsi:type="dcterms:W3CDTF">2021-12-25T21:52:00Z</dcterms:created>
  <dcterms:modified xsi:type="dcterms:W3CDTF">2023-05-10T13:36:00Z</dcterms:modified>
</cp:coreProperties>
</file>