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2A8F6" w14:textId="77777777" w:rsidR="00D7062C" w:rsidRPr="00FC5774" w:rsidRDefault="00D7062C" w:rsidP="0088426B">
      <w:pPr>
        <w:jc w:val="center"/>
        <w:rPr>
          <w:caps/>
          <w:sz w:val="28"/>
          <w:szCs w:val="28"/>
          <w:lang w:val="sk-SK"/>
        </w:rPr>
      </w:pPr>
      <w:r w:rsidRPr="00FC5774">
        <w:rPr>
          <w:caps/>
          <w:sz w:val="28"/>
          <w:szCs w:val="28"/>
          <w:lang w:val="sk-SK"/>
        </w:rPr>
        <w:t>Vysoká škola obchodní a hotelová</w:t>
      </w:r>
    </w:p>
    <w:p w14:paraId="30A8D264" w14:textId="77777777" w:rsidR="00D7062C" w:rsidRPr="00FC5774" w:rsidRDefault="00D7062C" w:rsidP="0088426B">
      <w:pPr>
        <w:jc w:val="center"/>
        <w:rPr>
          <w:caps/>
          <w:sz w:val="28"/>
          <w:szCs w:val="28"/>
          <w:lang w:val="sk-SK"/>
        </w:rPr>
      </w:pPr>
    </w:p>
    <w:p w14:paraId="579C04D1" w14:textId="77777777" w:rsidR="00D7062C" w:rsidRPr="00FC5774" w:rsidRDefault="00D7062C" w:rsidP="0088426B">
      <w:pPr>
        <w:jc w:val="center"/>
        <w:rPr>
          <w:sz w:val="28"/>
          <w:szCs w:val="28"/>
          <w:lang w:val="sk-SK"/>
        </w:rPr>
      </w:pPr>
      <w:r w:rsidRPr="00FC5774">
        <w:rPr>
          <w:sz w:val="28"/>
          <w:szCs w:val="28"/>
          <w:lang w:val="sk-SK"/>
        </w:rPr>
        <w:t>Studijní obor: Gastronomie, hotelnictví a cestovní ruch</w:t>
      </w:r>
    </w:p>
    <w:p w14:paraId="1771B280" w14:textId="77777777" w:rsidR="00D7062C" w:rsidRPr="00B06887" w:rsidRDefault="00D7062C" w:rsidP="0088426B">
      <w:pPr>
        <w:jc w:val="center"/>
        <w:rPr>
          <w:lang w:val="sk-SK"/>
        </w:rPr>
      </w:pPr>
    </w:p>
    <w:p w14:paraId="7FD9938A" w14:textId="77777777" w:rsidR="00D7062C" w:rsidRPr="00B06887" w:rsidRDefault="00D7062C" w:rsidP="0088426B">
      <w:pPr>
        <w:jc w:val="center"/>
        <w:rPr>
          <w:lang w:val="sk-SK"/>
        </w:rPr>
      </w:pPr>
    </w:p>
    <w:p w14:paraId="58FE1A6E" w14:textId="77777777" w:rsidR="00D7062C" w:rsidRPr="00B06887" w:rsidRDefault="00D7062C" w:rsidP="0088426B">
      <w:pPr>
        <w:jc w:val="center"/>
        <w:rPr>
          <w:lang w:val="sk-SK"/>
        </w:rPr>
      </w:pPr>
    </w:p>
    <w:p w14:paraId="2748CD32" w14:textId="77777777" w:rsidR="00D7062C" w:rsidRPr="00B06887" w:rsidRDefault="00D7062C" w:rsidP="0088426B">
      <w:pPr>
        <w:jc w:val="center"/>
        <w:rPr>
          <w:lang w:val="sk-SK"/>
        </w:rPr>
      </w:pPr>
    </w:p>
    <w:p w14:paraId="2EF4CBD6" w14:textId="77777777" w:rsidR="00D7062C" w:rsidRPr="00FC5774" w:rsidRDefault="00522648" w:rsidP="0088426B">
      <w:pPr>
        <w:spacing w:after="120"/>
        <w:jc w:val="center"/>
        <w:rPr>
          <w:sz w:val="32"/>
          <w:szCs w:val="32"/>
          <w:lang w:val="sk-SK"/>
        </w:rPr>
      </w:pPr>
      <w:r w:rsidRPr="00FC5774">
        <w:rPr>
          <w:sz w:val="32"/>
          <w:szCs w:val="32"/>
          <w:lang w:val="sk-SK"/>
        </w:rPr>
        <w:t>Sabina MAJEROVÁ</w:t>
      </w:r>
    </w:p>
    <w:p w14:paraId="003C8DF6" w14:textId="77777777" w:rsidR="00D7062C" w:rsidRPr="00B06887" w:rsidRDefault="00D7062C" w:rsidP="0088426B">
      <w:pPr>
        <w:spacing w:after="120"/>
        <w:jc w:val="center"/>
        <w:rPr>
          <w:lang w:val="sk-SK"/>
        </w:rPr>
      </w:pPr>
    </w:p>
    <w:p w14:paraId="2E1ED934" w14:textId="77777777" w:rsidR="00D7062C" w:rsidRPr="00B06887" w:rsidRDefault="00D7062C" w:rsidP="0088426B">
      <w:pPr>
        <w:spacing w:after="120"/>
        <w:jc w:val="center"/>
        <w:rPr>
          <w:lang w:val="sk-SK"/>
        </w:rPr>
      </w:pPr>
    </w:p>
    <w:p w14:paraId="707F7AA1" w14:textId="77777777" w:rsidR="00D7062C" w:rsidRPr="00B06887" w:rsidRDefault="00D7062C" w:rsidP="0088426B">
      <w:pPr>
        <w:spacing w:after="120"/>
        <w:jc w:val="center"/>
        <w:rPr>
          <w:lang w:val="sk-SK"/>
        </w:rPr>
      </w:pPr>
    </w:p>
    <w:p w14:paraId="65905970" w14:textId="77777777" w:rsidR="00D7062C" w:rsidRPr="00B06887" w:rsidRDefault="00D7062C" w:rsidP="0088426B">
      <w:pPr>
        <w:spacing w:after="120"/>
        <w:jc w:val="center"/>
        <w:rPr>
          <w:lang w:val="sk-SK"/>
        </w:rPr>
      </w:pPr>
    </w:p>
    <w:p w14:paraId="6DC40DB4" w14:textId="77777777" w:rsidR="00522648" w:rsidRPr="00FC5774" w:rsidRDefault="00522648" w:rsidP="0088426B">
      <w:pPr>
        <w:spacing w:after="120"/>
        <w:jc w:val="center"/>
        <w:rPr>
          <w:sz w:val="36"/>
          <w:szCs w:val="36"/>
        </w:rPr>
      </w:pPr>
      <w:r w:rsidRPr="00FC5774">
        <w:rPr>
          <w:sz w:val="36"/>
          <w:szCs w:val="36"/>
        </w:rPr>
        <w:t>VÝZNAM ATRAKTIVITY ODVĚTVÍ HOTELNICTVÍ V ČESKÉ REPUBLICE</w:t>
      </w:r>
    </w:p>
    <w:p w14:paraId="154EA170" w14:textId="77777777" w:rsidR="00D7062C" w:rsidRPr="00B06887" w:rsidRDefault="00D7062C" w:rsidP="0088426B">
      <w:pPr>
        <w:spacing w:after="120"/>
        <w:jc w:val="center"/>
        <w:rPr>
          <w:lang w:val="sk-SK"/>
        </w:rPr>
      </w:pPr>
    </w:p>
    <w:p w14:paraId="78CE8DEA" w14:textId="1950097E" w:rsidR="00522648" w:rsidRPr="003D0201" w:rsidRDefault="00522648" w:rsidP="003D0201">
      <w:pPr>
        <w:jc w:val="center"/>
        <w:rPr>
          <w:sz w:val="28"/>
          <w:szCs w:val="28"/>
        </w:rPr>
      </w:pPr>
      <w:r w:rsidRPr="00FC5774">
        <w:rPr>
          <w:sz w:val="28"/>
          <w:szCs w:val="28"/>
        </w:rPr>
        <w:t>Assessment of The Hospitality Branch Attractiveness in The CzechRepublic</w:t>
      </w:r>
    </w:p>
    <w:p w14:paraId="27273DB3" w14:textId="77777777" w:rsidR="00D7062C" w:rsidRPr="00B06887" w:rsidRDefault="00D7062C" w:rsidP="0088426B">
      <w:pPr>
        <w:pStyle w:val="Tlotextu"/>
        <w:ind w:left="363"/>
        <w:jc w:val="center"/>
        <w:rPr>
          <w:sz w:val="24"/>
          <w:szCs w:val="24"/>
          <w:lang w:val="sk-SK"/>
        </w:rPr>
      </w:pPr>
      <w:r w:rsidRPr="00B06887">
        <w:rPr>
          <w:sz w:val="24"/>
          <w:szCs w:val="24"/>
          <w:lang w:val="sk-SK"/>
        </w:rPr>
        <w:t>BAKALÁŘSKÁ  PRÁCE</w:t>
      </w:r>
    </w:p>
    <w:p w14:paraId="2776C0E3" w14:textId="77777777" w:rsidR="00D7062C" w:rsidRPr="00B06887" w:rsidRDefault="00D7062C" w:rsidP="0088426B">
      <w:pPr>
        <w:spacing w:after="120"/>
        <w:jc w:val="center"/>
        <w:rPr>
          <w:lang w:val="sk-SK"/>
        </w:rPr>
      </w:pPr>
    </w:p>
    <w:p w14:paraId="11D29B89" w14:textId="77777777" w:rsidR="00D7062C" w:rsidRDefault="00D7062C" w:rsidP="0088426B">
      <w:pPr>
        <w:spacing w:after="120"/>
        <w:jc w:val="center"/>
        <w:rPr>
          <w:lang w:val="sk-SK"/>
        </w:rPr>
      </w:pPr>
    </w:p>
    <w:p w14:paraId="5534DA63" w14:textId="77777777" w:rsidR="003D0201" w:rsidRDefault="003D0201" w:rsidP="0088426B">
      <w:pPr>
        <w:spacing w:after="120"/>
        <w:jc w:val="center"/>
        <w:rPr>
          <w:lang w:val="sk-SK"/>
        </w:rPr>
      </w:pPr>
    </w:p>
    <w:p w14:paraId="6DCCC14E" w14:textId="77777777" w:rsidR="00880EE4" w:rsidRDefault="00880EE4" w:rsidP="0088426B">
      <w:pPr>
        <w:spacing w:after="120"/>
        <w:jc w:val="center"/>
        <w:rPr>
          <w:lang w:val="sk-SK"/>
        </w:rPr>
      </w:pPr>
    </w:p>
    <w:p w14:paraId="7C23BCC2" w14:textId="77777777" w:rsidR="00880EE4" w:rsidRPr="00B06887" w:rsidRDefault="00880EE4" w:rsidP="0088426B">
      <w:pPr>
        <w:spacing w:after="120"/>
        <w:jc w:val="center"/>
        <w:rPr>
          <w:lang w:val="sk-SK"/>
        </w:rPr>
      </w:pPr>
    </w:p>
    <w:p w14:paraId="57A58CCB" w14:textId="77777777" w:rsidR="00D7062C" w:rsidRPr="00B06887" w:rsidRDefault="00D7062C" w:rsidP="003D0201">
      <w:pPr>
        <w:spacing w:after="120"/>
        <w:jc w:val="left"/>
        <w:rPr>
          <w:lang w:val="sk-SK"/>
        </w:rPr>
      </w:pPr>
      <w:r w:rsidRPr="00B06887">
        <w:rPr>
          <w:lang w:val="sk-SK"/>
        </w:rPr>
        <w:t xml:space="preserve">Vedoucí bakalářské práce: </w:t>
      </w:r>
      <w:r w:rsidR="00522648" w:rsidRPr="00B06887">
        <w:t>Ing. Radka Šperková, Ph.D.</w:t>
      </w:r>
    </w:p>
    <w:p w14:paraId="6320CB4A" w14:textId="77777777" w:rsidR="00880EE4" w:rsidRPr="00B06887" w:rsidRDefault="00880EE4" w:rsidP="00880EE4">
      <w:pPr>
        <w:rPr>
          <w:lang w:val="sk-SK"/>
        </w:rPr>
      </w:pPr>
    </w:p>
    <w:p w14:paraId="61515A96" w14:textId="77777777" w:rsidR="00746FFB" w:rsidRDefault="001C4255" w:rsidP="00746FFB">
      <w:pPr>
        <w:jc w:val="center"/>
        <w:rPr>
          <w:lang w:val="sk-SK"/>
        </w:rPr>
      </w:pPr>
      <w:r w:rsidRPr="00B06887">
        <w:rPr>
          <w:lang w:val="sk-SK"/>
        </w:rPr>
        <w:t>Brno, 2017</w:t>
      </w:r>
    </w:p>
    <w:p w14:paraId="67B7D46E" w14:textId="090D189E" w:rsidR="00D34042" w:rsidRPr="00746FFB" w:rsidRDefault="00D34042" w:rsidP="00746FFB">
      <w:pPr>
        <w:jc w:val="center"/>
        <w:rPr>
          <w:lang w:val="sk-SK"/>
        </w:rPr>
      </w:pPr>
      <w:r w:rsidRPr="008B3D8F">
        <w:rPr>
          <w:rFonts w:ascii="Georgia" w:hAnsi="Georgia"/>
          <w:b/>
          <w:sz w:val="32"/>
        </w:rPr>
        <w:lastRenderedPageBreak/>
        <w:t>VYSOKÁ ŠKOLA OBCHODNÍ A HOTELOVÁ</w:t>
      </w:r>
    </w:p>
    <w:p w14:paraId="125D674A" w14:textId="77777777" w:rsidR="00D34042" w:rsidRDefault="00D34042" w:rsidP="00D34042">
      <w:pPr>
        <w:jc w:val="center"/>
        <w:rPr>
          <w:rFonts w:ascii="Georgia" w:hAnsi="Georgia"/>
        </w:rPr>
      </w:pPr>
      <w:r w:rsidRPr="008F03E3">
        <w:rPr>
          <w:rFonts w:ascii="Georgia" w:hAnsi="Georgia"/>
        </w:rPr>
        <w:t>Ústav ekonomie, ekonomiky a managementu</w:t>
      </w:r>
    </w:p>
    <w:p w14:paraId="36E1DC27" w14:textId="05DA0128" w:rsidR="00D34042" w:rsidRDefault="00D34042" w:rsidP="00D02FC3">
      <w:pPr>
        <w:jc w:val="center"/>
        <w:rPr>
          <w:rFonts w:ascii="Georgia" w:hAnsi="Georgia"/>
        </w:rPr>
      </w:pPr>
      <w:r>
        <w:rPr>
          <w:rFonts w:ascii="Georgia" w:hAnsi="Georgia"/>
        </w:rPr>
        <w:t>Akademický rok</w:t>
      </w:r>
      <w:r w:rsidRPr="008B3D8F">
        <w:rPr>
          <w:rFonts w:ascii="Georgia" w:hAnsi="Georgia"/>
        </w:rPr>
        <w:t xml:space="preserve"> 201</w:t>
      </w:r>
      <w:r>
        <w:rPr>
          <w:rFonts w:ascii="Georgia" w:hAnsi="Georgia"/>
        </w:rPr>
        <w:t>6</w:t>
      </w:r>
      <w:r w:rsidRPr="008B3D8F">
        <w:rPr>
          <w:rFonts w:ascii="Georgia" w:hAnsi="Georgia"/>
        </w:rPr>
        <w:t>/201</w:t>
      </w:r>
      <w:r>
        <w:rPr>
          <w:rFonts w:ascii="Georgia" w:hAnsi="Georgia"/>
        </w:rPr>
        <w:t>7</w:t>
      </w:r>
    </w:p>
    <w:p w14:paraId="11C7891B" w14:textId="77777777" w:rsidR="00D34042" w:rsidRPr="00FD3FF8" w:rsidRDefault="00D34042" w:rsidP="00D34042">
      <w:pPr>
        <w:jc w:val="center"/>
        <w:rPr>
          <w:rFonts w:ascii="Georgia" w:hAnsi="Georgia"/>
          <w:sz w:val="4"/>
        </w:rPr>
      </w:pPr>
    </w:p>
    <w:p w14:paraId="092C34BD" w14:textId="176AFDC7" w:rsidR="00746FFB" w:rsidRPr="00746FFB" w:rsidRDefault="00D34042" w:rsidP="00D02FC3">
      <w:pPr>
        <w:jc w:val="center"/>
        <w:rPr>
          <w:rFonts w:ascii="Georgia" w:hAnsi="Georgia"/>
          <w:sz w:val="40"/>
        </w:rPr>
      </w:pPr>
      <w:r>
        <w:rPr>
          <w:rFonts w:ascii="Georgia" w:hAnsi="Georgia"/>
          <w:sz w:val="40"/>
        </w:rPr>
        <w:t>ZADÁNÍ BAKALÁŘSKÉ PRÁCE</w:t>
      </w:r>
    </w:p>
    <w:p w14:paraId="5DFF7911" w14:textId="77777777" w:rsidR="00D34042" w:rsidRDefault="00D34042" w:rsidP="00D34042">
      <w:pPr>
        <w:rPr>
          <w:rFonts w:ascii="Georgia" w:hAnsi="Georgia"/>
        </w:rPr>
      </w:pPr>
      <w:r>
        <w:rPr>
          <w:rFonts w:ascii="Georgia" w:hAnsi="Georgia"/>
        </w:rPr>
        <w:tab/>
      </w:r>
      <w:r>
        <w:rPr>
          <w:rFonts w:ascii="Georgia" w:hAnsi="Georgia"/>
        </w:rPr>
        <w:tab/>
        <w:t xml:space="preserve">Jméno a příjmení studenta: </w:t>
      </w:r>
      <w:r w:rsidRPr="00E330D8">
        <w:rPr>
          <w:rFonts w:ascii="Georgia" w:hAnsi="Georgia"/>
        </w:rPr>
        <w:t xml:space="preserve">Sabina Majerová  </w:t>
      </w:r>
    </w:p>
    <w:p w14:paraId="2CD46462" w14:textId="77777777" w:rsidR="00D34042" w:rsidRDefault="00D34042" w:rsidP="00D34042">
      <w:pPr>
        <w:rPr>
          <w:rFonts w:ascii="Georgia" w:hAnsi="Georgia"/>
        </w:rPr>
      </w:pPr>
      <w:r>
        <w:rPr>
          <w:rFonts w:ascii="Georgia" w:hAnsi="Georgia"/>
        </w:rPr>
        <w:tab/>
      </w:r>
      <w:r>
        <w:rPr>
          <w:rFonts w:ascii="Georgia" w:hAnsi="Georgia"/>
        </w:rPr>
        <w:tab/>
        <w:t xml:space="preserve">Osobní číslo: </w:t>
      </w:r>
      <w:r w:rsidRPr="00E330D8">
        <w:rPr>
          <w:rFonts w:ascii="Georgia" w:hAnsi="Georgia"/>
        </w:rPr>
        <w:t>12104003</w:t>
      </w:r>
    </w:p>
    <w:p w14:paraId="6B1BC9F5" w14:textId="77777777" w:rsidR="00D34042" w:rsidRDefault="00D34042" w:rsidP="00D34042">
      <w:pPr>
        <w:rPr>
          <w:rFonts w:ascii="Georgia" w:hAnsi="Georgia"/>
        </w:rPr>
      </w:pPr>
      <w:r>
        <w:rPr>
          <w:rFonts w:ascii="Georgia" w:hAnsi="Georgia"/>
        </w:rPr>
        <w:tab/>
      </w:r>
      <w:r>
        <w:rPr>
          <w:rFonts w:ascii="Georgia" w:hAnsi="Georgia"/>
        </w:rPr>
        <w:tab/>
        <w:t xml:space="preserve">Studijní program: </w:t>
      </w:r>
      <w:r w:rsidRPr="00E26EF2">
        <w:rPr>
          <w:rFonts w:ascii="Georgia" w:hAnsi="Georgia"/>
        </w:rPr>
        <w:t xml:space="preserve">B6503 </w:t>
      </w:r>
      <w:proofErr w:type="gramStart"/>
      <w:r w:rsidRPr="00E26EF2">
        <w:rPr>
          <w:rFonts w:ascii="Georgia" w:hAnsi="Georgia"/>
        </w:rPr>
        <w:t>GHT - Gastronomie</w:t>
      </w:r>
      <w:proofErr w:type="gramEnd"/>
      <w:r w:rsidRPr="00E26EF2">
        <w:rPr>
          <w:rFonts w:ascii="Georgia" w:hAnsi="Georgia"/>
        </w:rPr>
        <w:t>, hotelnictví a turismus</w:t>
      </w:r>
    </w:p>
    <w:p w14:paraId="6DFD4C2C" w14:textId="0EC71C0B" w:rsidR="00D34042" w:rsidRDefault="00D34042" w:rsidP="00635A8D">
      <w:pPr>
        <w:rPr>
          <w:rFonts w:ascii="Georgia" w:hAnsi="Georgia"/>
        </w:rPr>
      </w:pPr>
      <w:r>
        <w:rPr>
          <w:rFonts w:ascii="Georgia" w:hAnsi="Georgia"/>
        </w:rPr>
        <w:tab/>
      </w:r>
      <w:r>
        <w:rPr>
          <w:rFonts w:ascii="Georgia" w:hAnsi="Georgia"/>
        </w:rPr>
        <w:tab/>
        <w:t xml:space="preserve">Studijní obor: </w:t>
      </w:r>
      <w:proofErr w:type="gramStart"/>
      <w:r w:rsidRPr="00E26EF2">
        <w:rPr>
          <w:rFonts w:ascii="Georgia" w:hAnsi="Georgia"/>
        </w:rPr>
        <w:t>GHCR - Gastronomie</w:t>
      </w:r>
      <w:proofErr w:type="gramEnd"/>
      <w:r w:rsidRPr="00E26EF2">
        <w:rPr>
          <w:rFonts w:ascii="Georgia" w:hAnsi="Georgia"/>
        </w:rPr>
        <w:t>, hotelnictví a cestovní ruch</w:t>
      </w:r>
    </w:p>
    <w:p w14:paraId="296021D5" w14:textId="77777777" w:rsidR="00D34042" w:rsidRPr="00E26EF2" w:rsidRDefault="00D34042" w:rsidP="00D34042">
      <w:pPr>
        <w:rPr>
          <w:rFonts w:ascii="Georgia" w:hAnsi="Georgia"/>
        </w:rPr>
      </w:pPr>
      <w:r>
        <w:rPr>
          <w:rFonts w:ascii="Georgia" w:hAnsi="Georgia"/>
        </w:rPr>
        <w:t xml:space="preserve">TÉMA PRÁCE: </w:t>
      </w:r>
      <w:r w:rsidRPr="00E330D8">
        <w:rPr>
          <w:rFonts w:ascii="Georgia" w:hAnsi="Georgia"/>
        </w:rPr>
        <w:t>VÝZNAM ATRAKTIVITY ODVĚTVÍ HOTELNICTVÍ V ČESKÉ REPUBLICE</w:t>
      </w:r>
    </w:p>
    <w:p w14:paraId="67FEA6F1" w14:textId="77777777" w:rsidR="00D34042" w:rsidRPr="00910633" w:rsidRDefault="00D34042" w:rsidP="00D34042">
      <w:pPr>
        <w:rPr>
          <w:rFonts w:ascii="Georgia" w:hAnsi="Georgia"/>
        </w:rPr>
      </w:pPr>
      <w:r>
        <w:rPr>
          <w:rFonts w:ascii="Georgia" w:hAnsi="Georgia"/>
        </w:rPr>
        <w:t>TÉMA PRÁCE V AJ</w:t>
      </w:r>
      <w:r w:rsidRPr="00910633">
        <w:rPr>
          <w:rFonts w:ascii="Georgia" w:hAnsi="Georgia"/>
        </w:rPr>
        <w:t xml:space="preserve">: </w:t>
      </w:r>
      <w:r>
        <w:rPr>
          <w:rFonts w:ascii="Georgia" w:hAnsi="Georgia"/>
        </w:rPr>
        <w:t xml:space="preserve">ASSESSMENT OF THE </w:t>
      </w:r>
      <w:r w:rsidRPr="00E330D8">
        <w:rPr>
          <w:rFonts w:ascii="Georgia" w:hAnsi="Georgia"/>
        </w:rPr>
        <w:t xml:space="preserve">HOSPITALITY </w:t>
      </w:r>
      <w:r>
        <w:rPr>
          <w:rFonts w:ascii="Georgia" w:hAnsi="Georgia"/>
        </w:rPr>
        <w:t xml:space="preserve">BRANCH ATTRACTIVENESS </w:t>
      </w:r>
      <w:r w:rsidRPr="00E330D8">
        <w:rPr>
          <w:rFonts w:ascii="Georgia" w:hAnsi="Georgia"/>
        </w:rPr>
        <w:t xml:space="preserve">IN </w:t>
      </w:r>
      <w:r>
        <w:rPr>
          <w:rFonts w:ascii="Georgia" w:hAnsi="Georgia"/>
        </w:rPr>
        <w:t xml:space="preserve">THE </w:t>
      </w:r>
      <w:r w:rsidRPr="00E330D8">
        <w:rPr>
          <w:rFonts w:ascii="Georgia" w:hAnsi="Georgia"/>
        </w:rPr>
        <w:t>CZECH REPUBLIC</w:t>
      </w:r>
    </w:p>
    <w:p w14:paraId="2F575F17" w14:textId="77777777" w:rsidR="00D34042" w:rsidRPr="006645EF" w:rsidRDefault="00D34042" w:rsidP="00D34042">
      <w:pPr>
        <w:rPr>
          <w:rFonts w:ascii="Georgia" w:hAnsi="Georgia"/>
          <w:sz w:val="4"/>
        </w:rPr>
      </w:pPr>
    </w:p>
    <w:p w14:paraId="45E7D2A4" w14:textId="77777777" w:rsidR="00D34042" w:rsidRPr="003517BE" w:rsidRDefault="00D34042" w:rsidP="00D34042">
      <w:pPr>
        <w:jc w:val="center"/>
        <w:rPr>
          <w:rFonts w:ascii="Georgia" w:hAnsi="Georgia"/>
          <w:b/>
        </w:rPr>
      </w:pPr>
      <w:r>
        <w:rPr>
          <w:rFonts w:ascii="Georgia" w:hAnsi="Georgia"/>
          <w:b/>
        </w:rPr>
        <w:t>Cíl stanovený pro vypracování BP</w:t>
      </w:r>
    </w:p>
    <w:p w14:paraId="3DC32C1A" w14:textId="7E966F24" w:rsidR="00D34042" w:rsidRDefault="00D34042" w:rsidP="00D34042">
      <w:pPr>
        <w:rPr>
          <w:rFonts w:ascii="Georgia" w:hAnsi="Georgia"/>
        </w:rPr>
      </w:pPr>
      <w:r w:rsidRPr="00956996">
        <w:rPr>
          <w:rFonts w:ascii="Georgia" w:hAnsi="Georgia"/>
        </w:rPr>
        <w:t xml:space="preserve">Cílem bakalářské práce je </w:t>
      </w:r>
      <w:r>
        <w:rPr>
          <w:rFonts w:ascii="Georgia" w:hAnsi="Georgia"/>
        </w:rPr>
        <w:t xml:space="preserve">posouzení atraktivity odvětví hotelnictví v České republice a </w:t>
      </w:r>
      <w:r w:rsidRPr="00313CF3">
        <w:rPr>
          <w:rFonts w:ascii="Georgia" w:hAnsi="Georgia"/>
        </w:rPr>
        <w:t xml:space="preserve">formulace návrhů strategií zaměřených na co nejefektivnější vstup pro podniky uvažující o vstoupení do zkoumaného odvětví. </w:t>
      </w:r>
    </w:p>
    <w:p w14:paraId="037FC0E8" w14:textId="77777777" w:rsidR="00D34042" w:rsidRDefault="00D34042" w:rsidP="00D34042">
      <w:pPr>
        <w:numPr>
          <w:ilvl w:val="0"/>
          <w:numId w:val="26"/>
        </w:numPr>
        <w:tabs>
          <w:tab w:val="left" w:pos="284"/>
        </w:tabs>
        <w:suppressAutoHyphens w:val="0"/>
        <w:spacing w:after="200" w:line="276" w:lineRule="auto"/>
        <w:ind w:left="709" w:hanging="709"/>
        <w:contextualSpacing/>
        <w:rPr>
          <w:rFonts w:ascii="Georgia" w:hAnsi="Georgia"/>
        </w:rPr>
      </w:pPr>
      <w:r w:rsidRPr="00956996">
        <w:rPr>
          <w:rFonts w:ascii="Georgia" w:hAnsi="Georgia"/>
        </w:rPr>
        <w:t>Teoretické část BP</w:t>
      </w:r>
      <w:r>
        <w:rPr>
          <w:rFonts w:ascii="Georgia" w:hAnsi="Georgia"/>
        </w:rPr>
        <w:t xml:space="preserve">: </w:t>
      </w:r>
      <w:r w:rsidRPr="00910633">
        <w:rPr>
          <w:rFonts w:ascii="Georgia" w:hAnsi="Georgia"/>
        </w:rPr>
        <w:t>V teoretické části se studentka zaměří na problematiku analýzy vnějšího a vnitřního prostředí v návaznosti na volbu vhodné strategie.</w:t>
      </w:r>
      <w:r>
        <w:rPr>
          <w:rFonts w:ascii="Georgia" w:hAnsi="Georgia"/>
        </w:rPr>
        <w:t xml:space="preserve"> </w:t>
      </w:r>
      <w:r w:rsidRPr="00910633">
        <w:rPr>
          <w:rFonts w:ascii="Georgia" w:hAnsi="Georgia"/>
        </w:rPr>
        <w:t xml:space="preserve">Pozornost bude věnována </w:t>
      </w:r>
      <w:r>
        <w:rPr>
          <w:rFonts w:ascii="Georgia" w:hAnsi="Georgia"/>
        </w:rPr>
        <w:t xml:space="preserve">metodám posouzení atraktivity odvětví, analýzy konkurence a teoretickým překážkám vstupu do odvětví. </w:t>
      </w:r>
    </w:p>
    <w:p w14:paraId="5718477E" w14:textId="77777777" w:rsidR="00D34042" w:rsidRDefault="00D34042" w:rsidP="00D34042">
      <w:pPr>
        <w:tabs>
          <w:tab w:val="left" w:pos="284"/>
        </w:tabs>
        <w:ind w:left="709"/>
        <w:contextualSpacing/>
        <w:rPr>
          <w:rFonts w:ascii="Georgia" w:hAnsi="Georgia"/>
        </w:rPr>
      </w:pPr>
    </w:p>
    <w:p w14:paraId="597B83FD" w14:textId="77777777" w:rsidR="00D34042" w:rsidRPr="003F1E7C" w:rsidRDefault="00D34042" w:rsidP="00D34042">
      <w:pPr>
        <w:numPr>
          <w:ilvl w:val="0"/>
          <w:numId w:val="26"/>
        </w:numPr>
        <w:tabs>
          <w:tab w:val="left" w:pos="284"/>
        </w:tabs>
        <w:suppressAutoHyphens w:val="0"/>
        <w:spacing w:before="200" w:after="120" w:line="276" w:lineRule="auto"/>
        <w:ind w:left="709" w:hanging="709"/>
        <w:contextualSpacing/>
        <w:rPr>
          <w:rFonts w:ascii="Georgia" w:hAnsi="Georgia"/>
        </w:rPr>
      </w:pPr>
      <w:r>
        <w:rPr>
          <w:rFonts w:ascii="Georgia" w:hAnsi="Georgia"/>
        </w:rPr>
        <w:t>Praktická část BP:</w:t>
      </w:r>
    </w:p>
    <w:p w14:paraId="72836B3B" w14:textId="77777777" w:rsidR="00D34042" w:rsidRDefault="00D34042" w:rsidP="00D34042">
      <w:pPr>
        <w:numPr>
          <w:ilvl w:val="0"/>
          <w:numId w:val="27"/>
        </w:numPr>
        <w:suppressAutoHyphens w:val="0"/>
        <w:spacing w:after="200" w:line="276" w:lineRule="auto"/>
        <w:ind w:left="720"/>
        <w:rPr>
          <w:rFonts w:ascii="Georgia" w:hAnsi="Georgia"/>
        </w:rPr>
      </w:pPr>
      <w:r w:rsidRPr="000722F2">
        <w:rPr>
          <w:rFonts w:ascii="Georgia" w:hAnsi="Georgia"/>
        </w:rPr>
        <w:t xml:space="preserve">Analytická </w:t>
      </w:r>
      <w:proofErr w:type="gramStart"/>
      <w:r w:rsidRPr="000722F2">
        <w:rPr>
          <w:rFonts w:ascii="Georgia" w:hAnsi="Georgia"/>
        </w:rPr>
        <w:t>část</w:t>
      </w:r>
      <w:r>
        <w:rPr>
          <w:rFonts w:ascii="Georgia" w:hAnsi="Georgia"/>
        </w:rPr>
        <w:t xml:space="preserve"> - </w:t>
      </w:r>
      <w:r w:rsidRPr="00911754">
        <w:rPr>
          <w:rFonts w:ascii="Georgia" w:hAnsi="Georgia"/>
        </w:rPr>
        <w:t>V</w:t>
      </w:r>
      <w:proofErr w:type="gramEnd"/>
      <w:r w:rsidRPr="00911754">
        <w:rPr>
          <w:rFonts w:ascii="Georgia" w:hAnsi="Georgia"/>
        </w:rPr>
        <w:t xml:space="preserve"> práci bude posouzen současný stav </w:t>
      </w:r>
      <w:r>
        <w:rPr>
          <w:rFonts w:ascii="Georgia" w:hAnsi="Georgia"/>
        </w:rPr>
        <w:t>odvětví hotelnictví v České republice na základě analýzy tržního prostředí.</w:t>
      </w:r>
      <w:r w:rsidRPr="00911754">
        <w:rPr>
          <w:rFonts w:ascii="Georgia" w:hAnsi="Georgia"/>
        </w:rPr>
        <w:t xml:space="preserve"> </w:t>
      </w:r>
      <w:r>
        <w:rPr>
          <w:rFonts w:ascii="Georgia" w:hAnsi="Georgia"/>
        </w:rPr>
        <w:t xml:space="preserve">Bude změřena a posouzena atraktivita zkoumaného odvětví a zhodnoceny bariéry vstupu do daného odvětví. </w:t>
      </w:r>
    </w:p>
    <w:p w14:paraId="36B5ACF9" w14:textId="77777777" w:rsidR="00D34042" w:rsidRPr="000722F2" w:rsidRDefault="00D34042" w:rsidP="00D34042">
      <w:pPr>
        <w:numPr>
          <w:ilvl w:val="0"/>
          <w:numId w:val="27"/>
        </w:numPr>
        <w:suppressAutoHyphens w:val="0"/>
        <w:spacing w:after="200" w:line="276" w:lineRule="auto"/>
        <w:ind w:left="720"/>
        <w:rPr>
          <w:rFonts w:ascii="Georgia" w:hAnsi="Georgia"/>
        </w:rPr>
      </w:pPr>
      <w:r w:rsidRPr="000722F2">
        <w:rPr>
          <w:rFonts w:ascii="Georgia" w:hAnsi="Georgia"/>
        </w:rPr>
        <w:t xml:space="preserve">Návrhová </w:t>
      </w:r>
      <w:proofErr w:type="gramStart"/>
      <w:r w:rsidRPr="000722F2">
        <w:rPr>
          <w:rFonts w:ascii="Georgia" w:hAnsi="Georgia"/>
        </w:rPr>
        <w:t>část</w:t>
      </w:r>
      <w:r>
        <w:rPr>
          <w:rFonts w:ascii="Georgia" w:hAnsi="Georgia"/>
        </w:rPr>
        <w:t xml:space="preserve"> - </w:t>
      </w:r>
      <w:r w:rsidRPr="00911754">
        <w:rPr>
          <w:rFonts w:ascii="Georgia" w:hAnsi="Georgia"/>
        </w:rPr>
        <w:t>Na</w:t>
      </w:r>
      <w:proofErr w:type="gramEnd"/>
      <w:r w:rsidRPr="00911754">
        <w:rPr>
          <w:rFonts w:ascii="Georgia" w:hAnsi="Georgia"/>
        </w:rPr>
        <w:t xml:space="preserve"> základě informací získaných z analytické části budou navrženy vhodné strategie </w:t>
      </w:r>
      <w:r w:rsidRPr="00313CF3">
        <w:rPr>
          <w:rFonts w:ascii="Georgia" w:hAnsi="Georgia"/>
        </w:rPr>
        <w:t>zaměřen</w:t>
      </w:r>
      <w:r>
        <w:rPr>
          <w:rFonts w:ascii="Georgia" w:hAnsi="Georgia"/>
        </w:rPr>
        <w:t>é</w:t>
      </w:r>
      <w:r w:rsidRPr="00313CF3">
        <w:rPr>
          <w:rFonts w:ascii="Georgia" w:hAnsi="Georgia"/>
        </w:rPr>
        <w:t xml:space="preserve"> na co nejefektivnější vstup pro podniky uvažující o vstoupení do zkoumaného odvětví.</w:t>
      </w:r>
      <w:r>
        <w:rPr>
          <w:rFonts w:ascii="Georgia" w:hAnsi="Georgia"/>
        </w:rPr>
        <w:t xml:space="preserve"> N</w:t>
      </w:r>
      <w:r w:rsidRPr="00911754">
        <w:rPr>
          <w:rFonts w:ascii="Georgia" w:hAnsi="Georgia"/>
        </w:rPr>
        <w:t>avržené strategie budou ekonomicky vyhodnoceny.</w:t>
      </w:r>
    </w:p>
    <w:p w14:paraId="72B98DB8" w14:textId="77777777" w:rsidR="00D34042" w:rsidRDefault="00D34042" w:rsidP="00D34042">
      <w:pPr>
        <w:rPr>
          <w:rFonts w:ascii="Georgia" w:hAnsi="Georgia"/>
          <w:b/>
        </w:rPr>
      </w:pPr>
      <w:r>
        <w:rPr>
          <w:rFonts w:ascii="Georgia" w:hAnsi="Georgia"/>
        </w:rPr>
        <w:lastRenderedPageBreak/>
        <w:t>Při zpracování BP vycházejte z pomůcky vydané VŠOH Brno.</w:t>
      </w:r>
    </w:p>
    <w:p w14:paraId="537EADB3" w14:textId="77777777" w:rsidR="00D34042" w:rsidRDefault="00D34042" w:rsidP="00D34042">
      <w:pPr>
        <w:rPr>
          <w:rFonts w:ascii="Georgia" w:hAnsi="Georgia"/>
        </w:rPr>
      </w:pPr>
      <w:r>
        <w:rPr>
          <w:rFonts w:ascii="Georgia" w:hAnsi="Georgia"/>
        </w:rPr>
        <w:t>Rozsah bakalářské práce bez příloh:</w:t>
      </w:r>
      <w:r>
        <w:rPr>
          <w:rFonts w:ascii="Georgia" w:hAnsi="Georgia"/>
        </w:rPr>
        <w:tab/>
        <w:t>2 AA</w:t>
      </w:r>
    </w:p>
    <w:p w14:paraId="3DDA8E8F" w14:textId="77777777" w:rsidR="00D34042" w:rsidRDefault="00D34042" w:rsidP="00D34042">
      <w:pPr>
        <w:rPr>
          <w:rFonts w:ascii="Georgia" w:hAnsi="Georgia"/>
        </w:rPr>
      </w:pPr>
      <w:r>
        <w:rPr>
          <w:rFonts w:ascii="Georgia" w:hAnsi="Georgia"/>
        </w:rPr>
        <w:t>Forma zpracování bakalářské práce:</w:t>
      </w:r>
      <w:r>
        <w:rPr>
          <w:rFonts w:ascii="Georgia" w:hAnsi="Georgia"/>
        </w:rPr>
        <w:tab/>
        <w:t>tištěná i elektronická</w:t>
      </w:r>
    </w:p>
    <w:p w14:paraId="049BD853" w14:textId="77777777" w:rsidR="00D34042" w:rsidRDefault="00D34042" w:rsidP="00D34042">
      <w:pPr>
        <w:spacing w:after="120"/>
        <w:rPr>
          <w:rFonts w:ascii="Georgia" w:hAnsi="Georgia"/>
        </w:rPr>
      </w:pPr>
      <w:r w:rsidRPr="00B81E76">
        <w:rPr>
          <w:rFonts w:ascii="Georgia" w:hAnsi="Georgia"/>
        </w:rPr>
        <w:t xml:space="preserve">Seznam </w:t>
      </w:r>
      <w:r>
        <w:rPr>
          <w:rFonts w:ascii="Georgia" w:hAnsi="Georgia"/>
        </w:rPr>
        <w:t>doporučené</w:t>
      </w:r>
      <w:r w:rsidRPr="00B81E76">
        <w:rPr>
          <w:rFonts w:ascii="Georgia" w:hAnsi="Georgia"/>
        </w:rPr>
        <w:t xml:space="preserve"> literatury:</w:t>
      </w:r>
    </w:p>
    <w:p w14:paraId="69C6897E" w14:textId="77777777" w:rsidR="00D34042" w:rsidRPr="006D71F3" w:rsidRDefault="00D34042" w:rsidP="00D34042">
      <w:pPr>
        <w:numPr>
          <w:ilvl w:val="0"/>
          <w:numId w:val="28"/>
        </w:numPr>
        <w:suppressAutoHyphens w:val="0"/>
        <w:spacing w:after="0" w:line="288" w:lineRule="auto"/>
        <w:ind w:left="709" w:hanging="425"/>
        <w:rPr>
          <w:rFonts w:ascii="Georgia" w:hAnsi="Georgia"/>
          <w:lang w:eastAsia="cs-CZ"/>
        </w:rPr>
      </w:pPr>
      <w:r w:rsidRPr="00911754">
        <w:rPr>
          <w:rFonts w:ascii="Georgia" w:hAnsi="Georgia"/>
          <w:lang w:eastAsia="cs-CZ"/>
        </w:rPr>
        <w:t xml:space="preserve">DEDOUCHOVÁ, Marcela. </w:t>
      </w:r>
      <w:r w:rsidRPr="00CF7BE5">
        <w:rPr>
          <w:rFonts w:ascii="Georgia" w:hAnsi="Georgia"/>
          <w:i/>
          <w:lang w:eastAsia="cs-CZ"/>
        </w:rPr>
        <w:t>Strategie podniku</w:t>
      </w:r>
      <w:r w:rsidRPr="00911754">
        <w:rPr>
          <w:rFonts w:ascii="Georgia" w:hAnsi="Georgia"/>
          <w:lang w:eastAsia="cs-CZ"/>
        </w:rPr>
        <w:t>. Vyd. 1. Praha: C.H. Beck, 2001. C.H. Beck pro praxi. ISBN 80-7179-603-4.</w:t>
      </w:r>
      <w:r w:rsidRPr="006D71F3">
        <w:rPr>
          <w:rFonts w:ascii="Georgia" w:hAnsi="Georgia"/>
          <w:lang w:eastAsia="cs-CZ"/>
        </w:rPr>
        <w:t xml:space="preserve"> </w:t>
      </w:r>
    </w:p>
    <w:p w14:paraId="0095A076" w14:textId="77777777" w:rsidR="00D34042" w:rsidRPr="00911754" w:rsidRDefault="00D34042" w:rsidP="00D34042">
      <w:pPr>
        <w:numPr>
          <w:ilvl w:val="0"/>
          <w:numId w:val="28"/>
        </w:numPr>
        <w:suppressAutoHyphens w:val="0"/>
        <w:spacing w:after="0" w:line="288" w:lineRule="auto"/>
        <w:ind w:left="709" w:hanging="425"/>
        <w:rPr>
          <w:rFonts w:ascii="Georgia" w:hAnsi="Georgia"/>
          <w:lang w:eastAsia="cs-CZ"/>
        </w:rPr>
      </w:pPr>
      <w:r w:rsidRPr="00911754">
        <w:rPr>
          <w:rFonts w:ascii="Georgia" w:hAnsi="Georgia"/>
          <w:lang w:eastAsia="cs-CZ"/>
        </w:rPr>
        <w:t xml:space="preserve">HIGGINS, James M a Julian W VINCZE. </w:t>
      </w:r>
      <w:proofErr w:type="spellStart"/>
      <w:r w:rsidRPr="00CF7BE5">
        <w:rPr>
          <w:rFonts w:ascii="Georgia" w:hAnsi="Georgia"/>
          <w:i/>
          <w:lang w:eastAsia="cs-CZ"/>
        </w:rPr>
        <w:t>Strategic</w:t>
      </w:r>
      <w:proofErr w:type="spellEnd"/>
      <w:r w:rsidRPr="00CF7BE5">
        <w:rPr>
          <w:rFonts w:ascii="Georgia" w:hAnsi="Georgia"/>
          <w:i/>
          <w:lang w:eastAsia="cs-CZ"/>
        </w:rPr>
        <w:t xml:space="preserve"> management: text and </w:t>
      </w:r>
      <w:proofErr w:type="spellStart"/>
      <w:r w:rsidRPr="00CF7BE5">
        <w:rPr>
          <w:rFonts w:ascii="Georgia" w:hAnsi="Georgia"/>
          <w:i/>
          <w:lang w:eastAsia="cs-CZ"/>
        </w:rPr>
        <w:t>cases</w:t>
      </w:r>
      <w:proofErr w:type="spellEnd"/>
      <w:r w:rsidRPr="00911754">
        <w:rPr>
          <w:rFonts w:ascii="Georgia" w:hAnsi="Georgia"/>
          <w:lang w:eastAsia="cs-CZ"/>
        </w:rPr>
        <w:t xml:space="preserve">. 4th </w:t>
      </w:r>
      <w:proofErr w:type="spellStart"/>
      <w:r w:rsidRPr="00911754">
        <w:rPr>
          <w:rFonts w:ascii="Georgia" w:hAnsi="Georgia"/>
          <w:lang w:eastAsia="cs-CZ"/>
        </w:rPr>
        <w:t>ed</w:t>
      </w:r>
      <w:proofErr w:type="spellEnd"/>
      <w:r w:rsidRPr="00911754">
        <w:rPr>
          <w:rFonts w:ascii="Georgia" w:hAnsi="Georgia"/>
          <w:lang w:eastAsia="cs-CZ"/>
        </w:rPr>
        <w:t xml:space="preserve">. Chicago: </w:t>
      </w:r>
      <w:proofErr w:type="spellStart"/>
      <w:r w:rsidRPr="00911754">
        <w:rPr>
          <w:rFonts w:ascii="Georgia" w:hAnsi="Georgia"/>
          <w:lang w:eastAsia="cs-CZ"/>
        </w:rPr>
        <w:t>Dryden</w:t>
      </w:r>
      <w:proofErr w:type="spellEnd"/>
      <w:r w:rsidRPr="00911754">
        <w:rPr>
          <w:rFonts w:ascii="Georgia" w:hAnsi="Georgia"/>
          <w:lang w:eastAsia="cs-CZ"/>
        </w:rPr>
        <w:t xml:space="preserve"> </w:t>
      </w:r>
      <w:proofErr w:type="spellStart"/>
      <w:r w:rsidRPr="00911754">
        <w:rPr>
          <w:rFonts w:ascii="Georgia" w:hAnsi="Georgia"/>
          <w:lang w:eastAsia="cs-CZ"/>
        </w:rPr>
        <w:t>Press</w:t>
      </w:r>
      <w:proofErr w:type="spellEnd"/>
      <w:r w:rsidRPr="00911754">
        <w:rPr>
          <w:rFonts w:ascii="Georgia" w:hAnsi="Georgia"/>
          <w:lang w:eastAsia="cs-CZ"/>
        </w:rPr>
        <w:t>, c1989. ISBN 0030216133.</w:t>
      </w:r>
    </w:p>
    <w:p w14:paraId="073981BF" w14:textId="77777777" w:rsidR="00D34042" w:rsidRPr="00911754" w:rsidRDefault="00D34042" w:rsidP="00D34042">
      <w:pPr>
        <w:numPr>
          <w:ilvl w:val="0"/>
          <w:numId w:val="28"/>
        </w:numPr>
        <w:suppressAutoHyphens w:val="0"/>
        <w:spacing w:after="0" w:line="288" w:lineRule="auto"/>
        <w:ind w:left="709" w:hanging="425"/>
        <w:rPr>
          <w:rFonts w:ascii="Georgia" w:hAnsi="Georgia"/>
          <w:lang w:eastAsia="cs-CZ"/>
        </w:rPr>
      </w:pPr>
      <w:r w:rsidRPr="00AC7B4C">
        <w:rPr>
          <w:rFonts w:ascii="Georgia" w:hAnsi="Georgia"/>
          <w:lang w:eastAsia="cs-CZ"/>
        </w:rPr>
        <w:t xml:space="preserve">KIRÁĽOVÁ, </w:t>
      </w:r>
      <w:proofErr w:type="spellStart"/>
      <w:r w:rsidRPr="00AC7B4C">
        <w:rPr>
          <w:rFonts w:ascii="Georgia" w:hAnsi="Georgia"/>
          <w:lang w:eastAsia="cs-CZ"/>
        </w:rPr>
        <w:t>Alžbeta</w:t>
      </w:r>
      <w:proofErr w:type="spellEnd"/>
      <w:r w:rsidRPr="00AC7B4C">
        <w:rPr>
          <w:rFonts w:ascii="Georgia" w:hAnsi="Georgia"/>
          <w:lang w:eastAsia="cs-CZ"/>
        </w:rPr>
        <w:t xml:space="preserve">. </w:t>
      </w:r>
      <w:r w:rsidRPr="00AC7B4C">
        <w:rPr>
          <w:rFonts w:ascii="Georgia" w:hAnsi="Georgia"/>
          <w:i/>
          <w:lang w:eastAsia="cs-CZ"/>
        </w:rPr>
        <w:t>Marketing hotelových služeb:</w:t>
      </w:r>
      <w:r>
        <w:rPr>
          <w:rFonts w:ascii="Georgia" w:hAnsi="Georgia"/>
          <w:i/>
          <w:lang w:eastAsia="cs-CZ"/>
        </w:rPr>
        <w:t xml:space="preserve"> </w:t>
      </w:r>
      <w:r w:rsidRPr="00AC7B4C">
        <w:rPr>
          <w:rFonts w:ascii="Georgia" w:hAnsi="Georgia"/>
          <w:i/>
          <w:lang w:eastAsia="cs-CZ"/>
        </w:rPr>
        <w:t>předpoklady využití marketingu v hotelu, marketingová strategie, aktivizace marketingového mixu, koordinace marketingových činností</w:t>
      </w:r>
      <w:r w:rsidRPr="00AC7B4C">
        <w:rPr>
          <w:rFonts w:ascii="Georgia" w:hAnsi="Georgia"/>
          <w:lang w:eastAsia="cs-CZ"/>
        </w:rPr>
        <w:t xml:space="preserve">. Vyd. 2. Praha: </w:t>
      </w:r>
      <w:proofErr w:type="spellStart"/>
      <w:r w:rsidRPr="00AC7B4C">
        <w:rPr>
          <w:rFonts w:ascii="Georgia" w:hAnsi="Georgia"/>
          <w:lang w:eastAsia="cs-CZ"/>
        </w:rPr>
        <w:t>Ekopress</w:t>
      </w:r>
      <w:proofErr w:type="spellEnd"/>
      <w:r w:rsidRPr="00AC7B4C">
        <w:rPr>
          <w:rFonts w:ascii="Georgia" w:hAnsi="Georgia"/>
          <w:lang w:eastAsia="cs-CZ"/>
        </w:rPr>
        <w:t>, 2006. ISBN 80-86929-05-1.</w:t>
      </w:r>
    </w:p>
    <w:p w14:paraId="44333CAD" w14:textId="77777777" w:rsidR="00D34042" w:rsidRDefault="00D34042" w:rsidP="00D34042">
      <w:pPr>
        <w:numPr>
          <w:ilvl w:val="0"/>
          <w:numId w:val="28"/>
        </w:numPr>
        <w:suppressAutoHyphens w:val="0"/>
        <w:spacing w:after="0" w:line="288" w:lineRule="auto"/>
        <w:ind w:left="709" w:hanging="425"/>
        <w:rPr>
          <w:rFonts w:ascii="Georgia" w:hAnsi="Georgia"/>
          <w:lang w:eastAsia="cs-CZ"/>
        </w:rPr>
      </w:pPr>
      <w:r w:rsidRPr="00CF7BE5">
        <w:rPr>
          <w:rFonts w:ascii="Georgia" w:hAnsi="Georgia"/>
          <w:lang w:eastAsia="cs-CZ"/>
        </w:rPr>
        <w:t xml:space="preserve">KŘÍŽEK, Felix a Josef NEUFUS. </w:t>
      </w:r>
      <w:r w:rsidRPr="00CF7BE5">
        <w:rPr>
          <w:rFonts w:ascii="Georgia" w:hAnsi="Georgia"/>
          <w:i/>
          <w:lang w:eastAsia="cs-CZ"/>
        </w:rPr>
        <w:t>Moderní hotelový management</w:t>
      </w:r>
      <w:r w:rsidRPr="00CF7BE5">
        <w:rPr>
          <w:rFonts w:ascii="Georgia" w:hAnsi="Georgia"/>
          <w:lang w:eastAsia="cs-CZ"/>
        </w:rPr>
        <w:t xml:space="preserve">. 2. </w:t>
      </w:r>
      <w:proofErr w:type="spellStart"/>
      <w:r w:rsidRPr="00CF7BE5">
        <w:rPr>
          <w:rFonts w:ascii="Georgia" w:hAnsi="Georgia"/>
          <w:lang w:eastAsia="cs-CZ"/>
        </w:rPr>
        <w:t>aktualiz</w:t>
      </w:r>
      <w:proofErr w:type="spellEnd"/>
      <w:r w:rsidRPr="00CF7BE5">
        <w:rPr>
          <w:rFonts w:ascii="Georgia" w:hAnsi="Georgia"/>
          <w:lang w:eastAsia="cs-CZ"/>
        </w:rPr>
        <w:t xml:space="preserve">. a </w:t>
      </w:r>
      <w:proofErr w:type="spellStart"/>
      <w:r w:rsidRPr="00CF7BE5">
        <w:rPr>
          <w:rFonts w:ascii="Georgia" w:hAnsi="Georgia"/>
          <w:lang w:eastAsia="cs-CZ"/>
        </w:rPr>
        <w:t>rozšíř</w:t>
      </w:r>
      <w:proofErr w:type="spellEnd"/>
      <w:r w:rsidRPr="00CF7BE5">
        <w:rPr>
          <w:rFonts w:ascii="Georgia" w:hAnsi="Georgia"/>
          <w:lang w:eastAsia="cs-CZ"/>
        </w:rPr>
        <w:t xml:space="preserve">. vyd. Praha: </w:t>
      </w:r>
      <w:proofErr w:type="spellStart"/>
      <w:r w:rsidRPr="00CF7BE5">
        <w:rPr>
          <w:rFonts w:ascii="Georgia" w:hAnsi="Georgia"/>
          <w:lang w:eastAsia="cs-CZ"/>
        </w:rPr>
        <w:t>Grada</w:t>
      </w:r>
      <w:proofErr w:type="spellEnd"/>
      <w:r w:rsidRPr="00CF7BE5">
        <w:rPr>
          <w:rFonts w:ascii="Georgia" w:hAnsi="Georgia"/>
          <w:lang w:eastAsia="cs-CZ"/>
        </w:rPr>
        <w:t xml:space="preserve"> </w:t>
      </w:r>
      <w:proofErr w:type="spellStart"/>
      <w:r w:rsidRPr="00CF7BE5">
        <w:rPr>
          <w:rFonts w:ascii="Georgia" w:hAnsi="Georgia"/>
          <w:lang w:eastAsia="cs-CZ"/>
        </w:rPr>
        <w:t>Publishing</w:t>
      </w:r>
      <w:proofErr w:type="spellEnd"/>
      <w:r w:rsidRPr="00CF7BE5">
        <w:rPr>
          <w:rFonts w:ascii="Georgia" w:hAnsi="Georgia"/>
          <w:lang w:eastAsia="cs-CZ"/>
        </w:rPr>
        <w:t>, 2014. ISBN 978-80-247-4835-1.</w:t>
      </w:r>
    </w:p>
    <w:p w14:paraId="7CAB9857" w14:textId="77777777" w:rsidR="00D34042" w:rsidRDefault="00D34042" w:rsidP="00D34042">
      <w:pPr>
        <w:numPr>
          <w:ilvl w:val="0"/>
          <w:numId w:val="28"/>
        </w:numPr>
        <w:suppressAutoHyphens w:val="0"/>
        <w:spacing w:after="0" w:line="288" w:lineRule="auto"/>
        <w:ind w:left="709" w:hanging="425"/>
        <w:rPr>
          <w:rFonts w:ascii="Georgia" w:hAnsi="Georgia"/>
          <w:lang w:eastAsia="cs-CZ"/>
        </w:rPr>
      </w:pPr>
      <w:r w:rsidRPr="00CF7BE5">
        <w:rPr>
          <w:rFonts w:ascii="Georgia" w:hAnsi="Georgia"/>
          <w:lang w:eastAsia="cs-CZ"/>
        </w:rPr>
        <w:t xml:space="preserve">PORTER, Michael E. </w:t>
      </w:r>
      <w:r w:rsidRPr="00CF7BE5">
        <w:rPr>
          <w:rFonts w:ascii="Georgia" w:hAnsi="Georgia"/>
          <w:i/>
          <w:lang w:eastAsia="cs-CZ"/>
        </w:rPr>
        <w:t>Konkurenční strategi</w:t>
      </w:r>
      <w:r>
        <w:rPr>
          <w:rFonts w:ascii="Georgia" w:hAnsi="Georgia"/>
          <w:i/>
          <w:lang w:eastAsia="cs-CZ"/>
        </w:rPr>
        <w:t>e: Metody pro analýzu odvětví a </w:t>
      </w:r>
      <w:r w:rsidRPr="00CF7BE5">
        <w:rPr>
          <w:rFonts w:ascii="Georgia" w:hAnsi="Georgia"/>
          <w:i/>
          <w:lang w:eastAsia="cs-CZ"/>
        </w:rPr>
        <w:t>konkurentů</w:t>
      </w:r>
      <w:r w:rsidRPr="00CF7BE5">
        <w:rPr>
          <w:rFonts w:ascii="Georgia" w:hAnsi="Georgia"/>
          <w:lang w:eastAsia="cs-CZ"/>
        </w:rPr>
        <w:t xml:space="preserve">. Praha: Victoria </w:t>
      </w:r>
      <w:proofErr w:type="spellStart"/>
      <w:r w:rsidRPr="00CF7BE5">
        <w:rPr>
          <w:rFonts w:ascii="Georgia" w:hAnsi="Georgia"/>
          <w:lang w:eastAsia="cs-CZ"/>
        </w:rPr>
        <w:t>Publishing</w:t>
      </w:r>
      <w:proofErr w:type="spellEnd"/>
      <w:r w:rsidRPr="00CF7BE5">
        <w:rPr>
          <w:rFonts w:ascii="Georgia" w:hAnsi="Georgia"/>
          <w:lang w:eastAsia="cs-CZ"/>
        </w:rPr>
        <w:t>, 1994. ISBN 80-85605-11-2.</w:t>
      </w:r>
    </w:p>
    <w:p w14:paraId="5E0041E2" w14:textId="77777777" w:rsidR="00D34042" w:rsidRDefault="00D34042" w:rsidP="00D34042">
      <w:pPr>
        <w:spacing w:before="120"/>
        <w:rPr>
          <w:rFonts w:ascii="Georgia" w:hAnsi="Georgia"/>
        </w:rPr>
      </w:pPr>
      <w:r>
        <w:rPr>
          <w:rFonts w:ascii="Georgia" w:hAnsi="Georgia"/>
        </w:rPr>
        <w:t>Další literatura dle doporučení vedoucí bakalářské práce.</w:t>
      </w:r>
    </w:p>
    <w:p w14:paraId="4AEC53BE" w14:textId="77777777" w:rsidR="00D34042" w:rsidRDefault="00D34042" w:rsidP="00D34042">
      <w:pPr>
        <w:spacing w:after="0"/>
        <w:ind w:firstLine="709"/>
        <w:rPr>
          <w:rFonts w:ascii="Georgia" w:hAnsi="Georgia"/>
        </w:rPr>
      </w:pPr>
      <w:r>
        <w:rPr>
          <w:rFonts w:ascii="Georgia" w:hAnsi="Georgia"/>
        </w:rPr>
        <w:t>Vedoucí bakalářské práce:</w:t>
      </w:r>
      <w:r>
        <w:rPr>
          <w:rFonts w:ascii="Georgia" w:hAnsi="Georgia"/>
        </w:rPr>
        <w:tab/>
      </w:r>
      <w:r>
        <w:rPr>
          <w:rFonts w:ascii="Georgia" w:hAnsi="Georgia"/>
        </w:rPr>
        <w:tab/>
        <w:t xml:space="preserve"> Ing. Radka Šperková, Ph.D.</w:t>
      </w:r>
    </w:p>
    <w:p w14:paraId="6755754A" w14:textId="77777777" w:rsidR="00D34042" w:rsidRDefault="00D34042" w:rsidP="00D34042">
      <w:pPr>
        <w:spacing w:after="0"/>
        <w:ind w:firstLine="709"/>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Ústav ekonomie, ekonomiky a managementu</w:t>
      </w:r>
    </w:p>
    <w:p w14:paraId="54818CD8" w14:textId="77777777" w:rsidR="00D34042" w:rsidRDefault="00D34042" w:rsidP="00D34042">
      <w:pPr>
        <w:spacing w:after="0"/>
        <w:ind w:firstLine="709"/>
        <w:rPr>
          <w:rFonts w:ascii="Georgia" w:hAnsi="Georgia"/>
        </w:rPr>
      </w:pPr>
    </w:p>
    <w:p w14:paraId="2605288D" w14:textId="77777777" w:rsidR="00D34042" w:rsidRDefault="00D34042" w:rsidP="00D02FC3">
      <w:pPr>
        <w:spacing w:after="0"/>
        <w:rPr>
          <w:rFonts w:ascii="Georgia" w:hAnsi="Georgia"/>
        </w:rPr>
      </w:pPr>
    </w:p>
    <w:p w14:paraId="2EF1659E" w14:textId="77777777" w:rsidR="00D34042" w:rsidRDefault="00D34042" w:rsidP="00D34042">
      <w:pPr>
        <w:spacing w:after="0"/>
        <w:ind w:firstLine="709"/>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podpis vedoucí BP</w:t>
      </w:r>
    </w:p>
    <w:p w14:paraId="7DD4214E" w14:textId="77777777" w:rsidR="00D34042" w:rsidRPr="006645EF" w:rsidRDefault="00D34042" w:rsidP="00D34042">
      <w:pPr>
        <w:ind w:firstLine="708"/>
        <w:rPr>
          <w:rFonts w:ascii="Georgia" w:hAnsi="Georgia"/>
          <w:sz w:val="4"/>
        </w:rPr>
      </w:pPr>
    </w:p>
    <w:p w14:paraId="4E0EB568" w14:textId="77777777" w:rsidR="00D34042" w:rsidRDefault="00D34042" w:rsidP="00D34042">
      <w:pPr>
        <w:ind w:firstLine="708"/>
        <w:rPr>
          <w:rFonts w:ascii="Georgia" w:hAnsi="Georgia"/>
        </w:rPr>
      </w:pPr>
      <w:r>
        <w:rPr>
          <w:rFonts w:ascii="Georgia" w:hAnsi="Georgia"/>
        </w:rPr>
        <w:t>Datum zadání bakalářské práce:</w:t>
      </w:r>
      <w:r>
        <w:rPr>
          <w:rFonts w:ascii="Georgia" w:hAnsi="Georgia"/>
        </w:rPr>
        <w:tab/>
        <w:t xml:space="preserve">           2. května 2016</w:t>
      </w:r>
    </w:p>
    <w:p w14:paraId="25522B3A" w14:textId="77777777" w:rsidR="00D34042" w:rsidRDefault="00D34042" w:rsidP="00D34042">
      <w:pPr>
        <w:ind w:firstLine="708"/>
        <w:rPr>
          <w:rFonts w:ascii="Georgia" w:hAnsi="Georgia"/>
        </w:rPr>
      </w:pPr>
      <w:r>
        <w:rPr>
          <w:rFonts w:ascii="Georgia" w:hAnsi="Georgia"/>
        </w:rPr>
        <w:t xml:space="preserve">Termín odevzdání bakalářské </w:t>
      </w:r>
      <w:proofErr w:type="gramStart"/>
      <w:r>
        <w:rPr>
          <w:rFonts w:ascii="Georgia" w:hAnsi="Georgia"/>
        </w:rPr>
        <w:t xml:space="preserve">práce:   </w:t>
      </w:r>
      <w:proofErr w:type="gramEnd"/>
      <w:r>
        <w:rPr>
          <w:rFonts w:ascii="Georgia" w:hAnsi="Georgia"/>
        </w:rPr>
        <w:t xml:space="preserve">  14. dubna 2017</w:t>
      </w:r>
    </w:p>
    <w:p w14:paraId="5C511EBE" w14:textId="77777777" w:rsidR="00D34042" w:rsidRDefault="00D34042" w:rsidP="00D34042">
      <w:pPr>
        <w:ind w:firstLine="708"/>
        <w:rPr>
          <w:rFonts w:ascii="Georgia" w:hAnsi="Georgia"/>
        </w:rPr>
      </w:pPr>
      <w:r>
        <w:rPr>
          <w:rFonts w:ascii="Georgia" w:hAnsi="Georgia"/>
        </w:rPr>
        <w:t>V Brně dne: 2. května 2016</w:t>
      </w:r>
    </w:p>
    <w:p w14:paraId="182166F1" w14:textId="6C32AC97" w:rsidR="00D34042" w:rsidRPr="00D02FC3" w:rsidRDefault="00D34042" w:rsidP="00D02FC3">
      <w:pPr>
        <w:ind w:firstLine="708"/>
        <w:rPr>
          <w:rFonts w:ascii="Georgia" w:hAnsi="Georgia"/>
        </w:rPr>
      </w:pPr>
      <w:r>
        <w:rPr>
          <w:rFonts w:ascii="Georgia" w:hAnsi="Georgia"/>
        </w:rPr>
        <w:t xml:space="preserve">              </w:t>
      </w:r>
      <w:r>
        <w:rPr>
          <w:rFonts w:ascii="Georgia" w:hAnsi="Georgia"/>
        </w:rPr>
        <w:tab/>
      </w:r>
      <w:r>
        <w:rPr>
          <w:rFonts w:ascii="Georgia" w:hAnsi="Georgia"/>
        </w:rPr>
        <w:tab/>
      </w:r>
      <w:r>
        <w:rPr>
          <w:rFonts w:ascii="Georgia" w:hAnsi="Georgia"/>
        </w:rPr>
        <w:tab/>
      </w:r>
      <w:r>
        <w:rPr>
          <w:rFonts w:ascii="Georgia" w:hAnsi="Georgia"/>
        </w:rPr>
        <w:tab/>
        <w:t xml:space="preserve">  L.S.</w:t>
      </w:r>
    </w:p>
    <w:p w14:paraId="5476EAF0" w14:textId="77777777" w:rsidR="00D34042" w:rsidRDefault="00D34042" w:rsidP="00D34042">
      <w:pPr>
        <w:ind w:firstLine="708"/>
        <w:rPr>
          <w:rFonts w:ascii="Georgia" w:hAnsi="Georgia"/>
        </w:rPr>
      </w:pPr>
    </w:p>
    <w:p w14:paraId="078B8AB8" w14:textId="77777777" w:rsidR="00635A8D" w:rsidRDefault="00635A8D" w:rsidP="00D34042">
      <w:pPr>
        <w:ind w:firstLine="708"/>
        <w:rPr>
          <w:rFonts w:ascii="Georgia" w:hAnsi="Georgia"/>
        </w:rPr>
      </w:pPr>
    </w:p>
    <w:p w14:paraId="5D72A239" w14:textId="77777777" w:rsidR="00635A8D" w:rsidRPr="006645EF" w:rsidRDefault="00635A8D" w:rsidP="00D34042">
      <w:pPr>
        <w:ind w:firstLine="708"/>
        <w:rPr>
          <w:rFonts w:ascii="Georgia" w:hAnsi="Georgia"/>
        </w:rPr>
      </w:pPr>
    </w:p>
    <w:p w14:paraId="711FECA6" w14:textId="77777777" w:rsidR="00D34042" w:rsidRDefault="00D34042" w:rsidP="00D34042">
      <w:pPr>
        <w:spacing w:after="0"/>
        <w:rPr>
          <w:rFonts w:ascii="Georgia" w:hAnsi="Georgia"/>
        </w:rPr>
      </w:pPr>
      <w:r w:rsidRPr="001962C8">
        <w:rPr>
          <w:rFonts w:ascii="Georgia" w:hAnsi="Georgia"/>
        </w:rPr>
        <w:t>Mgr. Tomáš Jeřábek, MBA</w:t>
      </w:r>
      <w:r>
        <w:rPr>
          <w:rFonts w:ascii="Georgia" w:hAnsi="Georgia"/>
        </w:rPr>
        <w:tab/>
        <w:t xml:space="preserve">   </w:t>
      </w:r>
      <w:r>
        <w:rPr>
          <w:rFonts w:ascii="Georgia" w:hAnsi="Georgia"/>
        </w:rPr>
        <w:tab/>
      </w:r>
      <w:r>
        <w:rPr>
          <w:rFonts w:ascii="Georgia" w:hAnsi="Georgia"/>
        </w:rPr>
        <w:tab/>
        <w:t xml:space="preserve">          Ing. Zdeněk Málek, Ph.D.</w:t>
      </w:r>
    </w:p>
    <w:p w14:paraId="70C698FC" w14:textId="77777777" w:rsidR="00D34042" w:rsidRDefault="00D34042" w:rsidP="00D34042">
      <w:pPr>
        <w:spacing w:after="0"/>
        <w:rPr>
          <w:rFonts w:ascii="Georgia" w:hAnsi="Georgia"/>
        </w:rPr>
      </w:pPr>
      <w:r>
        <w:rPr>
          <w:rFonts w:ascii="Georgia" w:hAnsi="Georgia"/>
        </w:rPr>
        <w:t>Vedoucí ústavu</w:t>
      </w:r>
      <w:r>
        <w:rPr>
          <w:rFonts w:ascii="Georgia" w:hAnsi="Georgia"/>
        </w:rPr>
        <w:tab/>
      </w:r>
      <w:r>
        <w:rPr>
          <w:rFonts w:ascii="Georgia" w:hAnsi="Georgia"/>
        </w:rPr>
        <w:tab/>
      </w:r>
      <w:r>
        <w:rPr>
          <w:rFonts w:ascii="Georgia" w:hAnsi="Georgia"/>
        </w:rPr>
        <w:tab/>
        <w:t xml:space="preserve">                                  Prorektor pro vzdělávací činnost</w:t>
      </w:r>
    </w:p>
    <w:p w14:paraId="1B1CECF7" w14:textId="03CBCDB5" w:rsidR="00880EE4" w:rsidRPr="00B06887" w:rsidRDefault="003F1E05" w:rsidP="00FC4468">
      <w:pPr>
        <w:suppressAutoHyphens w:val="0"/>
        <w:spacing w:after="0" w:line="240" w:lineRule="auto"/>
        <w:jc w:val="left"/>
        <w:rPr>
          <w:lang w:val="sk-SK"/>
        </w:rPr>
      </w:pPr>
      <w:r>
        <w:rPr>
          <w:lang w:val="sk-SK"/>
        </w:rPr>
        <w:br w:type="page"/>
      </w:r>
    </w:p>
    <w:p w14:paraId="79D61FAD" w14:textId="77777777" w:rsidR="001C4255" w:rsidRPr="00B06887" w:rsidRDefault="001C4255" w:rsidP="00D9144A">
      <w:pPr>
        <w:rPr>
          <w:lang w:val="sk-SK"/>
        </w:rPr>
      </w:pPr>
      <w:r w:rsidRPr="00B06887">
        <w:rPr>
          <w:lang w:val="sk-SK"/>
        </w:rPr>
        <w:lastRenderedPageBreak/>
        <w:t>Jméno a příjmení autora:</w:t>
      </w:r>
      <w:r w:rsidRPr="00B06887">
        <w:rPr>
          <w:lang w:val="sk-SK"/>
        </w:rPr>
        <w:tab/>
      </w:r>
      <w:r w:rsidRPr="00B06887">
        <w:rPr>
          <w:lang w:val="sk-SK"/>
        </w:rPr>
        <w:tab/>
        <w:t>Sabina Majerová</w:t>
      </w:r>
    </w:p>
    <w:p w14:paraId="756AD981" w14:textId="77777777" w:rsidR="003D0201" w:rsidRDefault="001C4255" w:rsidP="003D0201">
      <w:pPr>
        <w:ind w:left="2832" w:hanging="2832"/>
      </w:pPr>
      <w:r w:rsidRPr="00B06887">
        <w:rPr>
          <w:lang w:val="sk-SK"/>
        </w:rPr>
        <w:t>Název bakalářské práce:</w:t>
      </w:r>
      <w:r w:rsidRPr="00B06887">
        <w:rPr>
          <w:lang w:val="sk-SK"/>
        </w:rPr>
        <w:tab/>
      </w:r>
      <w:r w:rsidRPr="00B06887">
        <w:rPr>
          <w:lang w:val="sk-SK"/>
        </w:rPr>
        <w:tab/>
      </w:r>
      <w:r w:rsidRPr="00B06887">
        <w:t xml:space="preserve">Význam atraktivity odvětví hotelnictví v České                                                  </w:t>
      </w:r>
      <w:r w:rsidRPr="00B06887">
        <w:tab/>
        <w:t xml:space="preserve"> Republice</w:t>
      </w:r>
    </w:p>
    <w:p w14:paraId="4EC2ECF5" w14:textId="1F2730E3" w:rsidR="001C4255" w:rsidRPr="00B06887" w:rsidRDefault="001C4255" w:rsidP="003D0201">
      <w:pPr>
        <w:ind w:left="3540" w:hanging="3540"/>
      </w:pPr>
      <w:r w:rsidRPr="00B06887">
        <w:t>Název bakalářské práce v AJ:</w:t>
      </w:r>
      <w:r w:rsidRPr="00B06887">
        <w:tab/>
        <w:t>Assessment of The Hospitality Branch Attractiveness in                                      The CzechRepublic</w:t>
      </w:r>
    </w:p>
    <w:p w14:paraId="2E2E659A" w14:textId="3D8B343B" w:rsidR="00D7062C" w:rsidRPr="00B06887" w:rsidRDefault="001C4255" w:rsidP="00D9144A">
      <w:pPr>
        <w:rPr>
          <w:lang w:val="sk-SK"/>
        </w:rPr>
      </w:pPr>
      <w:r w:rsidRPr="00B06887">
        <w:rPr>
          <w:lang w:val="sk-SK"/>
        </w:rPr>
        <w:t xml:space="preserve">Studijní obor: </w:t>
      </w:r>
      <w:r w:rsidRPr="00B06887">
        <w:rPr>
          <w:lang w:val="sk-SK"/>
        </w:rPr>
        <w:tab/>
      </w:r>
      <w:r w:rsidRPr="00B06887">
        <w:rPr>
          <w:lang w:val="sk-SK"/>
        </w:rPr>
        <w:tab/>
      </w:r>
      <w:r w:rsidRPr="00B06887">
        <w:rPr>
          <w:lang w:val="sk-SK"/>
        </w:rPr>
        <w:tab/>
      </w:r>
      <w:r w:rsidRPr="00B06887">
        <w:rPr>
          <w:lang w:val="sk-SK"/>
        </w:rPr>
        <w:tab/>
        <w:t>Gastronomie, hotelnictví a cestovní ruch</w:t>
      </w:r>
    </w:p>
    <w:p w14:paraId="44FC9DE3" w14:textId="77777777" w:rsidR="001676EF" w:rsidRPr="00B06887" w:rsidRDefault="001C4255" w:rsidP="00D9144A">
      <w:r w:rsidRPr="00B06887">
        <w:t>Vedoucí bakalářské práce:</w:t>
      </w:r>
      <w:r w:rsidRPr="00B06887">
        <w:tab/>
      </w:r>
      <w:r w:rsidRPr="00B06887">
        <w:tab/>
        <w:t>Ing. Radka Šperková, Ph.D.</w:t>
      </w:r>
    </w:p>
    <w:p w14:paraId="2A41D83F" w14:textId="77777777" w:rsidR="001C4255" w:rsidRPr="00B06887" w:rsidRDefault="001C4255" w:rsidP="00D9144A">
      <w:r w:rsidRPr="00B06887">
        <w:t xml:space="preserve">Rok obhajoby: </w:t>
      </w:r>
      <w:r w:rsidRPr="00B06887">
        <w:tab/>
      </w:r>
      <w:r w:rsidRPr="00B06887">
        <w:tab/>
      </w:r>
      <w:r w:rsidRPr="00B06887">
        <w:tab/>
        <w:t>2017</w:t>
      </w:r>
    </w:p>
    <w:p w14:paraId="3B11A701" w14:textId="77777777" w:rsidR="001C4255" w:rsidRPr="00B06887" w:rsidRDefault="001C4255" w:rsidP="00D9144A"/>
    <w:p w14:paraId="2F409B18" w14:textId="77777777" w:rsidR="001C4255" w:rsidRPr="00B06887" w:rsidRDefault="001C4255" w:rsidP="00D9144A"/>
    <w:p w14:paraId="5E7933E6" w14:textId="77777777" w:rsidR="008A29E4" w:rsidRDefault="008A29E4" w:rsidP="00D9144A"/>
    <w:p w14:paraId="6AC8E1C2" w14:textId="77777777" w:rsidR="008A29E4" w:rsidRDefault="008A29E4" w:rsidP="00D9144A"/>
    <w:p w14:paraId="3789BC33" w14:textId="77777777" w:rsidR="008A29E4" w:rsidRDefault="008A29E4" w:rsidP="00D9144A"/>
    <w:p w14:paraId="3A05B995" w14:textId="77777777" w:rsidR="008A29E4" w:rsidRDefault="008A29E4" w:rsidP="00D9144A"/>
    <w:p w14:paraId="08AD66CB" w14:textId="77777777" w:rsidR="008A29E4" w:rsidRDefault="008A29E4" w:rsidP="00D9144A"/>
    <w:p w14:paraId="7F4D2F2B" w14:textId="77777777" w:rsidR="008A29E4" w:rsidRDefault="008A29E4" w:rsidP="00D9144A"/>
    <w:p w14:paraId="4F177204" w14:textId="77777777" w:rsidR="008A29E4" w:rsidRDefault="008A29E4" w:rsidP="00D9144A"/>
    <w:p w14:paraId="517DE4C9" w14:textId="77777777" w:rsidR="008A29E4" w:rsidRDefault="008A29E4" w:rsidP="00D9144A"/>
    <w:p w14:paraId="65BECAFC" w14:textId="77777777" w:rsidR="008A29E4" w:rsidRDefault="008A29E4" w:rsidP="00D9144A"/>
    <w:p w14:paraId="637E08D3" w14:textId="77777777" w:rsidR="008A29E4" w:rsidRDefault="008A29E4" w:rsidP="00D9144A"/>
    <w:p w14:paraId="75257A57" w14:textId="77777777" w:rsidR="008A29E4" w:rsidRDefault="008A29E4" w:rsidP="00D9144A"/>
    <w:p w14:paraId="39D346D4" w14:textId="77777777" w:rsidR="008A29E4" w:rsidRDefault="008A29E4" w:rsidP="00D9144A"/>
    <w:p w14:paraId="205F8504" w14:textId="77777777" w:rsidR="003D0201" w:rsidRDefault="003D0201" w:rsidP="00D9144A"/>
    <w:p w14:paraId="0B7EAC2B" w14:textId="77777777" w:rsidR="003D0201" w:rsidRDefault="003D0201" w:rsidP="00D9144A"/>
    <w:p w14:paraId="79510A27" w14:textId="77777777" w:rsidR="008A29E4" w:rsidRDefault="008A29E4" w:rsidP="00D9144A"/>
    <w:p w14:paraId="593BE21E" w14:textId="159FAC90" w:rsidR="00052922" w:rsidRPr="003D0201" w:rsidRDefault="001C4255" w:rsidP="00052922">
      <w:r w:rsidRPr="00B06887">
        <w:lastRenderedPageBreak/>
        <w:t>Anotace:</w:t>
      </w:r>
      <w:r w:rsidR="00601957">
        <w:t xml:space="preserve"> </w:t>
      </w:r>
      <w:r w:rsidR="00052922" w:rsidRPr="00052922">
        <w:rPr>
          <w:color w:val="000000"/>
          <w:shd w:val="clear" w:color="auto" w:fill="FFFFFF"/>
          <w:lang w:eastAsia="cs-CZ"/>
        </w:rPr>
        <w:t>Tématem bakalářské práce je význam odvětví hotelnictví v České Republice. V teoretické části jsou vymezené pojmy vztahující se k charakteristice odvětví hotelnictví, k managementu, ke strategickému managementu, k atraktivitě odvětví a k potencionálním konkurentům a teoretickým překážkám při vstupu do odvětví. Jsou zde také definovány analýzy tržního prostředí. Na základě výše uvedeného jsou v praktické části vyhodnoceny spolu s bariérami vstupu podmínky (možnosti) pro vstup do daného odvětví a následně navrženy možné strategie, zaměřené na vstup co nejefektivnější pro podniky uvažující o nástupu do zkoumaného odvětví. Na závěr jsou tyto strategie i krátce ekonomicky vyhodnoceny. </w:t>
      </w:r>
    </w:p>
    <w:p w14:paraId="6C82FB7F" w14:textId="77777777" w:rsidR="001C7117" w:rsidRDefault="001C7117" w:rsidP="00D9144A"/>
    <w:p w14:paraId="4F4FC2AE" w14:textId="40D5C7C6" w:rsidR="008A29E4" w:rsidRDefault="00AF4E00" w:rsidP="00D9144A">
      <w:r w:rsidRPr="00B06887">
        <w:t>Annotation:</w:t>
      </w:r>
      <w:r w:rsidR="003D0201">
        <w:t xml:space="preserve"> </w:t>
      </w:r>
      <w:r w:rsidR="00052922" w:rsidRPr="00052922">
        <w:t>The theme of the bachelor thesis is the importance of the hotel industry in the Czech Republic. In the theoretical part there are defined terms related to the </w:t>
      </w:r>
      <w:r w:rsidR="00052922" w:rsidRPr="00052922">
        <w:rPr>
          <w:lang w:val="en"/>
        </w:rPr>
        <w:t>characteristics of the hotel industry, the management, the strategic management, the attractiveness of this industry and the potential competitors and theoretical barriers when entering the sector.  The theoretical part also includes analyses of the market environment. On the basis of the above theory, the practical part concentrates on the evaluation of the conditions for entering the hotel industry including the theoretical barriers. According to this evaluation, the proposed strategies for the most effective entering to the hotel industry for the companies considering joining the examined sector are presented together with their economic evaluation.</w:t>
      </w:r>
    </w:p>
    <w:p w14:paraId="3304FBF1" w14:textId="77777777" w:rsidR="008A29E4" w:rsidRDefault="008A29E4" w:rsidP="00D9144A"/>
    <w:p w14:paraId="57D49F1D" w14:textId="645DD81C" w:rsidR="00AF4E00" w:rsidRPr="00B06887" w:rsidRDefault="00AF4E00" w:rsidP="00D9144A">
      <w:r w:rsidRPr="00B06887">
        <w:t xml:space="preserve">Klíčová slova: </w:t>
      </w:r>
      <w:r w:rsidR="00972165">
        <w:t xml:space="preserve">Hotelnictví, </w:t>
      </w:r>
      <w:r w:rsidR="00D3533B">
        <w:t>atraktivita hotelnict</w:t>
      </w:r>
      <w:r w:rsidR="005676D4">
        <w:t>ví, h</w:t>
      </w:r>
      <w:r w:rsidR="00881A49">
        <w:t xml:space="preserve">otelnictví v České republice, </w:t>
      </w:r>
      <w:r w:rsidR="005676D4">
        <w:t xml:space="preserve">bariéry vstupu do hotelnictví, </w:t>
      </w:r>
      <w:r w:rsidR="001C7117">
        <w:t>strategie</w:t>
      </w:r>
    </w:p>
    <w:p w14:paraId="5EFC12DA" w14:textId="77777777" w:rsidR="00FC5774" w:rsidRDefault="00FC5774" w:rsidP="00D9144A"/>
    <w:p w14:paraId="0EF5B3B1" w14:textId="4CA05490" w:rsidR="00052922" w:rsidRPr="00052922" w:rsidRDefault="00AF4E00" w:rsidP="00052922">
      <w:r w:rsidRPr="00B06887">
        <w:t>Key words:</w:t>
      </w:r>
      <w:r w:rsidR="003D0201">
        <w:t xml:space="preserve"> H</w:t>
      </w:r>
      <w:r w:rsidR="00052922" w:rsidRPr="00052922">
        <w:t>otel industry, attractiveness of the hotel industry, hotel industry in the Czech Republic, the barriers of entering to the hotel industry, the strategies</w:t>
      </w:r>
    </w:p>
    <w:p w14:paraId="59E822A7" w14:textId="77777777" w:rsidR="00AF4E00" w:rsidRPr="00B06887" w:rsidRDefault="00AF4E00" w:rsidP="00D9144A"/>
    <w:p w14:paraId="398646DF" w14:textId="77777777" w:rsidR="00AF4E00" w:rsidRPr="00B06887" w:rsidRDefault="00AF4E00" w:rsidP="00D9144A"/>
    <w:p w14:paraId="6F59A98F" w14:textId="77777777" w:rsidR="005F3034" w:rsidRPr="00B06887" w:rsidRDefault="005F3034" w:rsidP="00D9144A"/>
    <w:p w14:paraId="5DCAB6E7" w14:textId="77777777" w:rsidR="005F3034" w:rsidRPr="00B06887" w:rsidRDefault="005F3034" w:rsidP="00D9144A"/>
    <w:p w14:paraId="44D7A1BF" w14:textId="77777777" w:rsidR="005F3034" w:rsidRPr="00B06887" w:rsidRDefault="005F3034" w:rsidP="00D9144A"/>
    <w:p w14:paraId="1F64F075" w14:textId="77777777" w:rsidR="005F3034" w:rsidRPr="00B06887" w:rsidRDefault="005F3034" w:rsidP="00D9144A"/>
    <w:p w14:paraId="7E698AB2" w14:textId="77777777" w:rsidR="005F3034" w:rsidRPr="00B06887" w:rsidRDefault="005F3034" w:rsidP="00D9144A"/>
    <w:p w14:paraId="31FAD8D5" w14:textId="77777777" w:rsidR="005F3034" w:rsidRPr="00B06887" w:rsidRDefault="005F3034" w:rsidP="00D9144A"/>
    <w:p w14:paraId="7F5D3B1E" w14:textId="77777777" w:rsidR="005F3034" w:rsidRPr="00B06887" w:rsidRDefault="005F3034" w:rsidP="00D9144A"/>
    <w:p w14:paraId="36B1E2A3" w14:textId="77777777" w:rsidR="005F3034" w:rsidRPr="00B06887" w:rsidRDefault="005F3034" w:rsidP="00D9144A"/>
    <w:p w14:paraId="6150610D" w14:textId="77777777" w:rsidR="005F3034" w:rsidRPr="00B06887" w:rsidRDefault="005F3034" w:rsidP="00D9144A"/>
    <w:p w14:paraId="63A827C2" w14:textId="77777777" w:rsidR="005F3034" w:rsidRPr="00B06887" w:rsidRDefault="005F3034" w:rsidP="00D9144A"/>
    <w:p w14:paraId="450A16DE" w14:textId="77777777" w:rsidR="005F3034" w:rsidRPr="00B06887" w:rsidRDefault="005F3034" w:rsidP="00D9144A"/>
    <w:p w14:paraId="2F1C10E0" w14:textId="77777777" w:rsidR="005F3034" w:rsidRPr="00B06887" w:rsidRDefault="005F3034" w:rsidP="00D9144A"/>
    <w:p w14:paraId="62C02D20" w14:textId="77777777" w:rsidR="005F3034" w:rsidRPr="00B06887" w:rsidRDefault="005F3034" w:rsidP="00D9144A"/>
    <w:p w14:paraId="019016F8" w14:textId="77777777" w:rsidR="005F3034" w:rsidRPr="00B06887" w:rsidRDefault="005F3034" w:rsidP="00D9144A"/>
    <w:p w14:paraId="0FCDE29E" w14:textId="77777777" w:rsidR="005F3034" w:rsidRPr="00B06887" w:rsidRDefault="005F3034" w:rsidP="00D9144A"/>
    <w:p w14:paraId="687B758E" w14:textId="77777777" w:rsidR="005F3034" w:rsidRPr="00B06887" w:rsidRDefault="005F3034" w:rsidP="00D9144A"/>
    <w:p w14:paraId="6359A9BB" w14:textId="77777777" w:rsidR="005F3034" w:rsidRDefault="005F3034" w:rsidP="00D9144A"/>
    <w:p w14:paraId="3DD8EE1B" w14:textId="77777777" w:rsidR="003D0201" w:rsidRDefault="003D0201" w:rsidP="00D9144A"/>
    <w:p w14:paraId="46335AD3" w14:textId="77777777" w:rsidR="003D0201" w:rsidRDefault="003D0201" w:rsidP="00D9144A"/>
    <w:p w14:paraId="01D144B4" w14:textId="77777777" w:rsidR="005F3034" w:rsidRDefault="005F3034" w:rsidP="00D9144A"/>
    <w:p w14:paraId="0BE6D8ED" w14:textId="77777777" w:rsidR="00FC4468" w:rsidRDefault="00FC4468" w:rsidP="00D9144A"/>
    <w:p w14:paraId="0D803E68" w14:textId="77777777" w:rsidR="00FC4468" w:rsidRPr="00B06887" w:rsidRDefault="00FC4468" w:rsidP="00D9144A"/>
    <w:p w14:paraId="544551BB" w14:textId="77777777" w:rsidR="005F3034" w:rsidRPr="00B06887" w:rsidRDefault="005F3034" w:rsidP="00D9144A">
      <w:r w:rsidRPr="00B06887">
        <w:t xml:space="preserve">Prohlašuji, že jsem bakalářskou práci </w:t>
      </w:r>
      <w:r w:rsidRPr="00B06887">
        <w:rPr>
          <w:i/>
        </w:rPr>
        <w:t xml:space="preserve">Význam atraktivity odvětví hotelnictví v České Republice </w:t>
      </w:r>
      <w:r w:rsidRPr="00B06887">
        <w:t xml:space="preserve">vypracovala samostatně pod vedením Ing. Radka Šperková, Ph.D. a uvedla v ní všechny použité literární a jiné odborné zdroje v souladu s aktuálně platnými právními předpisy a vnitřními předpisy Vysoké školy obchodní a hotelové. </w:t>
      </w:r>
    </w:p>
    <w:p w14:paraId="025D5073" w14:textId="77777777" w:rsidR="00FC5774" w:rsidRDefault="00FC5774" w:rsidP="00D9144A"/>
    <w:p w14:paraId="50E40A44" w14:textId="32DEB196" w:rsidR="005F3034" w:rsidRPr="00B06887" w:rsidRDefault="005F3034" w:rsidP="00D9144A">
      <w:r w:rsidRPr="00B06887">
        <w:t xml:space="preserve">V Brně dne </w:t>
      </w:r>
      <w:r w:rsidR="00E24AF5">
        <w:t>7.4.2017</w:t>
      </w:r>
    </w:p>
    <w:p w14:paraId="39D29359" w14:textId="77777777" w:rsidR="00FC5774" w:rsidRDefault="00FC5774" w:rsidP="00D9144A"/>
    <w:p w14:paraId="0252439E" w14:textId="77777777" w:rsidR="003D0201" w:rsidRDefault="003D0201" w:rsidP="00D9144A"/>
    <w:p w14:paraId="28F8AA2A" w14:textId="77777777" w:rsidR="003D0201" w:rsidRDefault="003D0201" w:rsidP="00D9144A"/>
    <w:p w14:paraId="66A4D5B7" w14:textId="77777777" w:rsidR="003D0201" w:rsidRDefault="003D0201" w:rsidP="00D9144A"/>
    <w:p w14:paraId="5CA7B0C2" w14:textId="77777777" w:rsidR="003D0201" w:rsidRDefault="003D0201" w:rsidP="00D9144A"/>
    <w:p w14:paraId="2834F62B" w14:textId="77777777" w:rsidR="003D0201" w:rsidRDefault="003D0201" w:rsidP="00D9144A"/>
    <w:p w14:paraId="12D4947C" w14:textId="77777777" w:rsidR="003D0201" w:rsidRDefault="003D0201" w:rsidP="00D9144A"/>
    <w:p w14:paraId="005109C1" w14:textId="77777777" w:rsidR="003D0201" w:rsidRDefault="003D0201" w:rsidP="00D9144A"/>
    <w:p w14:paraId="3FEFE723" w14:textId="77777777" w:rsidR="003D0201" w:rsidRDefault="003D0201" w:rsidP="00D9144A"/>
    <w:p w14:paraId="71830221" w14:textId="77777777" w:rsidR="003D0201" w:rsidRDefault="003D0201" w:rsidP="00D9144A"/>
    <w:p w14:paraId="49F5A11A" w14:textId="77777777" w:rsidR="003D0201" w:rsidRDefault="003D0201" w:rsidP="00D9144A"/>
    <w:p w14:paraId="6F3238AF" w14:textId="77777777" w:rsidR="003D0201" w:rsidRDefault="003D0201" w:rsidP="00D9144A"/>
    <w:p w14:paraId="74B59465" w14:textId="77777777" w:rsidR="003D0201" w:rsidRDefault="003D0201" w:rsidP="00D9144A"/>
    <w:p w14:paraId="750AEC96" w14:textId="77777777" w:rsidR="003D0201" w:rsidRDefault="003D0201" w:rsidP="00D9144A"/>
    <w:p w14:paraId="3F23271C" w14:textId="77777777" w:rsidR="003D0201" w:rsidRDefault="003D0201" w:rsidP="00D9144A"/>
    <w:p w14:paraId="42A03750" w14:textId="77777777" w:rsidR="003D0201" w:rsidRDefault="003D0201" w:rsidP="00D9144A"/>
    <w:p w14:paraId="1776BF3F" w14:textId="77777777" w:rsidR="003D0201" w:rsidRDefault="003D0201" w:rsidP="00D9144A"/>
    <w:p w14:paraId="56F2E778" w14:textId="77777777" w:rsidR="003D0201" w:rsidRDefault="003D0201" w:rsidP="00D9144A"/>
    <w:p w14:paraId="321CB7F7" w14:textId="77777777" w:rsidR="00FC4468" w:rsidRDefault="00FC4468" w:rsidP="00D9144A"/>
    <w:p w14:paraId="3F0CD828" w14:textId="3373684C" w:rsidR="003D0201" w:rsidRDefault="003D0201" w:rsidP="00D9144A">
      <w:r>
        <w:t xml:space="preserve">Poděkování </w:t>
      </w:r>
    </w:p>
    <w:p w14:paraId="3DAB1591" w14:textId="63E3CEC6" w:rsidR="000C087C" w:rsidRDefault="00E84FA5" w:rsidP="00D5567F">
      <w:pPr>
        <w:sectPr w:rsidR="000C087C" w:rsidSect="0030446B">
          <w:footerReference w:type="even" r:id="rId8"/>
          <w:footerReference w:type="default" r:id="rId9"/>
          <w:pgSz w:w="11900" w:h="16840"/>
          <w:pgMar w:top="1418" w:right="851" w:bottom="1134" w:left="1985" w:header="709" w:footer="709" w:gutter="0"/>
          <w:cols w:space="708"/>
          <w:docGrid w:linePitch="360"/>
        </w:sectPr>
      </w:pPr>
      <w:r>
        <w:t xml:space="preserve">Ráda bych poděkovala </w:t>
      </w:r>
      <w:r w:rsidR="003D0201">
        <w:t xml:space="preserve">své rodině, která mi umožnila </w:t>
      </w:r>
      <w:r w:rsidR="00FC4468">
        <w:t>studovat</w:t>
      </w:r>
      <w:r>
        <w:t xml:space="preserve"> a </w:t>
      </w:r>
      <w:r w:rsidR="00FC4468">
        <w:t xml:space="preserve">vždy mě </w:t>
      </w:r>
      <w:r>
        <w:t>podporo</w:t>
      </w:r>
      <w:r w:rsidR="00FC4468">
        <w:t>vala</w:t>
      </w:r>
      <w:r>
        <w:t>, dále taky přátelům</w:t>
      </w:r>
      <w:r w:rsidR="00137919">
        <w:t xml:space="preserve">, kteří se mnou měli </w:t>
      </w:r>
      <w:proofErr w:type="gramStart"/>
      <w:r w:rsidR="00137919">
        <w:t>trpělivost</w:t>
      </w:r>
      <w:proofErr w:type="gramEnd"/>
      <w:r w:rsidR="00137919">
        <w:t xml:space="preserve"> </w:t>
      </w:r>
      <w:r>
        <w:t>a hlavně své vedoucí Ing. Radce Šperkové, Ph</w:t>
      </w:r>
      <w:r w:rsidR="00505A17">
        <w:t>.D. za</w:t>
      </w:r>
      <w:r w:rsidR="00CC34B8">
        <w:t xml:space="preserve"> rady a připomínky. Děkuji</w:t>
      </w:r>
      <w:r w:rsidR="00FC4468">
        <w:t>.</w:t>
      </w:r>
    </w:p>
    <w:sdt>
      <w:sdtPr>
        <w:rPr>
          <w:rFonts w:ascii="Times New Roman" w:eastAsia="Times New Roman" w:hAnsi="Times New Roman" w:cs="Times New Roman"/>
          <w:b w:val="0"/>
          <w:bCs w:val="0"/>
          <w:color w:val="auto"/>
          <w:sz w:val="24"/>
          <w:szCs w:val="24"/>
          <w:lang w:eastAsia="zh-CN"/>
        </w:rPr>
        <w:id w:val="-1274396534"/>
        <w:docPartObj>
          <w:docPartGallery w:val="Table of Contents"/>
          <w:docPartUnique/>
        </w:docPartObj>
      </w:sdtPr>
      <w:sdtEndPr/>
      <w:sdtContent>
        <w:p w14:paraId="23807E5D" w14:textId="28EABF89" w:rsidR="00CC34B8" w:rsidRPr="00A65A4B" w:rsidRDefault="00A65A4B">
          <w:pPr>
            <w:pStyle w:val="Nadpisobsahu"/>
            <w:rPr>
              <w:rFonts w:ascii="Times New Roman" w:hAnsi="Times New Roman" w:cs="Times New Roman"/>
              <w:color w:val="000000" w:themeColor="text1"/>
              <w:sz w:val="32"/>
            </w:rPr>
          </w:pPr>
          <w:r>
            <w:rPr>
              <w:rFonts w:ascii="Times New Roman" w:hAnsi="Times New Roman" w:cs="Times New Roman"/>
              <w:color w:val="000000" w:themeColor="text1"/>
              <w:sz w:val="32"/>
            </w:rPr>
            <w:t>OBSAH</w:t>
          </w:r>
          <w:bookmarkStart w:id="0" w:name="_GoBack"/>
          <w:bookmarkEnd w:id="0"/>
        </w:p>
        <w:p w14:paraId="3E325BC4" w14:textId="77777777" w:rsidR="0080530C" w:rsidRDefault="00CC34B8">
          <w:pPr>
            <w:pStyle w:val="Obsah1"/>
            <w:tabs>
              <w:tab w:val="right" w:leader="dot" w:pos="9054"/>
            </w:tabs>
            <w:rPr>
              <w:rFonts w:eastAsiaTheme="minorEastAsia" w:cstheme="minorBidi"/>
              <w:b w:val="0"/>
              <w:bCs w:val="0"/>
              <w:noProof/>
              <w:lang w:eastAsia="cs-CZ"/>
            </w:rPr>
          </w:pPr>
          <w:r>
            <w:rPr>
              <w:b w:val="0"/>
              <w:bCs w:val="0"/>
            </w:rPr>
            <w:fldChar w:fldCharType="begin"/>
          </w:r>
          <w:r>
            <w:instrText>TOC \o "1-3" \h \z \u</w:instrText>
          </w:r>
          <w:r>
            <w:rPr>
              <w:b w:val="0"/>
              <w:bCs w:val="0"/>
            </w:rPr>
            <w:fldChar w:fldCharType="separate"/>
          </w:r>
          <w:hyperlink w:anchor="_Toc479631011" w:history="1">
            <w:r w:rsidR="0080530C" w:rsidRPr="00694C83">
              <w:rPr>
                <w:rStyle w:val="Hypertextovodkaz"/>
                <w:rFonts w:ascii="Times New Roman" w:hAnsi="Times New Roman"/>
                <w:noProof/>
              </w:rPr>
              <w:t>ÚVOD</w:t>
            </w:r>
            <w:r w:rsidR="0080530C">
              <w:rPr>
                <w:noProof/>
                <w:webHidden/>
              </w:rPr>
              <w:tab/>
            </w:r>
            <w:r w:rsidR="0080530C">
              <w:rPr>
                <w:noProof/>
                <w:webHidden/>
              </w:rPr>
              <w:fldChar w:fldCharType="begin"/>
            </w:r>
            <w:r w:rsidR="0080530C">
              <w:rPr>
                <w:noProof/>
                <w:webHidden/>
              </w:rPr>
              <w:instrText xml:space="preserve"> PAGEREF _Toc479631011 \h </w:instrText>
            </w:r>
            <w:r w:rsidR="0080530C">
              <w:rPr>
                <w:noProof/>
                <w:webHidden/>
              </w:rPr>
            </w:r>
            <w:r w:rsidR="0080530C">
              <w:rPr>
                <w:noProof/>
                <w:webHidden/>
              </w:rPr>
              <w:fldChar w:fldCharType="separate"/>
            </w:r>
            <w:r w:rsidR="00C94CC7">
              <w:rPr>
                <w:noProof/>
                <w:webHidden/>
              </w:rPr>
              <w:t>10</w:t>
            </w:r>
            <w:r w:rsidR="0080530C">
              <w:rPr>
                <w:noProof/>
                <w:webHidden/>
              </w:rPr>
              <w:fldChar w:fldCharType="end"/>
            </w:r>
          </w:hyperlink>
        </w:p>
        <w:p w14:paraId="2CF752D5" w14:textId="77777777" w:rsidR="0080530C" w:rsidRDefault="008B3A27">
          <w:pPr>
            <w:pStyle w:val="Obsah1"/>
            <w:tabs>
              <w:tab w:val="right" w:leader="dot" w:pos="9054"/>
            </w:tabs>
            <w:rPr>
              <w:rFonts w:eastAsiaTheme="minorEastAsia" w:cstheme="minorBidi"/>
              <w:b w:val="0"/>
              <w:bCs w:val="0"/>
              <w:noProof/>
              <w:lang w:eastAsia="cs-CZ"/>
            </w:rPr>
          </w:pPr>
          <w:hyperlink w:anchor="_Toc479631012" w:history="1">
            <w:r w:rsidR="0080530C" w:rsidRPr="00694C83">
              <w:rPr>
                <w:rStyle w:val="Hypertextovodkaz"/>
                <w:rFonts w:ascii="Times New Roman" w:hAnsi="Times New Roman"/>
                <w:noProof/>
              </w:rPr>
              <w:t>CÍL PRÁCE</w:t>
            </w:r>
            <w:r w:rsidR="0080530C">
              <w:rPr>
                <w:noProof/>
                <w:webHidden/>
              </w:rPr>
              <w:tab/>
            </w:r>
            <w:r w:rsidR="0080530C">
              <w:rPr>
                <w:noProof/>
                <w:webHidden/>
              </w:rPr>
              <w:fldChar w:fldCharType="begin"/>
            </w:r>
            <w:r w:rsidR="0080530C">
              <w:rPr>
                <w:noProof/>
                <w:webHidden/>
              </w:rPr>
              <w:instrText xml:space="preserve"> PAGEREF _Toc479631012 \h </w:instrText>
            </w:r>
            <w:r w:rsidR="0080530C">
              <w:rPr>
                <w:noProof/>
                <w:webHidden/>
              </w:rPr>
            </w:r>
            <w:r w:rsidR="0080530C">
              <w:rPr>
                <w:noProof/>
                <w:webHidden/>
              </w:rPr>
              <w:fldChar w:fldCharType="separate"/>
            </w:r>
            <w:r w:rsidR="00C94CC7">
              <w:rPr>
                <w:noProof/>
                <w:webHidden/>
              </w:rPr>
              <w:t>11</w:t>
            </w:r>
            <w:r w:rsidR="0080530C">
              <w:rPr>
                <w:noProof/>
                <w:webHidden/>
              </w:rPr>
              <w:fldChar w:fldCharType="end"/>
            </w:r>
          </w:hyperlink>
        </w:p>
        <w:p w14:paraId="27318D0C" w14:textId="77777777" w:rsidR="0080530C" w:rsidRDefault="008B3A27">
          <w:pPr>
            <w:pStyle w:val="Obsah1"/>
            <w:tabs>
              <w:tab w:val="left" w:pos="480"/>
              <w:tab w:val="right" w:leader="dot" w:pos="9054"/>
            </w:tabs>
            <w:rPr>
              <w:rFonts w:eastAsiaTheme="minorEastAsia" w:cstheme="minorBidi"/>
              <w:b w:val="0"/>
              <w:bCs w:val="0"/>
              <w:noProof/>
              <w:lang w:eastAsia="cs-CZ"/>
            </w:rPr>
          </w:pPr>
          <w:hyperlink w:anchor="_Toc479631013" w:history="1">
            <w:r w:rsidR="0080530C" w:rsidRPr="00694C83">
              <w:rPr>
                <w:rStyle w:val="Hypertextovodkaz"/>
                <w:rFonts w:ascii="Times New Roman" w:hAnsi="Times New Roman"/>
                <w:noProof/>
              </w:rPr>
              <w:t>I.</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TEORETICKÁ ČÁST</w:t>
            </w:r>
            <w:r w:rsidR="0080530C">
              <w:rPr>
                <w:noProof/>
                <w:webHidden/>
              </w:rPr>
              <w:tab/>
            </w:r>
            <w:r w:rsidR="0080530C">
              <w:rPr>
                <w:noProof/>
                <w:webHidden/>
              </w:rPr>
              <w:fldChar w:fldCharType="begin"/>
            </w:r>
            <w:r w:rsidR="0080530C">
              <w:rPr>
                <w:noProof/>
                <w:webHidden/>
              </w:rPr>
              <w:instrText xml:space="preserve"> PAGEREF _Toc479631013 \h </w:instrText>
            </w:r>
            <w:r w:rsidR="0080530C">
              <w:rPr>
                <w:noProof/>
                <w:webHidden/>
              </w:rPr>
            </w:r>
            <w:r w:rsidR="0080530C">
              <w:rPr>
                <w:noProof/>
                <w:webHidden/>
              </w:rPr>
              <w:fldChar w:fldCharType="separate"/>
            </w:r>
            <w:r w:rsidR="00C94CC7">
              <w:rPr>
                <w:noProof/>
                <w:webHidden/>
              </w:rPr>
              <w:t>12</w:t>
            </w:r>
            <w:r w:rsidR="0080530C">
              <w:rPr>
                <w:noProof/>
                <w:webHidden/>
              </w:rPr>
              <w:fldChar w:fldCharType="end"/>
            </w:r>
          </w:hyperlink>
        </w:p>
        <w:p w14:paraId="32FCCCC4" w14:textId="77777777" w:rsidR="0080530C" w:rsidRDefault="008B3A27">
          <w:pPr>
            <w:pStyle w:val="Obsah1"/>
            <w:tabs>
              <w:tab w:val="left" w:pos="480"/>
              <w:tab w:val="right" w:leader="dot" w:pos="9054"/>
            </w:tabs>
            <w:rPr>
              <w:rFonts w:eastAsiaTheme="minorEastAsia" w:cstheme="minorBidi"/>
              <w:b w:val="0"/>
              <w:bCs w:val="0"/>
              <w:noProof/>
              <w:lang w:eastAsia="cs-CZ"/>
            </w:rPr>
          </w:pPr>
          <w:hyperlink w:anchor="_Toc479631014" w:history="1">
            <w:r w:rsidR="0080530C" w:rsidRPr="00694C83">
              <w:rPr>
                <w:rStyle w:val="Hypertextovodkaz"/>
                <w:rFonts w:ascii="Times New Roman" w:hAnsi="Times New Roman"/>
                <w:noProof/>
              </w:rPr>
              <w:t>1.</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ZÁKLADY PODNIKÁNÍ V HOTELNICTVÍ</w:t>
            </w:r>
            <w:r w:rsidR="0080530C">
              <w:rPr>
                <w:noProof/>
                <w:webHidden/>
              </w:rPr>
              <w:tab/>
            </w:r>
            <w:r w:rsidR="0080530C">
              <w:rPr>
                <w:noProof/>
                <w:webHidden/>
              </w:rPr>
              <w:fldChar w:fldCharType="begin"/>
            </w:r>
            <w:r w:rsidR="0080530C">
              <w:rPr>
                <w:noProof/>
                <w:webHidden/>
              </w:rPr>
              <w:instrText xml:space="preserve"> PAGEREF _Toc479631014 \h </w:instrText>
            </w:r>
            <w:r w:rsidR="0080530C">
              <w:rPr>
                <w:noProof/>
                <w:webHidden/>
              </w:rPr>
            </w:r>
            <w:r w:rsidR="0080530C">
              <w:rPr>
                <w:noProof/>
                <w:webHidden/>
              </w:rPr>
              <w:fldChar w:fldCharType="separate"/>
            </w:r>
            <w:r w:rsidR="00C94CC7">
              <w:rPr>
                <w:noProof/>
                <w:webHidden/>
              </w:rPr>
              <w:t>13</w:t>
            </w:r>
            <w:r w:rsidR="0080530C">
              <w:rPr>
                <w:noProof/>
                <w:webHidden/>
              </w:rPr>
              <w:fldChar w:fldCharType="end"/>
            </w:r>
          </w:hyperlink>
        </w:p>
        <w:p w14:paraId="27485904"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15" w:history="1">
            <w:r w:rsidR="0080530C" w:rsidRPr="00694C83">
              <w:rPr>
                <w:rStyle w:val="Hypertextovodkaz"/>
                <w:rFonts w:ascii="Times New Roman" w:hAnsi="Times New Roman"/>
                <w:noProof/>
              </w:rPr>
              <w:t>1.1</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PODNIK, PODNIKÁNÍ, PODNIKATEL</w:t>
            </w:r>
            <w:r w:rsidR="0080530C">
              <w:rPr>
                <w:noProof/>
                <w:webHidden/>
              </w:rPr>
              <w:tab/>
            </w:r>
            <w:r w:rsidR="0080530C">
              <w:rPr>
                <w:noProof/>
                <w:webHidden/>
              </w:rPr>
              <w:fldChar w:fldCharType="begin"/>
            </w:r>
            <w:r w:rsidR="0080530C">
              <w:rPr>
                <w:noProof/>
                <w:webHidden/>
              </w:rPr>
              <w:instrText xml:space="preserve"> PAGEREF _Toc479631015 \h </w:instrText>
            </w:r>
            <w:r w:rsidR="0080530C">
              <w:rPr>
                <w:noProof/>
                <w:webHidden/>
              </w:rPr>
            </w:r>
            <w:r w:rsidR="0080530C">
              <w:rPr>
                <w:noProof/>
                <w:webHidden/>
              </w:rPr>
              <w:fldChar w:fldCharType="separate"/>
            </w:r>
            <w:r w:rsidR="00C94CC7">
              <w:rPr>
                <w:noProof/>
                <w:webHidden/>
              </w:rPr>
              <w:t>13</w:t>
            </w:r>
            <w:r w:rsidR="0080530C">
              <w:rPr>
                <w:noProof/>
                <w:webHidden/>
              </w:rPr>
              <w:fldChar w:fldCharType="end"/>
            </w:r>
          </w:hyperlink>
        </w:p>
        <w:p w14:paraId="1D8BB1D1"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16" w:history="1">
            <w:r w:rsidR="0080530C" w:rsidRPr="00694C83">
              <w:rPr>
                <w:rStyle w:val="Hypertextovodkaz"/>
                <w:rFonts w:ascii="Times New Roman" w:hAnsi="Times New Roman"/>
                <w:noProof/>
                <w:lang w:eastAsia="cs-CZ"/>
              </w:rPr>
              <w:t>1.2</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lang w:eastAsia="cs-CZ"/>
              </w:rPr>
              <w:t>ODVĚTVÍ HOTELNICTVÍ</w:t>
            </w:r>
            <w:r w:rsidR="0080530C">
              <w:rPr>
                <w:noProof/>
                <w:webHidden/>
              </w:rPr>
              <w:tab/>
            </w:r>
            <w:r w:rsidR="0080530C">
              <w:rPr>
                <w:noProof/>
                <w:webHidden/>
              </w:rPr>
              <w:fldChar w:fldCharType="begin"/>
            </w:r>
            <w:r w:rsidR="0080530C">
              <w:rPr>
                <w:noProof/>
                <w:webHidden/>
              </w:rPr>
              <w:instrText xml:space="preserve"> PAGEREF _Toc479631016 \h </w:instrText>
            </w:r>
            <w:r w:rsidR="0080530C">
              <w:rPr>
                <w:noProof/>
                <w:webHidden/>
              </w:rPr>
            </w:r>
            <w:r w:rsidR="0080530C">
              <w:rPr>
                <w:noProof/>
                <w:webHidden/>
              </w:rPr>
              <w:fldChar w:fldCharType="separate"/>
            </w:r>
            <w:r w:rsidR="00C94CC7">
              <w:rPr>
                <w:noProof/>
                <w:webHidden/>
              </w:rPr>
              <w:t>14</w:t>
            </w:r>
            <w:r w:rsidR="0080530C">
              <w:rPr>
                <w:noProof/>
                <w:webHidden/>
              </w:rPr>
              <w:fldChar w:fldCharType="end"/>
            </w:r>
          </w:hyperlink>
        </w:p>
        <w:p w14:paraId="13315DB8" w14:textId="77777777" w:rsidR="0080530C" w:rsidRDefault="008B3A27">
          <w:pPr>
            <w:pStyle w:val="Obsah3"/>
            <w:tabs>
              <w:tab w:val="left" w:pos="1200"/>
              <w:tab w:val="right" w:leader="dot" w:pos="9054"/>
            </w:tabs>
            <w:rPr>
              <w:rFonts w:eastAsiaTheme="minorEastAsia" w:cstheme="minorBidi"/>
              <w:noProof/>
              <w:sz w:val="24"/>
              <w:szCs w:val="24"/>
              <w:lang w:eastAsia="cs-CZ"/>
            </w:rPr>
          </w:pPr>
          <w:hyperlink w:anchor="_Toc479631017" w:history="1">
            <w:r w:rsidR="0080530C" w:rsidRPr="00694C83">
              <w:rPr>
                <w:rStyle w:val="Hypertextovodkaz"/>
                <w:rFonts w:ascii="Times New Roman" w:hAnsi="Times New Roman"/>
                <w:b/>
                <w:noProof/>
              </w:rPr>
              <w:t>1.2.1</w:t>
            </w:r>
            <w:r w:rsidR="0080530C">
              <w:rPr>
                <w:rFonts w:eastAsiaTheme="minorEastAsia" w:cstheme="minorBidi"/>
                <w:noProof/>
                <w:sz w:val="24"/>
                <w:szCs w:val="24"/>
                <w:lang w:eastAsia="cs-CZ"/>
              </w:rPr>
              <w:tab/>
            </w:r>
            <w:r w:rsidR="0080530C" w:rsidRPr="00694C83">
              <w:rPr>
                <w:rStyle w:val="Hypertextovodkaz"/>
                <w:rFonts w:ascii="Times New Roman" w:hAnsi="Times New Roman"/>
                <w:b/>
                <w:noProof/>
              </w:rPr>
              <w:t>HISTORIE A VÝVOJ HOTELNICTVÍ</w:t>
            </w:r>
            <w:r w:rsidR="0080530C">
              <w:rPr>
                <w:noProof/>
                <w:webHidden/>
              </w:rPr>
              <w:tab/>
            </w:r>
            <w:r w:rsidR="0080530C">
              <w:rPr>
                <w:noProof/>
                <w:webHidden/>
              </w:rPr>
              <w:fldChar w:fldCharType="begin"/>
            </w:r>
            <w:r w:rsidR="0080530C">
              <w:rPr>
                <w:noProof/>
                <w:webHidden/>
              </w:rPr>
              <w:instrText xml:space="preserve"> PAGEREF _Toc479631017 \h </w:instrText>
            </w:r>
            <w:r w:rsidR="0080530C">
              <w:rPr>
                <w:noProof/>
                <w:webHidden/>
              </w:rPr>
            </w:r>
            <w:r w:rsidR="0080530C">
              <w:rPr>
                <w:noProof/>
                <w:webHidden/>
              </w:rPr>
              <w:fldChar w:fldCharType="separate"/>
            </w:r>
            <w:r w:rsidR="00C94CC7">
              <w:rPr>
                <w:noProof/>
                <w:webHidden/>
              </w:rPr>
              <w:t>14</w:t>
            </w:r>
            <w:r w:rsidR="0080530C">
              <w:rPr>
                <w:noProof/>
                <w:webHidden/>
              </w:rPr>
              <w:fldChar w:fldCharType="end"/>
            </w:r>
          </w:hyperlink>
        </w:p>
        <w:p w14:paraId="67E5178F" w14:textId="77777777" w:rsidR="0080530C" w:rsidRDefault="008B3A27">
          <w:pPr>
            <w:pStyle w:val="Obsah1"/>
            <w:tabs>
              <w:tab w:val="left" w:pos="480"/>
              <w:tab w:val="right" w:leader="dot" w:pos="9054"/>
            </w:tabs>
            <w:rPr>
              <w:rFonts w:eastAsiaTheme="minorEastAsia" w:cstheme="minorBidi"/>
              <w:b w:val="0"/>
              <w:bCs w:val="0"/>
              <w:noProof/>
              <w:lang w:eastAsia="cs-CZ"/>
            </w:rPr>
          </w:pPr>
          <w:hyperlink w:anchor="_Toc479631018" w:history="1">
            <w:r w:rsidR="0080530C" w:rsidRPr="00694C83">
              <w:rPr>
                <w:rStyle w:val="Hypertextovodkaz"/>
                <w:rFonts w:ascii="Times New Roman" w:hAnsi="Times New Roman"/>
                <w:noProof/>
              </w:rPr>
              <w:t>2</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MANAGEMENT</w:t>
            </w:r>
            <w:r w:rsidR="0080530C">
              <w:rPr>
                <w:noProof/>
                <w:webHidden/>
              </w:rPr>
              <w:tab/>
            </w:r>
            <w:r w:rsidR="0080530C">
              <w:rPr>
                <w:noProof/>
                <w:webHidden/>
              </w:rPr>
              <w:fldChar w:fldCharType="begin"/>
            </w:r>
            <w:r w:rsidR="0080530C">
              <w:rPr>
                <w:noProof/>
                <w:webHidden/>
              </w:rPr>
              <w:instrText xml:space="preserve"> PAGEREF _Toc479631018 \h </w:instrText>
            </w:r>
            <w:r w:rsidR="0080530C">
              <w:rPr>
                <w:noProof/>
                <w:webHidden/>
              </w:rPr>
            </w:r>
            <w:r w:rsidR="0080530C">
              <w:rPr>
                <w:noProof/>
                <w:webHidden/>
              </w:rPr>
              <w:fldChar w:fldCharType="separate"/>
            </w:r>
            <w:r w:rsidR="00C94CC7">
              <w:rPr>
                <w:noProof/>
                <w:webHidden/>
              </w:rPr>
              <w:t>15</w:t>
            </w:r>
            <w:r w:rsidR="0080530C">
              <w:rPr>
                <w:noProof/>
                <w:webHidden/>
              </w:rPr>
              <w:fldChar w:fldCharType="end"/>
            </w:r>
          </w:hyperlink>
        </w:p>
        <w:p w14:paraId="5AC5C03C"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19" w:history="1">
            <w:r w:rsidR="0080530C" w:rsidRPr="00694C83">
              <w:rPr>
                <w:rStyle w:val="Hypertextovodkaz"/>
                <w:rFonts w:ascii="Times New Roman" w:hAnsi="Times New Roman"/>
                <w:noProof/>
              </w:rPr>
              <w:t>2.1</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PROSTŘEDÍ MANAGEMENTU</w:t>
            </w:r>
            <w:r w:rsidR="0080530C">
              <w:rPr>
                <w:noProof/>
                <w:webHidden/>
              </w:rPr>
              <w:tab/>
            </w:r>
            <w:r w:rsidR="0080530C">
              <w:rPr>
                <w:noProof/>
                <w:webHidden/>
              </w:rPr>
              <w:fldChar w:fldCharType="begin"/>
            </w:r>
            <w:r w:rsidR="0080530C">
              <w:rPr>
                <w:noProof/>
                <w:webHidden/>
              </w:rPr>
              <w:instrText xml:space="preserve"> PAGEREF _Toc479631019 \h </w:instrText>
            </w:r>
            <w:r w:rsidR="0080530C">
              <w:rPr>
                <w:noProof/>
                <w:webHidden/>
              </w:rPr>
            </w:r>
            <w:r w:rsidR="0080530C">
              <w:rPr>
                <w:noProof/>
                <w:webHidden/>
              </w:rPr>
              <w:fldChar w:fldCharType="separate"/>
            </w:r>
            <w:r w:rsidR="00C94CC7">
              <w:rPr>
                <w:noProof/>
                <w:webHidden/>
              </w:rPr>
              <w:t>16</w:t>
            </w:r>
            <w:r w:rsidR="0080530C">
              <w:rPr>
                <w:noProof/>
                <w:webHidden/>
              </w:rPr>
              <w:fldChar w:fldCharType="end"/>
            </w:r>
          </w:hyperlink>
        </w:p>
        <w:p w14:paraId="6F6C9E3A" w14:textId="77777777" w:rsidR="0080530C" w:rsidRDefault="008B3A27">
          <w:pPr>
            <w:pStyle w:val="Obsah3"/>
            <w:tabs>
              <w:tab w:val="left" w:pos="1200"/>
              <w:tab w:val="right" w:leader="dot" w:pos="9054"/>
            </w:tabs>
            <w:rPr>
              <w:rFonts w:eastAsiaTheme="minorEastAsia" w:cstheme="minorBidi"/>
              <w:noProof/>
              <w:sz w:val="24"/>
              <w:szCs w:val="24"/>
              <w:lang w:eastAsia="cs-CZ"/>
            </w:rPr>
          </w:pPr>
          <w:hyperlink w:anchor="_Toc479631020" w:history="1">
            <w:r w:rsidR="0080530C" w:rsidRPr="00694C83">
              <w:rPr>
                <w:rStyle w:val="Hypertextovodkaz"/>
                <w:rFonts w:ascii="Times New Roman" w:hAnsi="Times New Roman"/>
                <w:b/>
                <w:noProof/>
              </w:rPr>
              <w:t>2.1.1</w:t>
            </w:r>
            <w:r w:rsidR="0080530C">
              <w:rPr>
                <w:rFonts w:eastAsiaTheme="minorEastAsia" w:cstheme="minorBidi"/>
                <w:noProof/>
                <w:sz w:val="24"/>
                <w:szCs w:val="24"/>
                <w:lang w:eastAsia="cs-CZ"/>
              </w:rPr>
              <w:tab/>
            </w:r>
            <w:r w:rsidR="0080530C" w:rsidRPr="00694C83">
              <w:rPr>
                <w:rStyle w:val="Hypertextovodkaz"/>
                <w:rFonts w:ascii="Times New Roman" w:hAnsi="Times New Roman"/>
                <w:b/>
                <w:noProof/>
              </w:rPr>
              <w:t>VNĚJŠÍ PROSTŘEDÍ</w:t>
            </w:r>
            <w:r w:rsidR="0080530C">
              <w:rPr>
                <w:noProof/>
                <w:webHidden/>
              </w:rPr>
              <w:tab/>
            </w:r>
            <w:r w:rsidR="0080530C">
              <w:rPr>
                <w:noProof/>
                <w:webHidden/>
              </w:rPr>
              <w:fldChar w:fldCharType="begin"/>
            </w:r>
            <w:r w:rsidR="0080530C">
              <w:rPr>
                <w:noProof/>
                <w:webHidden/>
              </w:rPr>
              <w:instrText xml:space="preserve"> PAGEREF _Toc479631020 \h </w:instrText>
            </w:r>
            <w:r w:rsidR="0080530C">
              <w:rPr>
                <w:noProof/>
                <w:webHidden/>
              </w:rPr>
            </w:r>
            <w:r w:rsidR="0080530C">
              <w:rPr>
                <w:noProof/>
                <w:webHidden/>
              </w:rPr>
              <w:fldChar w:fldCharType="separate"/>
            </w:r>
            <w:r w:rsidR="00C94CC7">
              <w:rPr>
                <w:noProof/>
                <w:webHidden/>
              </w:rPr>
              <w:t>16</w:t>
            </w:r>
            <w:r w:rsidR="0080530C">
              <w:rPr>
                <w:noProof/>
                <w:webHidden/>
              </w:rPr>
              <w:fldChar w:fldCharType="end"/>
            </w:r>
          </w:hyperlink>
        </w:p>
        <w:p w14:paraId="34FF0E82" w14:textId="77777777" w:rsidR="0080530C" w:rsidRDefault="008B3A27">
          <w:pPr>
            <w:pStyle w:val="Obsah3"/>
            <w:tabs>
              <w:tab w:val="left" w:pos="1200"/>
              <w:tab w:val="right" w:leader="dot" w:pos="9054"/>
            </w:tabs>
            <w:rPr>
              <w:rFonts w:eastAsiaTheme="minorEastAsia" w:cstheme="minorBidi"/>
              <w:noProof/>
              <w:sz w:val="24"/>
              <w:szCs w:val="24"/>
              <w:lang w:eastAsia="cs-CZ"/>
            </w:rPr>
          </w:pPr>
          <w:hyperlink w:anchor="_Toc479631021" w:history="1">
            <w:r w:rsidR="0080530C" w:rsidRPr="00694C83">
              <w:rPr>
                <w:rStyle w:val="Hypertextovodkaz"/>
                <w:rFonts w:ascii="Times New Roman" w:hAnsi="Times New Roman"/>
                <w:b/>
                <w:noProof/>
              </w:rPr>
              <w:t>2.1.2</w:t>
            </w:r>
            <w:r w:rsidR="0080530C">
              <w:rPr>
                <w:rFonts w:eastAsiaTheme="minorEastAsia" w:cstheme="minorBidi"/>
                <w:noProof/>
                <w:sz w:val="24"/>
                <w:szCs w:val="24"/>
                <w:lang w:eastAsia="cs-CZ"/>
              </w:rPr>
              <w:tab/>
            </w:r>
            <w:r w:rsidR="0080530C" w:rsidRPr="00694C83">
              <w:rPr>
                <w:rStyle w:val="Hypertextovodkaz"/>
                <w:rFonts w:ascii="Times New Roman" w:hAnsi="Times New Roman"/>
                <w:b/>
                <w:noProof/>
              </w:rPr>
              <w:t>VNITŘNÍ PROSTŘEDÍ</w:t>
            </w:r>
            <w:r w:rsidR="0080530C">
              <w:rPr>
                <w:noProof/>
                <w:webHidden/>
              </w:rPr>
              <w:tab/>
            </w:r>
            <w:r w:rsidR="0080530C">
              <w:rPr>
                <w:noProof/>
                <w:webHidden/>
              </w:rPr>
              <w:fldChar w:fldCharType="begin"/>
            </w:r>
            <w:r w:rsidR="0080530C">
              <w:rPr>
                <w:noProof/>
                <w:webHidden/>
              </w:rPr>
              <w:instrText xml:space="preserve"> PAGEREF _Toc479631021 \h </w:instrText>
            </w:r>
            <w:r w:rsidR="0080530C">
              <w:rPr>
                <w:noProof/>
                <w:webHidden/>
              </w:rPr>
            </w:r>
            <w:r w:rsidR="0080530C">
              <w:rPr>
                <w:noProof/>
                <w:webHidden/>
              </w:rPr>
              <w:fldChar w:fldCharType="separate"/>
            </w:r>
            <w:r w:rsidR="00C94CC7">
              <w:rPr>
                <w:noProof/>
                <w:webHidden/>
              </w:rPr>
              <w:t>19</w:t>
            </w:r>
            <w:r w:rsidR="0080530C">
              <w:rPr>
                <w:noProof/>
                <w:webHidden/>
              </w:rPr>
              <w:fldChar w:fldCharType="end"/>
            </w:r>
          </w:hyperlink>
        </w:p>
        <w:p w14:paraId="37DC5962" w14:textId="77777777" w:rsidR="0080530C" w:rsidRDefault="008B3A27">
          <w:pPr>
            <w:pStyle w:val="Obsah1"/>
            <w:tabs>
              <w:tab w:val="left" w:pos="480"/>
              <w:tab w:val="right" w:leader="dot" w:pos="9054"/>
            </w:tabs>
            <w:rPr>
              <w:rFonts w:eastAsiaTheme="minorEastAsia" w:cstheme="minorBidi"/>
              <w:b w:val="0"/>
              <w:bCs w:val="0"/>
              <w:noProof/>
              <w:lang w:eastAsia="cs-CZ"/>
            </w:rPr>
          </w:pPr>
          <w:hyperlink w:anchor="_Toc479631022" w:history="1">
            <w:r w:rsidR="0080530C" w:rsidRPr="00694C83">
              <w:rPr>
                <w:rStyle w:val="Hypertextovodkaz"/>
                <w:rFonts w:ascii="Times New Roman" w:hAnsi="Times New Roman"/>
                <w:noProof/>
              </w:rPr>
              <w:t>3</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STRATEGICKÝ MANAGEMENT</w:t>
            </w:r>
            <w:r w:rsidR="0080530C">
              <w:rPr>
                <w:noProof/>
                <w:webHidden/>
              </w:rPr>
              <w:tab/>
            </w:r>
            <w:r w:rsidR="0080530C">
              <w:rPr>
                <w:noProof/>
                <w:webHidden/>
              </w:rPr>
              <w:fldChar w:fldCharType="begin"/>
            </w:r>
            <w:r w:rsidR="0080530C">
              <w:rPr>
                <w:noProof/>
                <w:webHidden/>
              </w:rPr>
              <w:instrText xml:space="preserve"> PAGEREF _Toc479631022 \h </w:instrText>
            </w:r>
            <w:r w:rsidR="0080530C">
              <w:rPr>
                <w:noProof/>
                <w:webHidden/>
              </w:rPr>
            </w:r>
            <w:r w:rsidR="0080530C">
              <w:rPr>
                <w:noProof/>
                <w:webHidden/>
              </w:rPr>
              <w:fldChar w:fldCharType="separate"/>
            </w:r>
            <w:r w:rsidR="00C94CC7">
              <w:rPr>
                <w:noProof/>
                <w:webHidden/>
              </w:rPr>
              <w:t>20</w:t>
            </w:r>
            <w:r w:rsidR="0080530C">
              <w:rPr>
                <w:noProof/>
                <w:webHidden/>
              </w:rPr>
              <w:fldChar w:fldCharType="end"/>
            </w:r>
          </w:hyperlink>
        </w:p>
        <w:p w14:paraId="1B5DDB5F"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23" w:history="1">
            <w:r w:rsidR="0080530C" w:rsidRPr="00694C83">
              <w:rPr>
                <w:rStyle w:val="Hypertextovodkaz"/>
                <w:rFonts w:ascii="Times New Roman" w:hAnsi="Times New Roman"/>
                <w:noProof/>
              </w:rPr>
              <w:t>3.1</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STRATEGIE</w:t>
            </w:r>
            <w:r w:rsidR="0080530C">
              <w:rPr>
                <w:noProof/>
                <w:webHidden/>
              </w:rPr>
              <w:tab/>
            </w:r>
            <w:r w:rsidR="0080530C">
              <w:rPr>
                <w:noProof/>
                <w:webHidden/>
              </w:rPr>
              <w:fldChar w:fldCharType="begin"/>
            </w:r>
            <w:r w:rsidR="0080530C">
              <w:rPr>
                <w:noProof/>
                <w:webHidden/>
              </w:rPr>
              <w:instrText xml:space="preserve"> PAGEREF _Toc479631023 \h </w:instrText>
            </w:r>
            <w:r w:rsidR="0080530C">
              <w:rPr>
                <w:noProof/>
                <w:webHidden/>
              </w:rPr>
            </w:r>
            <w:r w:rsidR="0080530C">
              <w:rPr>
                <w:noProof/>
                <w:webHidden/>
              </w:rPr>
              <w:fldChar w:fldCharType="separate"/>
            </w:r>
            <w:r w:rsidR="00C94CC7">
              <w:rPr>
                <w:noProof/>
                <w:webHidden/>
              </w:rPr>
              <w:t>20</w:t>
            </w:r>
            <w:r w:rsidR="0080530C">
              <w:rPr>
                <w:noProof/>
                <w:webHidden/>
              </w:rPr>
              <w:fldChar w:fldCharType="end"/>
            </w:r>
          </w:hyperlink>
        </w:p>
        <w:p w14:paraId="7AB58C06"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24" w:history="1">
            <w:r w:rsidR="0080530C" w:rsidRPr="00694C83">
              <w:rPr>
                <w:rStyle w:val="Hypertextovodkaz"/>
                <w:rFonts w:ascii="Times New Roman" w:hAnsi="Times New Roman"/>
                <w:noProof/>
              </w:rPr>
              <w:t>3.2</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PROCES TVORBY STRATEGIÍ</w:t>
            </w:r>
            <w:r w:rsidR="0080530C">
              <w:rPr>
                <w:noProof/>
                <w:webHidden/>
              </w:rPr>
              <w:tab/>
            </w:r>
            <w:r w:rsidR="0080530C">
              <w:rPr>
                <w:noProof/>
                <w:webHidden/>
              </w:rPr>
              <w:fldChar w:fldCharType="begin"/>
            </w:r>
            <w:r w:rsidR="0080530C">
              <w:rPr>
                <w:noProof/>
                <w:webHidden/>
              </w:rPr>
              <w:instrText xml:space="preserve"> PAGEREF _Toc479631024 \h </w:instrText>
            </w:r>
            <w:r w:rsidR="0080530C">
              <w:rPr>
                <w:noProof/>
                <w:webHidden/>
              </w:rPr>
            </w:r>
            <w:r w:rsidR="0080530C">
              <w:rPr>
                <w:noProof/>
                <w:webHidden/>
              </w:rPr>
              <w:fldChar w:fldCharType="separate"/>
            </w:r>
            <w:r w:rsidR="00C94CC7">
              <w:rPr>
                <w:noProof/>
                <w:webHidden/>
              </w:rPr>
              <w:t>21</w:t>
            </w:r>
            <w:r w:rsidR="0080530C">
              <w:rPr>
                <w:noProof/>
                <w:webHidden/>
              </w:rPr>
              <w:fldChar w:fldCharType="end"/>
            </w:r>
          </w:hyperlink>
        </w:p>
        <w:p w14:paraId="21C9AB15"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25" w:history="1">
            <w:r w:rsidR="0080530C" w:rsidRPr="00694C83">
              <w:rPr>
                <w:rStyle w:val="Hypertextovodkaz"/>
                <w:rFonts w:ascii="Times New Roman" w:hAnsi="Times New Roman"/>
                <w:noProof/>
              </w:rPr>
              <w:t>3.3</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NÁVRH A VÝBĚR STRATEGIE</w:t>
            </w:r>
            <w:r w:rsidR="0080530C">
              <w:rPr>
                <w:noProof/>
                <w:webHidden/>
              </w:rPr>
              <w:tab/>
            </w:r>
            <w:r w:rsidR="0080530C">
              <w:rPr>
                <w:noProof/>
                <w:webHidden/>
              </w:rPr>
              <w:fldChar w:fldCharType="begin"/>
            </w:r>
            <w:r w:rsidR="0080530C">
              <w:rPr>
                <w:noProof/>
                <w:webHidden/>
              </w:rPr>
              <w:instrText xml:space="preserve"> PAGEREF _Toc479631025 \h </w:instrText>
            </w:r>
            <w:r w:rsidR="0080530C">
              <w:rPr>
                <w:noProof/>
                <w:webHidden/>
              </w:rPr>
            </w:r>
            <w:r w:rsidR="0080530C">
              <w:rPr>
                <w:noProof/>
                <w:webHidden/>
              </w:rPr>
              <w:fldChar w:fldCharType="separate"/>
            </w:r>
            <w:r w:rsidR="00C94CC7">
              <w:rPr>
                <w:noProof/>
                <w:webHidden/>
              </w:rPr>
              <w:t>22</w:t>
            </w:r>
            <w:r w:rsidR="0080530C">
              <w:rPr>
                <w:noProof/>
                <w:webHidden/>
              </w:rPr>
              <w:fldChar w:fldCharType="end"/>
            </w:r>
          </w:hyperlink>
        </w:p>
        <w:p w14:paraId="50B5037E" w14:textId="77777777" w:rsidR="0080530C" w:rsidRDefault="008B3A27">
          <w:pPr>
            <w:pStyle w:val="Obsah1"/>
            <w:tabs>
              <w:tab w:val="left" w:pos="480"/>
              <w:tab w:val="right" w:leader="dot" w:pos="9054"/>
            </w:tabs>
            <w:rPr>
              <w:rFonts w:eastAsiaTheme="minorEastAsia" w:cstheme="minorBidi"/>
              <w:b w:val="0"/>
              <w:bCs w:val="0"/>
              <w:noProof/>
              <w:lang w:eastAsia="cs-CZ"/>
            </w:rPr>
          </w:pPr>
          <w:hyperlink w:anchor="_Toc479631026" w:history="1">
            <w:r w:rsidR="0080530C" w:rsidRPr="00694C83">
              <w:rPr>
                <w:rStyle w:val="Hypertextovodkaz"/>
                <w:rFonts w:ascii="Times New Roman" w:hAnsi="Times New Roman"/>
                <w:noProof/>
              </w:rPr>
              <w:t>4</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ATRAKTIVITA ODVĚTVÍ</w:t>
            </w:r>
            <w:r w:rsidR="0080530C">
              <w:rPr>
                <w:noProof/>
                <w:webHidden/>
              </w:rPr>
              <w:tab/>
            </w:r>
            <w:r w:rsidR="0080530C">
              <w:rPr>
                <w:noProof/>
                <w:webHidden/>
              </w:rPr>
              <w:fldChar w:fldCharType="begin"/>
            </w:r>
            <w:r w:rsidR="0080530C">
              <w:rPr>
                <w:noProof/>
                <w:webHidden/>
              </w:rPr>
              <w:instrText xml:space="preserve"> PAGEREF _Toc479631026 \h </w:instrText>
            </w:r>
            <w:r w:rsidR="0080530C">
              <w:rPr>
                <w:noProof/>
                <w:webHidden/>
              </w:rPr>
            </w:r>
            <w:r w:rsidR="0080530C">
              <w:rPr>
                <w:noProof/>
                <w:webHidden/>
              </w:rPr>
              <w:fldChar w:fldCharType="separate"/>
            </w:r>
            <w:r w:rsidR="00C94CC7">
              <w:rPr>
                <w:noProof/>
                <w:webHidden/>
              </w:rPr>
              <w:t>22</w:t>
            </w:r>
            <w:r w:rsidR="0080530C">
              <w:rPr>
                <w:noProof/>
                <w:webHidden/>
              </w:rPr>
              <w:fldChar w:fldCharType="end"/>
            </w:r>
          </w:hyperlink>
        </w:p>
        <w:p w14:paraId="4B53E1D3"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27" w:history="1">
            <w:r w:rsidR="0080530C" w:rsidRPr="00694C83">
              <w:rPr>
                <w:rStyle w:val="Hypertextovodkaz"/>
                <w:rFonts w:ascii="Times New Roman" w:hAnsi="Times New Roman"/>
                <w:noProof/>
              </w:rPr>
              <w:t>4.1</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ZÁKLADNÍ CHARAKTERISTIKY ODVĚTVÍ</w:t>
            </w:r>
            <w:r w:rsidR="0080530C">
              <w:rPr>
                <w:noProof/>
                <w:webHidden/>
              </w:rPr>
              <w:tab/>
            </w:r>
            <w:r w:rsidR="0080530C">
              <w:rPr>
                <w:noProof/>
                <w:webHidden/>
              </w:rPr>
              <w:fldChar w:fldCharType="begin"/>
            </w:r>
            <w:r w:rsidR="0080530C">
              <w:rPr>
                <w:noProof/>
                <w:webHidden/>
              </w:rPr>
              <w:instrText xml:space="preserve"> PAGEREF _Toc479631027 \h </w:instrText>
            </w:r>
            <w:r w:rsidR="0080530C">
              <w:rPr>
                <w:noProof/>
                <w:webHidden/>
              </w:rPr>
            </w:r>
            <w:r w:rsidR="0080530C">
              <w:rPr>
                <w:noProof/>
                <w:webHidden/>
              </w:rPr>
              <w:fldChar w:fldCharType="separate"/>
            </w:r>
            <w:r w:rsidR="00C94CC7">
              <w:rPr>
                <w:noProof/>
                <w:webHidden/>
              </w:rPr>
              <w:t>23</w:t>
            </w:r>
            <w:r w:rsidR="0080530C">
              <w:rPr>
                <w:noProof/>
                <w:webHidden/>
              </w:rPr>
              <w:fldChar w:fldCharType="end"/>
            </w:r>
          </w:hyperlink>
        </w:p>
        <w:p w14:paraId="6C0B2874" w14:textId="77777777" w:rsidR="0080530C" w:rsidRDefault="008B3A27">
          <w:pPr>
            <w:pStyle w:val="Obsah3"/>
            <w:tabs>
              <w:tab w:val="left" w:pos="1200"/>
              <w:tab w:val="right" w:leader="dot" w:pos="9054"/>
            </w:tabs>
            <w:rPr>
              <w:rFonts w:eastAsiaTheme="minorEastAsia" w:cstheme="minorBidi"/>
              <w:noProof/>
              <w:sz w:val="24"/>
              <w:szCs w:val="24"/>
              <w:lang w:eastAsia="cs-CZ"/>
            </w:rPr>
          </w:pPr>
          <w:hyperlink w:anchor="_Toc479631028" w:history="1">
            <w:r w:rsidR="0080530C" w:rsidRPr="00694C83">
              <w:rPr>
                <w:rStyle w:val="Hypertextovodkaz"/>
                <w:rFonts w:ascii="Times New Roman" w:hAnsi="Times New Roman"/>
                <w:b/>
                <w:noProof/>
              </w:rPr>
              <w:t>4.1.1</w:t>
            </w:r>
            <w:r w:rsidR="0080530C">
              <w:rPr>
                <w:rFonts w:eastAsiaTheme="minorEastAsia" w:cstheme="minorBidi"/>
                <w:noProof/>
                <w:sz w:val="24"/>
                <w:szCs w:val="24"/>
                <w:lang w:eastAsia="cs-CZ"/>
              </w:rPr>
              <w:tab/>
            </w:r>
            <w:r w:rsidR="0080530C" w:rsidRPr="00694C83">
              <w:rPr>
                <w:rStyle w:val="Hypertextovodkaz"/>
                <w:rFonts w:ascii="Times New Roman" w:hAnsi="Times New Roman"/>
                <w:b/>
                <w:noProof/>
              </w:rPr>
              <w:t>ZÁVISLOST ODVĚTVÍ NA HOSPODÁŘSKÉM CYKLU</w:t>
            </w:r>
            <w:r w:rsidR="0080530C">
              <w:rPr>
                <w:noProof/>
                <w:webHidden/>
              </w:rPr>
              <w:tab/>
            </w:r>
            <w:r w:rsidR="0080530C">
              <w:rPr>
                <w:noProof/>
                <w:webHidden/>
              </w:rPr>
              <w:fldChar w:fldCharType="begin"/>
            </w:r>
            <w:r w:rsidR="0080530C">
              <w:rPr>
                <w:noProof/>
                <w:webHidden/>
              </w:rPr>
              <w:instrText xml:space="preserve"> PAGEREF _Toc479631028 \h </w:instrText>
            </w:r>
            <w:r w:rsidR="0080530C">
              <w:rPr>
                <w:noProof/>
                <w:webHidden/>
              </w:rPr>
            </w:r>
            <w:r w:rsidR="0080530C">
              <w:rPr>
                <w:noProof/>
                <w:webHidden/>
              </w:rPr>
              <w:fldChar w:fldCharType="separate"/>
            </w:r>
            <w:r w:rsidR="00C94CC7">
              <w:rPr>
                <w:noProof/>
                <w:webHidden/>
              </w:rPr>
              <w:t>24</w:t>
            </w:r>
            <w:r w:rsidR="0080530C">
              <w:rPr>
                <w:noProof/>
                <w:webHidden/>
              </w:rPr>
              <w:fldChar w:fldCharType="end"/>
            </w:r>
          </w:hyperlink>
        </w:p>
        <w:p w14:paraId="031BCAF4" w14:textId="77777777" w:rsidR="0080530C" w:rsidRDefault="008B3A27">
          <w:pPr>
            <w:pStyle w:val="Obsah3"/>
            <w:tabs>
              <w:tab w:val="left" w:pos="1200"/>
              <w:tab w:val="right" w:leader="dot" w:pos="9054"/>
            </w:tabs>
            <w:rPr>
              <w:rFonts w:eastAsiaTheme="minorEastAsia" w:cstheme="minorBidi"/>
              <w:noProof/>
              <w:sz w:val="24"/>
              <w:szCs w:val="24"/>
              <w:lang w:eastAsia="cs-CZ"/>
            </w:rPr>
          </w:pPr>
          <w:hyperlink w:anchor="_Toc479631029" w:history="1">
            <w:r w:rsidR="0080530C" w:rsidRPr="00694C83">
              <w:rPr>
                <w:rStyle w:val="Hypertextovodkaz"/>
                <w:rFonts w:ascii="Times New Roman" w:hAnsi="Times New Roman"/>
                <w:b/>
                <w:noProof/>
              </w:rPr>
              <w:t>4.1.2</w:t>
            </w:r>
            <w:r w:rsidR="0080530C">
              <w:rPr>
                <w:rFonts w:eastAsiaTheme="minorEastAsia" w:cstheme="minorBidi"/>
                <w:noProof/>
                <w:sz w:val="24"/>
                <w:szCs w:val="24"/>
                <w:lang w:eastAsia="cs-CZ"/>
              </w:rPr>
              <w:tab/>
            </w:r>
            <w:r w:rsidR="0080530C" w:rsidRPr="00694C83">
              <w:rPr>
                <w:rStyle w:val="Hypertextovodkaz"/>
                <w:rFonts w:ascii="Times New Roman" w:hAnsi="Times New Roman"/>
                <w:b/>
                <w:noProof/>
              </w:rPr>
              <w:t>ÚROVEŇ ODVĚTVÍ</w:t>
            </w:r>
            <w:r w:rsidR="0080530C">
              <w:rPr>
                <w:noProof/>
                <w:webHidden/>
              </w:rPr>
              <w:tab/>
            </w:r>
            <w:r w:rsidR="0080530C">
              <w:rPr>
                <w:noProof/>
                <w:webHidden/>
              </w:rPr>
              <w:fldChar w:fldCharType="begin"/>
            </w:r>
            <w:r w:rsidR="0080530C">
              <w:rPr>
                <w:noProof/>
                <w:webHidden/>
              </w:rPr>
              <w:instrText xml:space="preserve"> PAGEREF _Toc479631029 \h </w:instrText>
            </w:r>
            <w:r w:rsidR="0080530C">
              <w:rPr>
                <w:noProof/>
                <w:webHidden/>
              </w:rPr>
            </w:r>
            <w:r w:rsidR="0080530C">
              <w:rPr>
                <w:noProof/>
                <w:webHidden/>
              </w:rPr>
              <w:fldChar w:fldCharType="separate"/>
            </w:r>
            <w:r w:rsidR="00C94CC7">
              <w:rPr>
                <w:noProof/>
                <w:webHidden/>
              </w:rPr>
              <w:t>25</w:t>
            </w:r>
            <w:r w:rsidR="0080530C">
              <w:rPr>
                <w:noProof/>
                <w:webHidden/>
              </w:rPr>
              <w:fldChar w:fldCharType="end"/>
            </w:r>
          </w:hyperlink>
        </w:p>
        <w:p w14:paraId="5C4599D4" w14:textId="77777777" w:rsidR="0080530C" w:rsidRDefault="008B3A27">
          <w:pPr>
            <w:pStyle w:val="Obsah3"/>
            <w:tabs>
              <w:tab w:val="left" w:pos="1200"/>
              <w:tab w:val="right" w:leader="dot" w:pos="9054"/>
            </w:tabs>
            <w:rPr>
              <w:rFonts w:eastAsiaTheme="minorEastAsia" w:cstheme="minorBidi"/>
              <w:noProof/>
              <w:sz w:val="24"/>
              <w:szCs w:val="24"/>
              <w:lang w:eastAsia="cs-CZ"/>
            </w:rPr>
          </w:pPr>
          <w:hyperlink w:anchor="_Toc479631030" w:history="1">
            <w:r w:rsidR="0080530C" w:rsidRPr="00694C83">
              <w:rPr>
                <w:rStyle w:val="Hypertextovodkaz"/>
                <w:rFonts w:ascii="Times New Roman" w:hAnsi="Times New Roman"/>
                <w:b/>
                <w:noProof/>
              </w:rPr>
              <w:t>4.1.3</w:t>
            </w:r>
            <w:r w:rsidR="0080530C">
              <w:rPr>
                <w:rFonts w:eastAsiaTheme="minorEastAsia" w:cstheme="minorBidi"/>
                <w:noProof/>
                <w:sz w:val="24"/>
                <w:szCs w:val="24"/>
                <w:lang w:eastAsia="cs-CZ"/>
              </w:rPr>
              <w:tab/>
            </w:r>
            <w:r w:rsidR="0080530C" w:rsidRPr="00694C83">
              <w:rPr>
                <w:rStyle w:val="Hypertextovodkaz"/>
                <w:rFonts w:ascii="Times New Roman" w:hAnsi="Times New Roman"/>
                <w:b/>
                <w:noProof/>
              </w:rPr>
              <w:t>ŽIVOTNÍ STÁDIUM ODVĚTVÍ</w:t>
            </w:r>
            <w:r w:rsidR="0080530C">
              <w:rPr>
                <w:noProof/>
                <w:webHidden/>
              </w:rPr>
              <w:tab/>
            </w:r>
            <w:r w:rsidR="0080530C">
              <w:rPr>
                <w:noProof/>
                <w:webHidden/>
              </w:rPr>
              <w:fldChar w:fldCharType="begin"/>
            </w:r>
            <w:r w:rsidR="0080530C">
              <w:rPr>
                <w:noProof/>
                <w:webHidden/>
              </w:rPr>
              <w:instrText xml:space="preserve"> PAGEREF _Toc479631030 \h </w:instrText>
            </w:r>
            <w:r w:rsidR="0080530C">
              <w:rPr>
                <w:noProof/>
                <w:webHidden/>
              </w:rPr>
            </w:r>
            <w:r w:rsidR="0080530C">
              <w:rPr>
                <w:noProof/>
                <w:webHidden/>
              </w:rPr>
              <w:fldChar w:fldCharType="separate"/>
            </w:r>
            <w:r w:rsidR="00C94CC7">
              <w:rPr>
                <w:noProof/>
                <w:webHidden/>
              </w:rPr>
              <w:t>26</w:t>
            </w:r>
            <w:r w:rsidR="0080530C">
              <w:rPr>
                <w:noProof/>
                <w:webHidden/>
              </w:rPr>
              <w:fldChar w:fldCharType="end"/>
            </w:r>
          </w:hyperlink>
        </w:p>
        <w:p w14:paraId="752B33C7" w14:textId="77777777" w:rsidR="0080530C" w:rsidRDefault="008B3A27">
          <w:pPr>
            <w:pStyle w:val="Obsah3"/>
            <w:tabs>
              <w:tab w:val="left" w:pos="1200"/>
              <w:tab w:val="right" w:leader="dot" w:pos="9054"/>
            </w:tabs>
            <w:rPr>
              <w:rFonts w:eastAsiaTheme="minorEastAsia" w:cstheme="minorBidi"/>
              <w:noProof/>
              <w:sz w:val="24"/>
              <w:szCs w:val="24"/>
              <w:lang w:eastAsia="cs-CZ"/>
            </w:rPr>
          </w:pPr>
          <w:hyperlink w:anchor="_Toc479631031" w:history="1">
            <w:r w:rsidR="0080530C" w:rsidRPr="00694C83">
              <w:rPr>
                <w:rStyle w:val="Hypertextovodkaz"/>
                <w:rFonts w:ascii="Times New Roman" w:hAnsi="Times New Roman"/>
                <w:b/>
                <w:noProof/>
              </w:rPr>
              <w:t>4.1.4</w:t>
            </w:r>
            <w:r w:rsidR="0080530C">
              <w:rPr>
                <w:rFonts w:eastAsiaTheme="minorEastAsia" w:cstheme="minorBidi"/>
                <w:noProof/>
                <w:sz w:val="24"/>
                <w:szCs w:val="24"/>
                <w:lang w:eastAsia="cs-CZ"/>
              </w:rPr>
              <w:tab/>
            </w:r>
            <w:r w:rsidR="0080530C" w:rsidRPr="00694C83">
              <w:rPr>
                <w:rStyle w:val="Hypertextovodkaz"/>
                <w:rFonts w:ascii="Times New Roman" w:hAnsi="Times New Roman"/>
                <w:b/>
                <w:noProof/>
              </w:rPr>
              <w:t>STRUKTURA ODVĚTVÍ Z HLEDISKA MÍRY KONCENTRACE</w:t>
            </w:r>
            <w:r w:rsidR="0080530C">
              <w:rPr>
                <w:noProof/>
                <w:webHidden/>
              </w:rPr>
              <w:tab/>
            </w:r>
            <w:r w:rsidR="0080530C">
              <w:rPr>
                <w:noProof/>
                <w:webHidden/>
              </w:rPr>
              <w:fldChar w:fldCharType="begin"/>
            </w:r>
            <w:r w:rsidR="0080530C">
              <w:rPr>
                <w:noProof/>
                <w:webHidden/>
              </w:rPr>
              <w:instrText xml:space="preserve"> PAGEREF _Toc479631031 \h </w:instrText>
            </w:r>
            <w:r w:rsidR="0080530C">
              <w:rPr>
                <w:noProof/>
                <w:webHidden/>
              </w:rPr>
            </w:r>
            <w:r w:rsidR="0080530C">
              <w:rPr>
                <w:noProof/>
                <w:webHidden/>
              </w:rPr>
              <w:fldChar w:fldCharType="separate"/>
            </w:r>
            <w:r w:rsidR="00C94CC7">
              <w:rPr>
                <w:noProof/>
                <w:webHidden/>
              </w:rPr>
              <w:t>28</w:t>
            </w:r>
            <w:r w:rsidR="0080530C">
              <w:rPr>
                <w:noProof/>
                <w:webHidden/>
              </w:rPr>
              <w:fldChar w:fldCharType="end"/>
            </w:r>
          </w:hyperlink>
        </w:p>
        <w:p w14:paraId="156E615E" w14:textId="77777777" w:rsidR="0080530C" w:rsidRDefault="008B3A27">
          <w:pPr>
            <w:pStyle w:val="Obsah3"/>
            <w:tabs>
              <w:tab w:val="left" w:pos="1200"/>
              <w:tab w:val="right" w:leader="dot" w:pos="9054"/>
            </w:tabs>
            <w:rPr>
              <w:rFonts w:eastAsiaTheme="minorEastAsia" w:cstheme="minorBidi"/>
              <w:noProof/>
              <w:sz w:val="24"/>
              <w:szCs w:val="24"/>
              <w:lang w:eastAsia="cs-CZ"/>
            </w:rPr>
          </w:pPr>
          <w:hyperlink w:anchor="_Toc479631032" w:history="1">
            <w:r w:rsidR="0080530C" w:rsidRPr="00694C83">
              <w:rPr>
                <w:rStyle w:val="Hypertextovodkaz"/>
                <w:rFonts w:ascii="Times New Roman" w:hAnsi="Times New Roman"/>
                <w:b/>
                <w:noProof/>
              </w:rPr>
              <w:t>4.1.5</w:t>
            </w:r>
            <w:r w:rsidR="0080530C">
              <w:rPr>
                <w:rFonts w:eastAsiaTheme="minorEastAsia" w:cstheme="minorBidi"/>
                <w:noProof/>
                <w:sz w:val="24"/>
                <w:szCs w:val="24"/>
                <w:lang w:eastAsia="cs-CZ"/>
              </w:rPr>
              <w:tab/>
            </w:r>
            <w:r w:rsidR="0080530C" w:rsidRPr="00694C83">
              <w:rPr>
                <w:rStyle w:val="Hypertextovodkaz"/>
                <w:rFonts w:ascii="Times New Roman" w:hAnsi="Times New Roman"/>
                <w:b/>
                <w:noProof/>
              </w:rPr>
              <w:t>KONKURENCE V ODVĚTVÍ</w:t>
            </w:r>
            <w:r w:rsidR="0080530C">
              <w:rPr>
                <w:noProof/>
                <w:webHidden/>
              </w:rPr>
              <w:tab/>
            </w:r>
            <w:r w:rsidR="0080530C">
              <w:rPr>
                <w:noProof/>
                <w:webHidden/>
              </w:rPr>
              <w:fldChar w:fldCharType="begin"/>
            </w:r>
            <w:r w:rsidR="0080530C">
              <w:rPr>
                <w:noProof/>
                <w:webHidden/>
              </w:rPr>
              <w:instrText xml:space="preserve"> PAGEREF _Toc479631032 \h </w:instrText>
            </w:r>
            <w:r w:rsidR="0080530C">
              <w:rPr>
                <w:noProof/>
                <w:webHidden/>
              </w:rPr>
            </w:r>
            <w:r w:rsidR="0080530C">
              <w:rPr>
                <w:noProof/>
                <w:webHidden/>
              </w:rPr>
              <w:fldChar w:fldCharType="separate"/>
            </w:r>
            <w:r w:rsidR="00C94CC7">
              <w:rPr>
                <w:noProof/>
                <w:webHidden/>
              </w:rPr>
              <w:t>28</w:t>
            </w:r>
            <w:r w:rsidR="0080530C">
              <w:rPr>
                <w:noProof/>
                <w:webHidden/>
              </w:rPr>
              <w:fldChar w:fldCharType="end"/>
            </w:r>
          </w:hyperlink>
        </w:p>
        <w:p w14:paraId="469A013B"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33" w:history="1">
            <w:r w:rsidR="0080530C" w:rsidRPr="00694C83">
              <w:rPr>
                <w:rStyle w:val="Hypertextovodkaz"/>
                <w:rFonts w:ascii="Times New Roman" w:eastAsiaTheme="minorHAnsi" w:hAnsi="Times New Roman"/>
                <w:noProof/>
                <w:lang w:eastAsia="en-US"/>
              </w:rPr>
              <w:t>4.2</w:t>
            </w:r>
            <w:r w:rsidR="0080530C">
              <w:rPr>
                <w:rFonts w:eastAsiaTheme="minorEastAsia" w:cstheme="minorBidi"/>
                <w:b w:val="0"/>
                <w:bCs w:val="0"/>
                <w:noProof/>
                <w:sz w:val="24"/>
                <w:szCs w:val="24"/>
                <w:lang w:eastAsia="cs-CZ"/>
              </w:rPr>
              <w:tab/>
            </w:r>
            <w:r w:rsidR="0080530C" w:rsidRPr="00694C83">
              <w:rPr>
                <w:rStyle w:val="Hypertextovodkaz"/>
                <w:rFonts w:ascii="Times New Roman" w:eastAsiaTheme="minorHAnsi" w:hAnsi="Times New Roman"/>
                <w:noProof/>
                <w:lang w:eastAsia="en-US"/>
              </w:rPr>
              <w:t>HYBNÉ ZMĚNOTVORNÉ SÍLY V ODVĚTVÍ</w:t>
            </w:r>
            <w:r w:rsidR="0080530C">
              <w:rPr>
                <w:noProof/>
                <w:webHidden/>
              </w:rPr>
              <w:tab/>
            </w:r>
            <w:r w:rsidR="0080530C">
              <w:rPr>
                <w:noProof/>
                <w:webHidden/>
              </w:rPr>
              <w:fldChar w:fldCharType="begin"/>
            </w:r>
            <w:r w:rsidR="0080530C">
              <w:rPr>
                <w:noProof/>
                <w:webHidden/>
              </w:rPr>
              <w:instrText xml:space="preserve"> PAGEREF _Toc479631033 \h </w:instrText>
            </w:r>
            <w:r w:rsidR="0080530C">
              <w:rPr>
                <w:noProof/>
                <w:webHidden/>
              </w:rPr>
            </w:r>
            <w:r w:rsidR="0080530C">
              <w:rPr>
                <w:noProof/>
                <w:webHidden/>
              </w:rPr>
              <w:fldChar w:fldCharType="separate"/>
            </w:r>
            <w:r w:rsidR="00C94CC7">
              <w:rPr>
                <w:noProof/>
                <w:webHidden/>
              </w:rPr>
              <w:t>29</w:t>
            </w:r>
            <w:r w:rsidR="0080530C">
              <w:rPr>
                <w:noProof/>
                <w:webHidden/>
              </w:rPr>
              <w:fldChar w:fldCharType="end"/>
            </w:r>
          </w:hyperlink>
        </w:p>
        <w:p w14:paraId="1D2E031C" w14:textId="77777777" w:rsidR="0080530C" w:rsidRDefault="008B3A27">
          <w:pPr>
            <w:pStyle w:val="Obsah1"/>
            <w:tabs>
              <w:tab w:val="left" w:pos="480"/>
              <w:tab w:val="right" w:leader="dot" w:pos="9054"/>
            </w:tabs>
            <w:rPr>
              <w:rFonts w:eastAsiaTheme="minorEastAsia" w:cstheme="minorBidi"/>
              <w:b w:val="0"/>
              <w:bCs w:val="0"/>
              <w:noProof/>
              <w:lang w:eastAsia="cs-CZ"/>
            </w:rPr>
          </w:pPr>
          <w:hyperlink w:anchor="_Toc479631034" w:history="1">
            <w:r w:rsidR="0080530C" w:rsidRPr="00694C83">
              <w:rPr>
                <w:rStyle w:val="Hypertextovodkaz"/>
                <w:rFonts w:ascii="Times New Roman" w:hAnsi="Times New Roman"/>
                <w:noProof/>
              </w:rPr>
              <w:t>5</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POTENCIONÁLNÍ NOVÍ KONKURENTI</w:t>
            </w:r>
            <w:r w:rsidR="0080530C">
              <w:rPr>
                <w:noProof/>
                <w:webHidden/>
              </w:rPr>
              <w:tab/>
            </w:r>
            <w:r w:rsidR="0080530C">
              <w:rPr>
                <w:noProof/>
                <w:webHidden/>
              </w:rPr>
              <w:fldChar w:fldCharType="begin"/>
            </w:r>
            <w:r w:rsidR="0080530C">
              <w:rPr>
                <w:noProof/>
                <w:webHidden/>
              </w:rPr>
              <w:instrText xml:space="preserve"> PAGEREF _Toc479631034 \h </w:instrText>
            </w:r>
            <w:r w:rsidR="0080530C">
              <w:rPr>
                <w:noProof/>
                <w:webHidden/>
              </w:rPr>
            </w:r>
            <w:r w:rsidR="0080530C">
              <w:rPr>
                <w:noProof/>
                <w:webHidden/>
              </w:rPr>
              <w:fldChar w:fldCharType="separate"/>
            </w:r>
            <w:r w:rsidR="00C94CC7">
              <w:rPr>
                <w:noProof/>
                <w:webHidden/>
              </w:rPr>
              <w:t>31</w:t>
            </w:r>
            <w:r w:rsidR="0080530C">
              <w:rPr>
                <w:noProof/>
                <w:webHidden/>
              </w:rPr>
              <w:fldChar w:fldCharType="end"/>
            </w:r>
          </w:hyperlink>
        </w:p>
        <w:p w14:paraId="093A1860"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35" w:history="1">
            <w:r w:rsidR="0080530C" w:rsidRPr="00694C83">
              <w:rPr>
                <w:rStyle w:val="Hypertextovodkaz"/>
                <w:rFonts w:ascii="Times New Roman" w:hAnsi="Times New Roman"/>
                <w:noProof/>
              </w:rPr>
              <w:t>5.1</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BARIÉRY VSTUPU DO ODVĚTVÍ HOTELNICTVÍ</w:t>
            </w:r>
            <w:r w:rsidR="0080530C">
              <w:rPr>
                <w:noProof/>
                <w:webHidden/>
              </w:rPr>
              <w:tab/>
            </w:r>
            <w:r w:rsidR="0080530C">
              <w:rPr>
                <w:noProof/>
                <w:webHidden/>
              </w:rPr>
              <w:fldChar w:fldCharType="begin"/>
            </w:r>
            <w:r w:rsidR="0080530C">
              <w:rPr>
                <w:noProof/>
                <w:webHidden/>
              </w:rPr>
              <w:instrText xml:space="preserve"> PAGEREF _Toc479631035 \h </w:instrText>
            </w:r>
            <w:r w:rsidR="0080530C">
              <w:rPr>
                <w:noProof/>
                <w:webHidden/>
              </w:rPr>
            </w:r>
            <w:r w:rsidR="0080530C">
              <w:rPr>
                <w:noProof/>
                <w:webHidden/>
              </w:rPr>
              <w:fldChar w:fldCharType="separate"/>
            </w:r>
            <w:r w:rsidR="00C94CC7">
              <w:rPr>
                <w:noProof/>
                <w:webHidden/>
              </w:rPr>
              <w:t>31</w:t>
            </w:r>
            <w:r w:rsidR="0080530C">
              <w:rPr>
                <w:noProof/>
                <w:webHidden/>
              </w:rPr>
              <w:fldChar w:fldCharType="end"/>
            </w:r>
          </w:hyperlink>
        </w:p>
        <w:p w14:paraId="14C5CE21"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36" w:history="1">
            <w:r w:rsidR="0080530C" w:rsidRPr="00694C83">
              <w:rPr>
                <w:rStyle w:val="Hypertextovodkaz"/>
                <w:rFonts w:ascii="Times New Roman" w:hAnsi="Times New Roman"/>
                <w:noProof/>
              </w:rPr>
              <w:t>5.2</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PRAVIDLA KONKURENČNÍHO BOJE V ODVĚTVÍ</w:t>
            </w:r>
            <w:r w:rsidR="0080530C">
              <w:rPr>
                <w:noProof/>
                <w:webHidden/>
              </w:rPr>
              <w:tab/>
            </w:r>
            <w:r w:rsidR="0080530C">
              <w:rPr>
                <w:noProof/>
                <w:webHidden/>
              </w:rPr>
              <w:fldChar w:fldCharType="begin"/>
            </w:r>
            <w:r w:rsidR="0080530C">
              <w:rPr>
                <w:noProof/>
                <w:webHidden/>
              </w:rPr>
              <w:instrText xml:space="preserve"> PAGEREF _Toc479631036 \h </w:instrText>
            </w:r>
            <w:r w:rsidR="0080530C">
              <w:rPr>
                <w:noProof/>
                <w:webHidden/>
              </w:rPr>
            </w:r>
            <w:r w:rsidR="0080530C">
              <w:rPr>
                <w:noProof/>
                <w:webHidden/>
              </w:rPr>
              <w:fldChar w:fldCharType="separate"/>
            </w:r>
            <w:r w:rsidR="00C94CC7">
              <w:rPr>
                <w:noProof/>
                <w:webHidden/>
              </w:rPr>
              <w:t>32</w:t>
            </w:r>
            <w:r w:rsidR="0080530C">
              <w:rPr>
                <w:noProof/>
                <w:webHidden/>
              </w:rPr>
              <w:fldChar w:fldCharType="end"/>
            </w:r>
          </w:hyperlink>
        </w:p>
        <w:p w14:paraId="038184C2" w14:textId="77777777" w:rsidR="0080530C" w:rsidRDefault="008B3A27">
          <w:pPr>
            <w:pStyle w:val="Obsah1"/>
            <w:tabs>
              <w:tab w:val="right" w:leader="dot" w:pos="9054"/>
            </w:tabs>
            <w:rPr>
              <w:rFonts w:eastAsiaTheme="minorEastAsia" w:cstheme="minorBidi"/>
              <w:b w:val="0"/>
              <w:bCs w:val="0"/>
              <w:noProof/>
              <w:lang w:eastAsia="cs-CZ"/>
            </w:rPr>
          </w:pPr>
          <w:hyperlink w:anchor="_Toc479631037" w:history="1">
            <w:r w:rsidR="0080530C" w:rsidRPr="00694C83">
              <w:rPr>
                <w:rStyle w:val="Hypertextovodkaz"/>
                <w:rFonts w:ascii="Times New Roman" w:hAnsi="Times New Roman"/>
                <w:noProof/>
              </w:rPr>
              <w:t>II. PRAKTICKÁ ČÁST</w:t>
            </w:r>
            <w:r w:rsidR="0080530C">
              <w:rPr>
                <w:noProof/>
                <w:webHidden/>
              </w:rPr>
              <w:tab/>
            </w:r>
            <w:r w:rsidR="0080530C">
              <w:rPr>
                <w:noProof/>
                <w:webHidden/>
              </w:rPr>
              <w:fldChar w:fldCharType="begin"/>
            </w:r>
            <w:r w:rsidR="0080530C">
              <w:rPr>
                <w:noProof/>
                <w:webHidden/>
              </w:rPr>
              <w:instrText xml:space="preserve"> PAGEREF _Toc479631037 \h </w:instrText>
            </w:r>
            <w:r w:rsidR="0080530C">
              <w:rPr>
                <w:noProof/>
                <w:webHidden/>
              </w:rPr>
            </w:r>
            <w:r w:rsidR="0080530C">
              <w:rPr>
                <w:noProof/>
                <w:webHidden/>
              </w:rPr>
              <w:fldChar w:fldCharType="separate"/>
            </w:r>
            <w:r w:rsidR="00C94CC7">
              <w:rPr>
                <w:noProof/>
                <w:webHidden/>
              </w:rPr>
              <w:t>33</w:t>
            </w:r>
            <w:r w:rsidR="0080530C">
              <w:rPr>
                <w:noProof/>
                <w:webHidden/>
              </w:rPr>
              <w:fldChar w:fldCharType="end"/>
            </w:r>
          </w:hyperlink>
        </w:p>
        <w:p w14:paraId="1ACEC5DE" w14:textId="77777777" w:rsidR="0080530C" w:rsidRDefault="008B3A27">
          <w:pPr>
            <w:pStyle w:val="Obsah1"/>
            <w:tabs>
              <w:tab w:val="left" w:pos="480"/>
              <w:tab w:val="right" w:leader="dot" w:pos="9054"/>
            </w:tabs>
            <w:rPr>
              <w:rFonts w:eastAsiaTheme="minorEastAsia" w:cstheme="minorBidi"/>
              <w:b w:val="0"/>
              <w:bCs w:val="0"/>
              <w:noProof/>
              <w:lang w:eastAsia="cs-CZ"/>
            </w:rPr>
          </w:pPr>
          <w:hyperlink w:anchor="_Toc479631038" w:history="1">
            <w:r w:rsidR="0080530C" w:rsidRPr="00694C83">
              <w:rPr>
                <w:rStyle w:val="Hypertextovodkaz"/>
                <w:rFonts w:ascii="Times New Roman" w:hAnsi="Times New Roman"/>
                <w:noProof/>
              </w:rPr>
              <w:t>6</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ANALYTICKÁ ČÁST</w:t>
            </w:r>
            <w:r w:rsidR="0080530C">
              <w:rPr>
                <w:noProof/>
                <w:webHidden/>
              </w:rPr>
              <w:tab/>
            </w:r>
            <w:r w:rsidR="0080530C">
              <w:rPr>
                <w:noProof/>
                <w:webHidden/>
              </w:rPr>
              <w:fldChar w:fldCharType="begin"/>
            </w:r>
            <w:r w:rsidR="0080530C">
              <w:rPr>
                <w:noProof/>
                <w:webHidden/>
              </w:rPr>
              <w:instrText xml:space="preserve"> PAGEREF _Toc479631038 \h </w:instrText>
            </w:r>
            <w:r w:rsidR="0080530C">
              <w:rPr>
                <w:noProof/>
                <w:webHidden/>
              </w:rPr>
            </w:r>
            <w:r w:rsidR="0080530C">
              <w:rPr>
                <w:noProof/>
                <w:webHidden/>
              </w:rPr>
              <w:fldChar w:fldCharType="separate"/>
            </w:r>
            <w:r w:rsidR="00C94CC7">
              <w:rPr>
                <w:noProof/>
                <w:webHidden/>
              </w:rPr>
              <w:t>34</w:t>
            </w:r>
            <w:r w:rsidR="0080530C">
              <w:rPr>
                <w:noProof/>
                <w:webHidden/>
              </w:rPr>
              <w:fldChar w:fldCharType="end"/>
            </w:r>
          </w:hyperlink>
        </w:p>
        <w:p w14:paraId="0989A2C1" w14:textId="77777777" w:rsidR="0080530C" w:rsidRDefault="008B3A27">
          <w:pPr>
            <w:pStyle w:val="Obsah1"/>
            <w:tabs>
              <w:tab w:val="left" w:pos="480"/>
              <w:tab w:val="right" w:leader="dot" w:pos="9054"/>
            </w:tabs>
            <w:rPr>
              <w:rFonts w:eastAsiaTheme="minorEastAsia" w:cstheme="minorBidi"/>
              <w:b w:val="0"/>
              <w:bCs w:val="0"/>
              <w:noProof/>
              <w:lang w:eastAsia="cs-CZ"/>
            </w:rPr>
          </w:pPr>
          <w:hyperlink w:anchor="_Toc479631039" w:history="1">
            <w:r w:rsidR="0080530C" w:rsidRPr="00694C83">
              <w:rPr>
                <w:rStyle w:val="Hypertextovodkaz"/>
                <w:rFonts w:ascii="Times New Roman" w:hAnsi="Times New Roman"/>
                <w:noProof/>
              </w:rPr>
              <w:t>7</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ANALÝZA PROSTŘEDÍ</w:t>
            </w:r>
            <w:r w:rsidR="0080530C">
              <w:rPr>
                <w:noProof/>
                <w:webHidden/>
              </w:rPr>
              <w:tab/>
            </w:r>
            <w:r w:rsidR="0080530C">
              <w:rPr>
                <w:noProof/>
                <w:webHidden/>
              </w:rPr>
              <w:fldChar w:fldCharType="begin"/>
            </w:r>
            <w:r w:rsidR="0080530C">
              <w:rPr>
                <w:noProof/>
                <w:webHidden/>
              </w:rPr>
              <w:instrText xml:space="preserve"> PAGEREF _Toc479631039 \h </w:instrText>
            </w:r>
            <w:r w:rsidR="0080530C">
              <w:rPr>
                <w:noProof/>
                <w:webHidden/>
              </w:rPr>
            </w:r>
            <w:r w:rsidR="0080530C">
              <w:rPr>
                <w:noProof/>
                <w:webHidden/>
              </w:rPr>
              <w:fldChar w:fldCharType="separate"/>
            </w:r>
            <w:r w:rsidR="00C94CC7">
              <w:rPr>
                <w:noProof/>
                <w:webHidden/>
              </w:rPr>
              <w:t>34</w:t>
            </w:r>
            <w:r w:rsidR="0080530C">
              <w:rPr>
                <w:noProof/>
                <w:webHidden/>
              </w:rPr>
              <w:fldChar w:fldCharType="end"/>
            </w:r>
          </w:hyperlink>
        </w:p>
        <w:p w14:paraId="00357612"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40" w:history="1">
            <w:r w:rsidR="0080530C" w:rsidRPr="00694C83">
              <w:rPr>
                <w:rStyle w:val="Hypertextovodkaz"/>
                <w:rFonts w:ascii="Times New Roman" w:hAnsi="Times New Roman"/>
                <w:noProof/>
              </w:rPr>
              <w:t>7.1</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STEPE ANALÝZA</w:t>
            </w:r>
            <w:r w:rsidR="0080530C">
              <w:rPr>
                <w:noProof/>
                <w:webHidden/>
              </w:rPr>
              <w:tab/>
            </w:r>
            <w:r w:rsidR="0080530C">
              <w:rPr>
                <w:noProof/>
                <w:webHidden/>
              </w:rPr>
              <w:fldChar w:fldCharType="begin"/>
            </w:r>
            <w:r w:rsidR="0080530C">
              <w:rPr>
                <w:noProof/>
                <w:webHidden/>
              </w:rPr>
              <w:instrText xml:space="preserve"> PAGEREF _Toc479631040 \h </w:instrText>
            </w:r>
            <w:r w:rsidR="0080530C">
              <w:rPr>
                <w:noProof/>
                <w:webHidden/>
              </w:rPr>
            </w:r>
            <w:r w:rsidR="0080530C">
              <w:rPr>
                <w:noProof/>
                <w:webHidden/>
              </w:rPr>
              <w:fldChar w:fldCharType="separate"/>
            </w:r>
            <w:r w:rsidR="00C94CC7">
              <w:rPr>
                <w:noProof/>
                <w:webHidden/>
              </w:rPr>
              <w:t>34</w:t>
            </w:r>
            <w:r w:rsidR="0080530C">
              <w:rPr>
                <w:noProof/>
                <w:webHidden/>
              </w:rPr>
              <w:fldChar w:fldCharType="end"/>
            </w:r>
          </w:hyperlink>
        </w:p>
        <w:p w14:paraId="1DFF4D9C"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41" w:history="1">
            <w:r w:rsidR="0080530C" w:rsidRPr="00694C83">
              <w:rPr>
                <w:rStyle w:val="Hypertextovodkaz"/>
                <w:rFonts w:ascii="Times New Roman" w:eastAsiaTheme="minorHAnsi" w:hAnsi="Times New Roman"/>
                <w:noProof/>
                <w:lang w:eastAsia="cs-CZ"/>
              </w:rPr>
              <w:t>7.2</w:t>
            </w:r>
            <w:r w:rsidR="0080530C">
              <w:rPr>
                <w:rFonts w:eastAsiaTheme="minorEastAsia" w:cstheme="minorBidi"/>
                <w:b w:val="0"/>
                <w:bCs w:val="0"/>
                <w:noProof/>
                <w:sz w:val="24"/>
                <w:szCs w:val="24"/>
                <w:lang w:eastAsia="cs-CZ"/>
              </w:rPr>
              <w:tab/>
            </w:r>
            <w:r w:rsidR="0080530C" w:rsidRPr="00694C83">
              <w:rPr>
                <w:rStyle w:val="Hypertextovodkaz"/>
                <w:rFonts w:ascii="Times New Roman" w:eastAsiaTheme="minorHAnsi" w:hAnsi="Times New Roman"/>
                <w:noProof/>
                <w:lang w:eastAsia="cs-CZ"/>
              </w:rPr>
              <w:t>SWOT ANALÝZA</w:t>
            </w:r>
            <w:r w:rsidR="0080530C">
              <w:rPr>
                <w:noProof/>
                <w:webHidden/>
              </w:rPr>
              <w:tab/>
            </w:r>
            <w:r w:rsidR="0080530C">
              <w:rPr>
                <w:noProof/>
                <w:webHidden/>
              </w:rPr>
              <w:fldChar w:fldCharType="begin"/>
            </w:r>
            <w:r w:rsidR="0080530C">
              <w:rPr>
                <w:noProof/>
                <w:webHidden/>
              </w:rPr>
              <w:instrText xml:space="preserve"> PAGEREF _Toc479631041 \h </w:instrText>
            </w:r>
            <w:r w:rsidR="0080530C">
              <w:rPr>
                <w:noProof/>
                <w:webHidden/>
              </w:rPr>
            </w:r>
            <w:r w:rsidR="0080530C">
              <w:rPr>
                <w:noProof/>
                <w:webHidden/>
              </w:rPr>
              <w:fldChar w:fldCharType="separate"/>
            </w:r>
            <w:r w:rsidR="00C94CC7">
              <w:rPr>
                <w:noProof/>
                <w:webHidden/>
              </w:rPr>
              <w:t>35</w:t>
            </w:r>
            <w:r w:rsidR="0080530C">
              <w:rPr>
                <w:noProof/>
                <w:webHidden/>
              </w:rPr>
              <w:fldChar w:fldCharType="end"/>
            </w:r>
          </w:hyperlink>
        </w:p>
        <w:p w14:paraId="66510E92" w14:textId="77777777" w:rsidR="0080530C" w:rsidRDefault="008B3A27">
          <w:pPr>
            <w:pStyle w:val="Obsah1"/>
            <w:tabs>
              <w:tab w:val="left" w:pos="480"/>
              <w:tab w:val="right" w:leader="dot" w:pos="9054"/>
            </w:tabs>
            <w:rPr>
              <w:rFonts w:eastAsiaTheme="minorEastAsia" w:cstheme="minorBidi"/>
              <w:b w:val="0"/>
              <w:bCs w:val="0"/>
              <w:noProof/>
              <w:lang w:eastAsia="cs-CZ"/>
            </w:rPr>
          </w:pPr>
          <w:hyperlink w:anchor="_Toc479631042" w:history="1">
            <w:r w:rsidR="0080530C" w:rsidRPr="00694C83">
              <w:rPr>
                <w:rStyle w:val="Hypertextovodkaz"/>
                <w:rFonts w:ascii="Times New Roman" w:hAnsi="Times New Roman"/>
                <w:noProof/>
              </w:rPr>
              <w:t>8</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ATRAKTIVITA ODVĚTVÍ HOTELNICTVÍ</w:t>
            </w:r>
            <w:r w:rsidR="0080530C">
              <w:rPr>
                <w:noProof/>
                <w:webHidden/>
              </w:rPr>
              <w:tab/>
            </w:r>
            <w:r w:rsidR="0080530C">
              <w:rPr>
                <w:noProof/>
                <w:webHidden/>
              </w:rPr>
              <w:fldChar w:fldCharType="begin"/>
            </w:r>
            <w:r w:rsidR="0080530C">
              <w:rPr>
                <w:noProof/>
                <w:webHidden/>
              </w:rPr>
              <w:instrText xml:space="preserve"> PAGEREF _Toc479631042 \h </w:instrText>
            </w:r>
            <w:r w:rsidR="0080530C">
              <w:rPr>
                <w:noProof/>
                <w:webHidden/>
              </w:rPr>
            </w:r>
            <w:r w:rsidR="0080530C">
              <w:rPr>
                <w:noProof/>
                <w:webHidden/>
              </w:rPr>
              <w:fldChar w:fldCharType="separate"/>
            </w:r>
            <w:r w:rsidR="00C94CC7">
              <w:rPr>
                <w:noProof/>
                <w:webHidden/>
              </w:rPr>
              <w:t>37</w:t>
            </w:r>
            <w:r w:rsidR="0080530C">
              <w:rPr>
                <w:noProof/>
                <w:webHidden/>
              </w:rPr>
              <w:fldChar w:fldCharType="end"/>
            </w:r>
          </w:hyperlink>
        </w:p>
        <w:p w14:paraId="4EA8E868"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43" w:history="1">
            <w:r w:rsidR="0080530C" w:rsidRPr="00694C83">
              <w:rPr>
                <w:rStyle w:val="Hypertextovodkaz"/>
                <w:rFonts w:ascii="Times New Roman" w:eastAsiaTheme="minorHAnsi" w:hAnsi="Times New Roman"/>
                <w:noProof/>
                <w:lang w:eastAsia="en-US"/>
              </w:rPr>
              <w:t>8.1</w:t>
            </w:r>
            <w:r w:rsidR="0080530C">
              <w:rPr>
                <w:rFonts w:eastAsiaTheme="minorEastAsia" w:cstheme="minorBidi"/>
                <w:b w:val="0"/>
                <w:bCs w:val="0"/>
                <w:noProof/>
                <w:sz w:val="24"/>
                <w:szCs w:val="24"/>
                <w:lang w:eastAsia="cs-CZ"/>
              </w:rPr>
              <w:tab/>
            </w:r>
            <w:r w:rsidR="0080530C" w:rsidRPr="00694C83">
              <w:rPr>
                <w:rStyle w:val="Hypertextovodkaz"/>
                <w:rFonts w:ascii="Times New Roman" w:eastAsiaTheme="minorHAnsi" w:hAnsi="Times New Roman"/>
                <w:noProof/>
                <w:lang w:eastAsia="en-US"/>
              </w:rPr>
              <w:t>PORTERŮV MODEL PĚTI SIL</w:t>
            </w:r>
            <w:r w:rsidR="0080530C">
              <w:rPr>
                <w:noProof/>
                <w:webHidden/>
              </w:rPr>
              <w:tab/>
            </w:r>
            <w:r w:rsidR="0080530C">
              <w:rPr>
                <w:noProof/>
                <w:webHidden/>
              </w:rPr>
              <w:fldChar w:fldCharType="begin"/>
            </w:r>
            <w:r w:rsidR="0080530C">
              <w:rPr>
                <w:noProof/>
                <w:webHidden/>
              </w:rPr>
              <w:instrText xml:space="preserve"> PAGEREF _Toc479631043 \h </w:instrText>
            </w:r>
            <w:r w:rsidR="0080530C">
              <w:rPr>
                <w:noProof/>
                <w:webHidden/>
              </w:rPr>
            </w:r>
            <w:r w:rsidR="0080530C">
              <w:rPr>
                <w:noProof/>
                <w:webHidden/>
              </w:rPr>
              <w:fldChar w:fldCharType="separate"/>
            </w:r>
            <w:r w:rsidR="00C94CC7">
              <w:rPr>
                <w:noProof/>
                <w:webHidden/>
              </w:rPr>
              <w:t>40</w:t>
            </w:r>
            <w:r w:rsidR="0080530C">
              <w:rPr>
                <w:noProof/>
                <w:webHidden/>
              </w:rPr>
              <w:fldChar w:fldCharType="end"/>
            </w:r>
          </w:hyperlink>
        </w:p>
        <w:p w14:paraId="40E8B0CD" w14:textId="77777777" w:rsidR="0080530C" w:rsidRDefault="008B3A27">
          <w:pPr>
            <w:pStyle w:val="Obsah1"/>
            <w:tabs>
              <w:tab w:val="left" w:pos="480"/>
              <w:tab w:val="right" w:leader="dot" w:pos="9054"/>
            </w:tabs>
            <w:rPr>
              <w:rFonts w:eastAsiaTheme="minorEastAsia" w:cstheme="minorBidi"/>
              <w:b w:val="0"/>
              <w:bCs w:val="0"/>
              <w:noProof/>
              <w:lang w:eastAsia="cs-CZ"/>
            </w:rPr>
          </w:pPr>
          <w:hyperlink w:anchor="_Toc479631044" w:history="1">
            <w:r w:rsidR="0080530C" w:rsidRPr="00694C83">
              <w:rPr>
                <w:rStyle w:val="Hypertextovodkaz"/>
                <w:rFonts w:ascii="Times New Roman" w:hAnsi="Times New Roman"/>
                <w:noProof/>
              </w:rPr>
              <w:t>9</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BARIÉRY VSTUPU DO ODVĚTVÍ HOTELNICTVÍ</w:t>
            </w:r>
            <w:r w:rsidR="0080530C">
              <w:rPr>
                <w:noProof/>
                <w:webHidden/>
              </w:rPr>
              <w:tab/>
            </w:r>
            <w:r w:rsidR="0080530C">
              <w:rPr>
                <w:noProof/>
                <w:webHidden/>
              </w:rPr>
              <w:fldChar w:fldCharType="begin"/>
            </w:r>
            <w:r w:rsidR="0080530C">
              <w:rPr>
                <w:noProof/>
                <w:webHidden/>
              </w:rPr>
              <w:instrText xml:space="preserve"> PAGEREF _Toc479631044 \h </w:instrText>
            </w:r>
            <w:r w:rsidR="0080530C">
              <w:rPr>
                <w:noProof/>
                <w:webHidden/>
              </w:rPr>
            </w:r>
            <w:r w:rsidR="0080530C">
              <w:rPr>
                <w:noProof/>
                <w:webHidden/>
              </w:rPr>
              <w:fldChar w:fldCharType="separate"/>
            </w:r>
            <w:r w:rsidR="00C94CC7">
              <w:rPr>
                <w:noProof/>
                <w:webHidden/>
              </w:rPr>
              <w:t>43</w:t>
            </w:r>
            <w:r w:rsidR="0080530C">
              <w:rPr>
                <w:noProof/>
                <w:webHidden/>
              </w:rPr>
              <w:fldChar w:fldCharType="end"/>
            </w:r>
          </w:hyperlink>
        </w:p>
        <w:p w14:paraId="39D38C34"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45" w:history="1">
            <w:r w:rsidR="0080530C" w:rsidRPr="00694C83">
              <w:rPr>
                <w:rStyle w:val="Hypertextovodkaz"/>
                <w:rFonts w:ascii="Times New Roman" w:hAnsi="Times New Roman"/>
                <w:noProof/>
              </w:rPr>
              <w:t>9.1</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LEGISLATIVA</w:t>
            </w:r>
            <w:r w:rsidR="0080530C">
              <w:rPr>
                <w:noProof/>
                <w:webHidden/>
              </w:rPr>
              <w:tab/>
            </w:r>
            <w:r w:rsidR="0080530C">
              <w:rPr>
                <w:noProof/>
                <w:webHidden/>
              </w:rPr>
              <w:fldChar w:fldCharType="begin"/>
            </w:r>
            <w:r w:rsidR="0080530C">
              <w:rPr>
                <w:noProof/>
                <w:webHidden/>
              </w:rPr>
              <w:instrText xml:space="preserve"> PAGEREF _Toc479631045 \h </w:instrText>
            </w:r>
            <w:r w:rsidR="0080530C">
              <w:rPr>
                <w:noProof/>
                <w:webHidden/>
              </w:rPr>
            </w:r>
            <w:r w:rsidR="0080530C">
              <w:rPr>
                <w:noProof/>
                <w:webHidden/>
              </w:rPr>
              <w:fldChar w:fldCharType="separate"/>
            </w:r>
            <w:r w:rsidR="00C94CC7">
              <w:rPr>
                <w:noProof/>
                <w:webHidden/>
              </w:rPr>
              <w:t>43</w:t>
            </w:r>
            <w:r w:rsidR="0080530C">
              <w:rPr>
                <w:noProof/>
                <w:webHidden/>
              </w:rPr>
              <w:fldChar w:fldCharType="end"/>
            </w:r>
          </w:hyperlink>
        </w:p>
        <w:p w14:paraId="03B677AB"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46" w:history="1">
            <w:r w:rsidR="0080530C" w:rsidRPr="00694C83">
              <w:rPr>
                <w:rStyle w:val="Hypertextovodkaz"/>
                <w:rFonts w:ascii="Times New Roman" w:hAnsi="Times New Roman"/>
                <w:noProof/>
                <w:lang w:eastAsia="cs-CZ"/>
              </w:rPr>
              <w:t>9.2</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shd w:val="clear" w:color="auto" w:fill="FFFFFF"/>
                <w:lang w:eastAsia="cs-CZ"/>
              </w:rPr>
              <w:t>KAPITÁLOVÁ NÁROČNOST</w:t>
            </w:r>
            <w:r w:rsidR="0080530C">
              <w:rPr>
                <w:noProof/>
                <w:webHidden/>
              </w:rPr>
              <w:tab/>
            </w:r>
            <w:r w:rsidR="0080530C">
              <w:rPr>
                <w:noProof/>
                <w:webHidden/>
              </w:rPr>
              <w:fldChar w:fldCharType="begin"/>
            </w:r>
            <w:r w:rsidR="0080530C">
              <w:rPr>
                <w:noProof/>
                <w:webHidden/>
              </w:rPr>
              <w:instrText xml:space="preserve"> PAGEREF _Toc479631046 \h </w:instrText>
            </w:r>
            <w:r w:rsidR="0080530C">
              <w:rPr>
                <w:noProof/>
                <w:webHidden/>
              </w:rPr>
            </w:r>
            <w:r w:rsidR="0080530C">
              <w:rPr>
                <w:noProof/>
                <w:webHidden/>
              </w:rPr>
              <w:fldChar w:fldCharType="separate"/>
            </w:r>
            <w:r w:rsidR="00C94CC7">
              <w:rPr>
                <w:noProof/>
                <w:webHidden/>
              </w:rPr>
              <w:t>44</w:t>
            </w:r>
            <w:r w:rsidR="0080530C">
              <w:rPr>
                <w:noProof/>
                <w:webHidden/>
              </w:rPr>
              <w:fldChar w:fldCharType="end"/>
            </w:r>
          </w:hyperlink>
        </w:p>
        <w:p w14:paraId="0A198742"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47" w:history="1">
            <w:r w:rsidR="0080530C" w:rsidRPr="00694C83">
              <w:rPr>
                <w:rStyle w:val="Hypertextovodkaz"/>
                <w:rFonts w:ascii="Times New Roman" w:hAnsi="Times New Roman"/>
                <w:noProof/>
              </w:rPr>
              <w:t>9.3</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EET</w:t>
            </w:r>
            <w:r w:rsidR="0080530C">
              <w:rPr>
                <w:noProof/>
                <w:webHidden/>
              </w:rPr>
              <w:tab/>
            </w:r>
            <w:r w:rsidR="0080530C">
              <w:rPr>
                <w:noProof/>
                <w:webHidden/>
              </w:rPr>
              <w:fldChar w:fldCharType="begin"/>
            </w:r>
            <w:r w:rsidR="0080530C">
              <w:rPr>
                <w:noProof/>
                <w:webHidden/>
              </w:rPr>
              <w:instrText xml:space="preserve"> PAGEREF _Toc479631047 \h </w:instrText>
            </w:r>
            <w:r w:rsidR="0080530C">
              <w:rPr>
                <w:noProof/>
                <w:webHidden/>
              </w:rPr>
            </w:r>
            <w:r w:rsidR="0080530C">
              <w:rPr>
                <w:noProof/>
                <w:webHidden/>
              </w:rPr>
              <w:fldChar w:fldCharType="separate"/>
            </w:r>
            <w:r w:rsidR="00C94CC7">
              <w:rPr>
                <w:noProof/>
                <w:webHidden/>
              </w:rPr>
              <w:t>45</w:t>
            </w:r>
            <w:r w:rsidR="0080530C">
              <w:rPr>
                <w:noProof/>
                <w:webHidden/>
              </w:rPr>
              <w:fldChar w:fldCharType="end"/>
            </w:r>
          </w:hyperlink>
        </w:p>
        <w:p w14:paraId="1066A1EE"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48" w:history="1">
            <w:r w:rsidR="0080530C" w:rsidRPr="00694C83">
              <w:rPr>
                <w:rStyle w:val="Hypertextovodkaz"/>
                <w:rFonts w:ascii="Times New Roman" w:hAnsi="Times New Roman"/>
                <w:noProof/>
              </w:rPr>
              <w:t>9.4</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KONKURENCE</w:t>
            </w:r>
            <w:r w:rsidR="0080530C">
              <w:rPr>
                <w:noProof/>
                <w:webHidden/>
              </w:rPr>
              <w:tab/>
            </w:r>
            <w:r w:rsidR="0080530C">
              <w:rPr>
                <w:noProof/>
                <w:webHidden/>
              </w:rPr>
              <w:fldChar w:fldCharType="begin"/>
            </w:r>
            <w:r w:rsidR="0080530C">
              <w:rPr>
                <w:noProof/>
                <w:webHidden/>
              </w:rPr>
              <w:instrText xml:space="preserve"> PAGEREF _Toc479631048 \h </w:instrText>
            </w:r>
            <w:r w:rsidR="0080530C">
              <w:rPr>
                <w:noProof/>
                <w:webHidden/>
              </w:rPr>
            </w:r>
            <w:r w:rsidR="0080530C">
              <w:rPr>
                <w:noProof/>
                <w:webHidden/>
              </w:rPr>
              <w:fldChar w:fldCharType="separate"/>
            </w:r>
            <w:r w:rsidR="00C94CC7">
              <w:rPr>
                <w:noProof/>
                <w:webHidden/>
              </w:rPr>
              <w:t>45</w:t>
            </w:r>
            <w:r w:rsidR="0080530C">
              <w:rPr>
                <w:noProof/>
                <w:webHidden/>
              </w:rPr>
              <w:fldChar w:fldCharType="end"/>
            </w:r>
          </w:hyperlink>
        </w:p>
        <w:p w14:paraId="4C5EEEB8"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49" w:history="1">
            <w:r w:rsidR="0080530C" w:rsidRPr="00694C83">
              <w:rPr>
                <w:rStyle w:val="Hypertextovodkaz"/>
                <w:rFonts w:ascii="Times New Roman" w:hAnsi="Times New Roman"/>
                <w:noProof/>
              </w:rPr>
              <w:t>9.5</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DANĚ</w:t>
            </w:r>
            <w:r w:rsidR="0080530C">
              <w:rPr>
                <w:noProof/>
                <w:webHidden/>
              </w:rPr>
              <w:tab/>
            </w:r>
            <w:r w:rsidR="0080530C">
              <w:rPr>
                <w:noProof/>
                <w:webHidden/>
              </w:rPr>
              <w:fldChar w:fldCharType="begin"/>
            </w:r>
            <w:r w:rsidR="0080530C">
              <w:rPr>
                <w:noProof/>
                <w:webHidden/>
              </w:rPr>
              <w:instrText xml:space="preserve"> PAGEREF _Toc479631049 \h </w:instrText>
            </w:r>
            <w:r w:rsidR="0080530C">
              <w:rPr>
                <w:noProof/>
                <w:webHidden/>
              </w:rPr>
            </w:r>
            <w:r w:rsidR="0080530C">
              <w:rPr>
                <w:noProof/>
                <w:webHidden/>
              </w:rPr>
              <w:fldChar w:fldCharType="separate"/>
            </w:r>
            <w:r w:rsidR="00C94CC7">
              <w:rPr>
                <w:noProof/>
                <w:webHidden/>
              </w:rPr>
              <w:t>46</w:t>
            </w:r>
            <w:r w:rsidR="0080530C">
              <w:rPr>
                <w:noProof/>
                <w:webHidden/>
              </w:rPr>
              <w:fldChar w:fldCharType="end"/>
            </w:r>
          </w:hyperlink>
        </w:p>
        <w:p w14:paraId="70F8D8B7" w14:textId="77777777" w:rsidR="0080530C" w:rsidRDefault="008B3A27">
          <w:pPr>
            <w:pStyle w:val="Obsah1"/>
            <w:tabs>
              <w:tab w:val="left" w:pos="720"/>
              <w:tab w:val="right" w:leader="dot" w:pos="9054"/>
            </w:tabs>
            <w:rPr>
              <w:rFonts w:eastAsiaTheme="minorEastAsia" w:cstheme="minorBidi"/>
              <w:b w:val="0"/>
              <w:bCs w:val="0"/>
              <w:noProof/>
              <w:lang w:eastAsia="cs-CZ"/>
            </w:rPr>
          </w:pPr>
          <w:hyperlink w:anchor="_Toc479631050" w:history="1">
            <w:r w:rsidR="0080530C" w:rsidRPr="00694C83">
              <w:rPr>
                <w:rStyle w:val="Hypertextovodkaz"/>
                <w:rFonts w:ascii="Times New Roman" w:hAnsi="Times New Roman"/>
                <w:noProof/>
              </w:rPr>
              <w:t>10</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NÁVRHOVÁ ČÁST</w:t>
            </w:r>
            <w:r w:rsidR="0080530C">
              <w:rPr>
                <w:noProof/>
                <w:webHidden/>
              </w:rPr>
              <w:tab/>
            </w:r>
            <w:r w:rsidR="0080530C">
              <w:rPr>
                <w:noProof/>
                <w:webHidden/>
              </w:rPr>
              <w:fldChar w:fldCharType="begin"/>
            </w:r>
            <w:r w:rsidR="0080530C">
              <w:rPr>
                <w:noProof/>
                <w:webHidden/>
              </w:rPr>
              <w:instrText xml:space="preserve"> PAGEREF _Toc479631050 \h </w:instrText>
            </w:r>
            <w:r w:rsidR="0080530C">
              <w:rPr>
                <w:noProof/>
                <w:webHidden/>
              </w:rPr>
            </w:r>
            <w:r w:rsidR="0080530C">
              <w:rPr>
                <w:noProof/>
                <w:webHidden/>
              </w:rPr>
              <w:fldChar w:fldCharType="separate"/>
            </w:r>
            <w:r w:rsidR="00C94CC7">
              <w:rPr>
                <w:noProof/>
                <w:webHidden/>
              </w:rPr>
              <w:t>47</w:t>
            </w:r>
            <w:r w:rsidR="0080530C">
              <w:rPr>
                <w:noProof/>
                <w:webHidden/>
              </w:rPr>
              <w:fldChar w:fldCharType="end"/>
            </w:r>
          </w:hyperlink>
        </w:p>
        <w:p w14:paraId="159ED673" w14:textId="77777777" w:rsidR="0080530C" w:rsidRDefault="008B3A27">
          <w:pPr>
            <w:pStyle w:val="Obsah1"/>
            <w:tabs>
              <w:tab w:val="left" w:pos="720"/>
              <w:tab w:val="right" w:leader="dot" w:pos="9054"/>
            </w:tabs>
            <w:rPr>
              <w:rFonts w:eastAsiaTheme="minorEastAsia" w:cstheme="minorBidi"/>
              <w:b w:val="0"/>
              <w:bCs w:val="0"/>
              <w:noProof/>
              <w:lang w:eastAsia="cs-CZ"/>
            </w:rPr>
          </w:pPr>
          <w:hyperlink w:anchor="_Toc479631051" w:history="1">
            <w:r w:rsidR="0080530C" w:rsidRPr="00694C83">
              <w:rPr>
                <w:rStyle w:val="Hypertextovodkaz"/>
                <w:rFonts w:ascii="Times New Roman" w:hAnsi="Times New Roman"/>
                <w:noProof/>
              </w:rPr>
              <w:t>11</w:t>
            </w:r>
            <w:r w:rsidR="0080530C">
              <w:rPr>
                <w:rFonts w:eastAsiaTheme="minorEastAsia" w:cstheme="minorBidi"/>
                <w:b w:val="0"/>
                <w:bCs w:val="0"/>
                <w:noProof/>
                <w:lang w:eastAsia="cs-CZ"/>
              </w:rPr>
              <w:tab/>
            </w:r>
            <w:r w:rsidR="0080530C" w:rsidRPr="00694C83">
              <w:rPr>
                <w:rStyle w:val="Hypertextovodkaz"/>
                <w:rFonts w:ascii="Times New Roman" w:hAnsi="Times New Roman"/>
                <w:noProof/>
              </w:rPr>
              <w:t>NÁVRH STRATEGIÍ</w:t>
            </w:r>
            <w:r w:rsidR="0080530C">
              <w:rPr>
                <w:noProof/>
                <w:webHidden/>
              </w:rPr>
              <w:tab/>
            </w:r>
            <w:r w:rsidR="0080530C">
              <w:rPr>
                <w:noProof/>
                <w:webHidden/>
              </w:rPr>
              <w:fldChar w:fldCharType="begin"/>
            </w:r>
            <w:r w:rsidR="0080530C">
              <w:rPr>
                <w:noProof/>
                <w:webHidden/>
              </w:rPr>
              <w:instrText xml:space="preserve"> PAGEREF _Toc479631051 \h </w:instrText>
            </w:r>
            <w:r w:rsidR="0080530C">
              <w:rPr>
                <w:noProof/>
                <w:webHidden/>
              </w:rPr>
            </w:r>
            <w:r w:rsidR="0080530C">
              <w:rPr>
                <w:noProof/>
                <w:webHidden/>
              </w:rPr>
              <w:fldChar w:fldCharType="separate"/>
            </w:r>
            <w:r w:rsidR="00C94CC7">
              <w:rPr>
                <w:noProof/>
                <w:webHidden/>
              </w:rPr>
              <w:t>48</w:t>
            </w:r>
            <w:r w:rsidR="0080530C">
              <w:rPr>
                <w:noProof/>
                <w:webHidden/>
              </w:rPr>
              <w:fldChar w:fldCharType="end"/>
            </w:r>
          </w:hyperlink>
        </w:p>
        <w:p w14:paraId="0995B7E6"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52" w:history="1">
            <w:r w:rsidR="0080530C" w:rsidRPr="00694C83">
              <w:rPr>
                <w:rStyle w:val="Hypertextovodkaz"/>
                <w:rFonts w:ascii="Times New Roman" w:hAnsi="Times New Roman"/>
                <w:noProof/>
              </w:rPr>
              <w:t>11.1</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Hotel ***** a hotel ****</w:t>
            </w:r>
            <w:r w:rsidR="0080530C">
              <w:rPr>
                <w:noProof/>
                <w:webHidden/>
              </w:rPr>
              <w:tab/>
            </w:r>
            <w:r w:rsidR="0080530C">
              <w:rPr>
                <w:noProof/>
                <w:webHidden/>
              </w:rPr>
              <w:fldChar w:fldCharType="begin"/>
            </w:r>
            <w:r w:rsidR="0080530C">
              <w:rPr>
                <w:noProof/>
                <w:webHidden/>
              </w:rPr>
              <w:instrText xml:space="preserve"> PAGEREF _Toc479631052 \h </w:instrText>
            </w:r>
            <w:r w:rsidR="0080530C">
              <w:rPr>
                <w:noProof/>
                <w:webHidden/>
              </w:rPr>
            </w:r>
            <w:r w:rsidR="0080530C">
              <w:rPr>
                <w:noProof/>
                <w:webHidden/>
              </w:rPr>
              <w:fldChar w:fldCharType="separate"/>
            </w:r>
            <w:r w:rsidR="00C94CC7">
              <w:rPr>
                <w:noProof/>
                <w:webHidden/>
              </w:rPr>
              <w:t>48</w:t>
            </w:r>
            <w:r w:rsidR="0080530C">
              <w:rPr>
                <w:noProof/>
                <w:webHidden/>
              </w:rPr>
              <w:fldChar w:fldCharType="end"/>
            </w:r>
          </w:hyperlink>
        </w:p>
        <w:p w14:paraId="4FBC95EC"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53" w:history="1">
            <w:r w:rsidR="0080530C" w:rsidRPr="00694C83">
              <w:rPr>
                <w:rStyle w:val="Hypertextovodkaz"/>
                <w:rFonts w:ascii="Times New Roman" w:hAnsi="Times New Roman"/>
                <w:noProof/>
              </w:rPr>
              <w:t>11.2</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Penzion ***</w:t>
            </w:r>
            <w:r w:rsidR="0080530C">
              <w:rPr>
                <w:noProof/>
                <w:webHidden/>
              </w:rPr>
              <w:tab/>
            </w:r>
            <w:r w:rsidR="0080530C">
              <w:rPr>
                <w:noProof/>
                <w:webHidden/>
              </w:rPr>
              <w:fldChar w:fldCharType="begin"/>
            </w:r>
            <w:r w:rsidR="0080530C">
              <w:rPr>
                <w:noProof/>
                <w:webHidden/>
              </w:rPr>
              <w:instrText xml:space="preserve"> PAGEREF _Toc479631053 \h </w:instrText>
            </w:r>
            <w:r w:rsidR="0080530C">
              <w:rPr>
                <w:noProof/>
                <w:webHidden/>
              </w:rPr>
            </w:r>
            <w:r w:rsidR="0080530C">
              <w:rPr>
                <w:noProof/>
                <w:webHidden/>
              </w:rPr>
              <w:fldChar w:fldCharType="separate"/>
            </w:r>
            <w:r w:rsidR="00C94CC7">
              <w:rPr>
                <w:noProof/>
                <w:webHidden/>
              </w:rPr>
              <w:t>51</w:t>
            </w:r>
            <w:r w:rsidR="0080530C">
              <w:rPr>
                <w:noProof/>
                <w:webHidden/>
              </w:rPr>
              <w:fldChar w:fldCharType="end"/>
            </w:r>
          </w:hyperlink>
        </w:p>
        <w:p w14:paraId="10D04E63" w14:textId="77777777" w:rsidR="0080530C" w:rsidRDefault="008B3A27">
          <w:pPr>
            <w:pStyle w:val="Obsah2"/>
            <w:tabs>
              <w:tab w:val="left" w:pos="960"/>
              <w:tab w:val="right" w:leader="dot" w:pos="9054"/>
            </w:tabs>
            <w:rPr>
              <w:rFonts w:eastAsiaTheme="minorEastAsia" w:cstheme="minorBidi"/>
              <w:b w:val="0"/>
              <w:bCs w:val="0"/>
              <w:noProof/>
              <w:sz w:val="24"/>
              <w:szCs w:val="24"/>
              <w:lang w:eastAsia="cs-CZ"/>
            </w:rPr>
          </w:pPr>
          <w:hyperlink w:anchor="_Toc479631054" w:history="1">
            <w:r w:rsidR="0080530C" w:rsidRPr="00694C83">
              <w:rPr>
                <w:rStyle w:val="Hypertextovodkaz"/>
                <w:rFonts w:ascii="Times New Roman" w:hAnsi="Times New Roman"/>
                <w:noProof/>
              </w:rPr>
              <w:t>11.3</w:t>
            </w:r>
            <w:r w:rsidR="0080530C">
              <w:rPr>
                <w:rFonts w:eastAsiaTheme="minorEastAsia" w:cstheme="minorBidi"/>
                <w:b w:val="0"/>
                <w:bCs w:val="0"/>
                <w:noProof/>
                <w:sz w:val="24"/>
                <w:szCs w:val="24"/>
                <w:lang w:eastAsia="cs-CZ"/>
              </w:rPr>
              <w:tab/>
            </w:r>
            <w:r w:rsidR="0080530C" w:rsidRPr="00694C83">
              <w:rPr>
                <w:rStyle w:val="Hypertextovodkaz"/>
                <w:rFonts w:ascii="Times New Roman" w:hAnsi="Times New Roman"/>
                <w:noProof/>
              </w:rPr>
              <w:t>Rekreační chata**</w:t>
            </w:r>
            <w:r w:rsidR="0080530C">
              <w:rPr>
                <w:noProof/>
                <w:webHidden/>
              </w:rPr>
              <w:tab/>
            </w:r>
            <w:r w:rsidR="0080530C">
              <w:rPr>
                <w:noProof/>
                <w:webHidden/>
              </w:rPr>
              <w:fldChar w:fldCharType="begin"/>
            </w:r>
            <w:r w:rsidR="0080530C">
              <w:rPr>
                <w:noProof/>
                <w:webHidden/>
              </w:rPr>
              <w:instrText xml:space="preserve"> PAGEREF _Toc479631054 \h </w:instrText>
            </w:r>
            <w:r w:rsidR="0080530C">
              <w:rPr>
                <w:noProof/>
                <w:webHidden/>
              </w:rPr>
            </w:r>
            <w:r w:rsidR="0080530C">
              <w:rPr>
                <w:noProof/>
                <w:webHidden/>
              </w:rPr>
              <w:fldChar w:fldCharType="separate"/>
            </w:r>
            <w:r w:rsidR="00C94CC7">
              <w:rPr>
                <w:noProof/>
                <w:webHidden/>
              </w:rPr>
              <w:t>52</w:t>
            </w:r>
            <w:r w:rsidR="0080530C">
              <w:rPr>
                <w:noProof/>
                <w:webHidden/>
              </w:rPr>
              <w:fldChar w:fldCharType="end"/>
            </w:r>
          </w:hyperlink>
        </w:p>
        <w:p w14:paraId="225BE2AA" w14:textId="77777777" w:rsidR="0080530C" w:rsidRDefault="008B3A27">
          <w:pPr>
            <w:pStyle w:val="Obsah1"/>
            <w:tabs>
              <w:tab w:val="right" w:leader="dot" w:pos="9054"/>
            </w:tabs>
            <w:rPr>
              <w:rFonts w:eastAsiaTheme="minorEastAsia" w:cstheme="minorBidi"/>
              <w:b w:val="0"/>
              <w:bCs w:val="0"/>
              <w:noProof/>
              <w:lang w:eastAsia="cs-CZ"/>
            </w:rPr>
          </w:pPr>
          <w:hyperlink w:anchor="_Toc479631055" w:history="1">
            <w:r w:rsidR="0080530C" w:rsidRPr="00694C83">
              <w:rPr>
                <w:rStyle w:val="Hypertextovodkaz"/>
                <w:rFonts w:ascii="Times New Roman" w:hAnsi="Times New Roman"/>
                <w:noProof/>
              </w:rPr>
              <w:t>ZÁVĚR</w:t>
            </w:r>
            <w:r w:rsidR="0080530C">
              <w:rPr>
                <w:noProof/>
                <w:webHidden/>
              </w:rPr>
              <w:tab/>
            </w:r>
            <w:r w:rsidR="0080530C">
              <w:rPr>
                <w:noProof/>
                <w:webHidden/>
              </w:rPr>
              <w:fldChar w:fldCharType="begin"/>
            </w:r>
            <w:r w:rsidR="0080530C">
              <w:rPr>
                <w:noProof/>
                <w:webHidden/>
              </w:rPr>
              <w:instrText xml:space="preserve"> PAGEREF _Toc479631055 \h </w:instrText>
            </w:r>
            <w:r w:rsidR="0080530C">
              <w:rPr>
                <w:noProof/>
                <w:webHidden/>
              </w:rPr>
            </w:r>
            <w:r w:rsidR="0080530C">
              <w:rPr>
                <w:noProof/>
                <w:webHidden/>
              </w:rPr>
              <w:fldChar w:fldCharType="separate"/>
            </w:r>
            <w:r w:rsidR="00C94CC7">
              <w:rPr>
                <w:noProof/>
                <w:webHidden/>
              </w:rPr>
              <w:t>54</w:t>
            </w:r>
            <w:r w:rsidR="0080530C">
              <w:rPr>
                <w:noProof/>
                <w:webHidden/>
              </w:rPr>
              <w:fldChar w:fldCharType="end"/>
            </w:r>
          </w:hyperlink>
        </w:p>
        <w:p w14:paraId="3A135E2A" w14:textId="77777777" w:rsidR="0080530C" w:rsidRDefault="008B3A27">
          <w:pPr>
            <w:pStyle w:val="Obsah1"/>
            <w:tabs>
              <w:tab w:val="right" w:leader="dot" w:pos="9054"/>
            </w:tabs>
            <w:rPr>
              <w:rFonts w:eastAsiaTheme="minorEastAsia" w:cstheme="minorBidi"/>
              <w:b w:val="0"/>
              <w:bCs w:val="0"/>
              <w:noProof/>
              <w:lang w:eastAsia="cs-CZ"/>
            </w:rPr>
          </w:pPr>
          <w:hyperlink w:anchor="_Toc479631056" w:history="1">
            <w:r w:rsidR="0080530C" w:rsidRPr="00694C83">
              <w:rPr>
                <w:rStyle w:val="Hypertextovodkaz"/>
                <w:rFonts w:ascii="Times New Roman" w:hAnsi="Times New Roman"/>
                <w:noProof/>
                <w:lang w:eastAsia="cs-CZ"/>
              </w:rPr>
              <w:t>POUŽITÉ ZDROJE</w:t>
            </w:r>
            <w:r w:rsidR="0080530C">
              <w:rPr>
                <w:noProof/>
                <w:webHidden/>
              </w:rPr>
              <w:tab/>
            </w:r>
            <w:r w:rsidR="0080530C">
              <w:rPr>
                <w:noProof/>
                <w:webHidden/>
              </w:rPr>
              <w:fldChar w:fldCharType="begin"/>
            </w:r>
            <w:r w:rsidR="0080530C">
              <w:rPr>
                <w:noProof/>
                <w:webHidden/>
              </w:rPr>
              <w:instrText xml:space="preserve"> PAGEREF _Toc479631056 \h </w:instrText>
            </w:r>
            <w:r w:rsidR="0080530C">
              <w:rPr>
                <w:noProof/>
                <w:webHidden/>
              </w:rPr>
            </w:r>
            <w:r w:rsidR="0080530C">
              <w:rPr>
                <w:noProof/>
                <w:webHidden/>
              </w:rPr>
              <w:fldChar w:fldCharType="separate"/>
            </w:r>
            <w:r w:rsidR="00C94CC7">
              <w:rPr>
                <w:noProof/>
                <w:webHidden/>
              </w:rPr>
              <w:t>56</w:t>
            </w:r>
            <w:r w:rsidR="0080530C">
              <w:rPr>
                <w:noProof/>
                <w:webHidden/>
              </w:rPr>
              <w:fldChar w:fldCharType="end"/>
            </w:r>
          </w:hyperlink>
        </w:p>
        <w:p w14:paraId="141032E6" w14:textId="77777777" w:rsidR="0080530C" w:rsidRDefault="008B3A27">
          <w:pPr>
            <w:pStyle w:val="Obsah1"/>
            <w:tabs>
              <w:tab w:val="right" w:leader="dot" w:pos="9054"/>
            </w:tabs>
            <w:rPr>
              <w:rFonts w:eastAsiaTheme="minorEastAsia" w:cstheme="minorBidi"/>
              <w:b w:val="0"/>
              <w:bCs w:val="0"/>
              <w:noProof/>
              <w:lang w:eastAsia="cs-CZ"/>
            </w:rPr>
          </w:pPr>
          <w:hyperlink w:anchor="_Toc479631057" w:history="1">
            <w:r w:rsidR="0080530C" w:rsidRPr="00694C83">
              <w:rPr>
                <w:rStyle w:val="Hypertextovodkaz"/>
                <w:rFonts w:ascii="Times New Roman" w:hAnsi="Times New Roman"/>
                <w:noProof/>
                <w:lang w:eastAsia="cs-CZ"/>
              </w:rPr>
              <w:t>SEZNAM OBRÁZKŮ A TABULEK</w:t>
            </w:r>
            <w:r w:rsidR="0080530C">
              <w:rPr>
                <w:noProof/>
                <w:webHidden/>
              </w:rPr>
              <w:tab/>
            </w:r>
            <w:r w:rsidR="0080530C">
              <w:rPr>
                <w:noProof/>
                <w:webHidden/>
              </w:rPr>
              <w:fldChar w:fldCharType="begin"/>
            </w:r>
            <w:r w:rsidR="0080530C">
              <w:rPr>
                <w:noProof/>
                <w:webHidden/>
              </w:rPr>
              <w:instrText xml:space="preserve"> PAGEREF _Toc479631057 \h </w:instrText>
            </w:r>
            <w:r w:rsidR="0080530C">
              <w:rPr>
                <w:noProof/>
                <w:webHidden/>
              </w:rPr>
            </w:r>
            <w:r w:rsidR="0080530C">
              <w:rPr>
                <w:noProof/>
                <w:webHidden/>
              </w:rPr>
              <w:fldChar w:fldCharType="separate"/>
            </w:r>
            <w:r w:rsidR="00C94CC7">
              <w:rPr>
                <w:noProof/>
                <w:webHidden/>
              </w:rPr>
              <w:t>58</w:t>
            </w:r>
            <w:r w:rsidR="0080530C">
              <w:rPr>
                <w:noProof/>
                <w:webHidden/>
              </w:rPr>
              <w:fldChar w:fldCharType="end"/>
            </w:r>
          </w:hyperlink>
        </w:p>
        <w:p w14:paraId="137C721B" w14:textId="0E31E414" w:rsidR="00CC34B8" w:rsidRDefault="00CC34B8">
          <w:r>
            <w:rPr>
              <w:b/>
              <w:bCs/>
            </w:rPr>
            <w:fldChar w:fldCharType="end"/>
          </w:r>
        </w:p>
      </w:sdtContent>
    </w:sdt>
    <w:p w14:paraId="1E9B49D4" w14:textId="61BDC6E7" w:rsidR="000C087C" w:rsidRDefault="000C087C" w:rsidP="000C087C"/>
    <w:p w14:paraId="24EBFF86" w14:textId="77777777" w:rsidR="00CC34B8" w:rsidRDefault="00CC34B8" w:rsidP="000C087C"/>
    <w:p w14:paraId="0CB68CBA" w14:textId="77777777" w:rsidR="00CC34B8" w:rsidRDefault="00CC34B8" w:rsidP="000C087C"/>
    <w:p w14:paraId="52417544" w14:textId="77777777" w:rsidR="00CC34B8" w:rsidRDefault="00CC34B8" w:rsidP="000C087C"/>
    <w:p w14:paraId="343C864C" w14:textId="77777777" w:rsidR="00CC34B8" w:rsidRDefault="00CC34B8" w:rsidP="000C087C"/>
    <w:p w14:paraId="28A02712" w14:textId="77777777" w:rsidR="006B4AAB" w:rsidRDefault="006B4AAB" w:rsidP="000C087C">
      <w:pPr>
        <w:sectPr w:rsidR="006B4AAB" w:rsidSect="0030446B">
          <w:pgSz w:w="11900" w:h="16840"/>
          <w:pgMar w:top="1418" w:right="851" w:bottom="1134" w:left="1985" w:header="709" w:footer="709" w:gutter="0"/>
          <w:cols w:space="708"/>
          <w:docGrid w:linePitch="360"/>
        </w:sectPr>
      </w:pPr>
    </w:p>
    <w:p w14:paraId="12A80E03" w14:textId="4030BBC4" w:rsidR="00CC34B8" w:rsidRPr="000C087C" w:rsidRDefault="00CC34B8" w:rsidP="000C087C"/>
    <w:p w14:paraId="61405FC7" w14:textId="14207EBF" w:rsidR="00FC5774" w:rsidRPr="002128CC" w:rsidRDefault="005E39BA" w:rsidP="002128CC">
      <w:pPr>
        <w:pStyle w:val="Nadpis1"/>
        <w:numPr>
          <w:ilvl w:val="0"/>
          <w:numId w:val="0"/>
        </w:numPr>
        <w:rPr>
          <w:rFonts w:ascii="Times New Roman" w:hAnsi="Times New Roman" w:cs="Times New Roman"/>
          <w:b/>
          <w:color w:val="000000" w:themeColor="text1"/>
        </w:rPr>
      </w:pPr>
      <w:bookmarkStart w:id="1" w:name="_Toc479597474"/>
      <w:bookmarkStart w:id="2" w:name="_Toc479631011"/>
      <w:r w:rsidRPr="002128CC">
        <w:rPr>
          <w:rFonts w:ascii="Times New Roman" w:hAnsi="Times New Roman" w:cs="Times New Roman"/>
          <w:b/>
          <w:color w:val="000000" w:themeColor="text1"/>
        </w:rPr>
        <w:t>ÚVOD</w:t>
      </w:r>
      <w:bookmarkEnd w:id="1"/>
      <w:bookmarkEnd w:id="2"/>
    </w:p>
    <w:p w14:paraId="5A885ECA" w14:textId="3081374B" w:rsidR="00711CD2" w:rsidRDefault="00AA78CA" w:rsidP="00D9144A">
      <w:r>
        <w:t>Hotelnictví sahá až do starověku, kdy válečníci a poutníci potřebovali při svých dlouhých cestách přečkat nepříznivé počasí a usp</w:t>
      </w:r>
      <w:r w:rsidR="00C23352">
        <w:t>okojit potřeby odpočinku a jídla</w:t>
      </w:r>
      <w:r>
        <w:t>.</w:t>
      </w:r>
      <w:r w:rsidR="000A669B">
        <w:t xml:space="preserve"> </w:t>
      </w:r>
      <w:r w:rsidR="00711CD2">
        <w:t>Lze tedy říct, že celá historie hotelů, po současnost až z dob antických, je obrazem vývoje společnosti. Že lidé mají chuť po cestování</w:t>
      </w:r>
      <w:r w:rsidR="00FB4D6A">
        <w:t>,</w:t>
      </w:r>
      <w:r w:rsidR="00711CD2">
        <w:t xml:space="preserve"> a nezabránily tomu ani konflikty mezi národy, terorismus či rozvoj informačních technologií prokázala historie. </w:t>
      </w:r>
    </w:p>
    <w:p w14:paraId="5EB0F37C" w14:textId="1C25F27E" w:rsidR="00711CD2" w:rsidRDefault="00AE4A03" w:rsidP="00D9144A">
      <w:r>
        <w:t>Rozvoj dopravy zmenšil vzdálenosti v krajích i mezi kontinenty, vzrostla tak potřeba hotelových pokojů a přitvrdila soutěž o zákazníka.</w:t>
      </w:r>
    </w:p>
    <w:p w14:paraId="67BE3D97" w14:textId="77777777" w:rsidR="00C27296" w:rsidRDefault="00AA78CA" w:rsidP="00D9144A">
      <w:r>
        <w:t xml:space="preserve"> </w:t>
      </w:r>
      <w:r w:rsidR="009D56BB">
        <w:t xml:space="preserve">V dnešní </w:t>
      </w:r>
      <w:r w:rsidR="00292D37">
        <w:t xml:space="preserve">době, kdy možnost cestovat, nejen </w:t>
      </w:r>
      <w:r w:rsidR="008550B5">
        <w:t>za hranice</w:t>
      </w:r>
      <w:r w:rsidR="00292D37">
        <w:t>,</w:t>
      </w:r>
      <w:r w:rsidR="008550B5">
        <w:t xml:space="preserve"> má opravdu každý,</w:t>
      </w:r>
      <w:r w:rsidR="00292D37">
        <w:t xml:space="preserve"> se potřeba střechy n</w:t>
      </w:r>
      <w:r w:rsidR="004B0B79">
        <w:t>ad hlavou stala i formou podnikání</w:t>
      </w:r>
      <w:r w:rsidR="00292D37">
        <w:t xml:space="preserve">. </w:t>
      </w:r>
      <w:r w:rsidR="00831D9F">
        <w:t>Kromě pracovních cest, kdy je nutné přenocování a tudíž i potřeba, mít místo kde složit hlavu, tak lidé vyhledávají ubytovací zařízení spojená i s</w:t>
      </w:r>
      <w:r w:rsidR="00F877FD">
        <w:t xml:space="preserve"> rekreací, </w:t>
      </w:r>
      <w:r w:rsidR="00831D9F">
        <w:t>například ve formě wellness nebo gastronomických zážitků. Odvětví hot</w:t>
      </w:r>
      <w:r w:rsidR="00F877FD">
        <w:t xml:space="preserve">elnictví se neustále rozrůstá, </w:t>
      </w:r>
      <w:r w:rsidR="00831D9F">
        <w:t>nabízí svým zákazníkům stále další doplňkové služby</w:t>
      </w:r>
      <w:r w:rsidR="00F877FD">
        <w:t xml:space="preserve"> a zdokonaluje vybavení prostor, kde nocležníci ulehají</w:t>
      </w:r>
      <w:r w:rsidR="00831D9F">
        <w:t xml:space="preserve">. </w:t>
      </w:r>
      <w:r w:rsidR="00F877FD">
        <w:t xml:space="preserve">Největší rozmach odvětví byl kolem 19. století díky technickému pokroku a odvětví hotelnictví se stala nedílnou součástí cestovního ruchu. </w:t>
      </w:r>
    </w:p>
    <w:p w14:paraId="0B998A18" w14:textId="084DA6D8" w:rsidR="00831D9F" w:rsidRDefault="00F877FD" w:rsidP="00D9144A">
      <w:r>
        <w:t xml:space="preserve">Tato práce se zabývá hodnocením atraktivity již zmiňovaného odvětví hotelnictví v České republice a návrhy strategií jednotlivých typů podniku pro co nejefektivnější vstup do zkoumaného odvětví formou počáteční reklamní kampaně. </w:t>
      </w:r>
    </w:p>
    <w:p w14:paraId="22126460" w14:textId="77777777" w:rsidR="00AA78CA" w:rsidRDefault="00AA78CA" w:rsidP="00D9144A"/>
    <w:p w14:paraId="6EBB13D7" w14:textId="77777777" w:rsidR="00AA78CA" w:rsidRPr="005E39BA" w:rsidRDefault="00AA78CA" w:rsidP="00D9144A"/>
    <w:p w14:paraId="7DA7527F" w14:textId="77777777" w:rsidR="00FC5774" w:rsidRDefault="00FC5774" w:rsidP="00D9144A"/>
    <w:p w14:paraId="5D6BD8DC" w14:textId="77777777" w:rsidR="005E39BA" w:rsidRDefault="005E39BA" w:rsidP="00D9144A"/>
    <w:p w14:paraId="0D6B54EE" w14:textId="77777777" w:rsidR="005E39BA" w:rsidRDefault="005E39BA" w:rsidP="00D9144A"/>
    <w:p w14:paraId="69A5DC3D" w14:textId="77777777" w:rsidR="005E39BA" w:rsidRDefault="005E39BA" w:rsidP="00D9144A"/>
    <w:p w14:paraId="1AFF0FB1" w14:textId="77777777" w:rsidR="005E39BA" w:rsidRDefault="005E39BA" w:rsidP="00D9144A"/>
    <w:p w14:paraId="4609B29F" w14:textId="77777777" w:rsidR="005E39BA" w:rsidRDefault="005E39BA" w:rsidP="00D9144A"/>
    <w:p w14:paraId="3EAC1651" w14:textId="77777777" w:rsidR="005E39BA" w:rsidRDefault="005E39BA" w:rsidP="00D9144A"/>
    <w:p w14:paraId="1D477C12" w14:textId="00DA709A" w:rsidR="005C6ABA" w:rsidRPr="002128CC" w:rsidRDefault="005C6ABA" w:rsidP="002128CC">
      <w:pPr>
        <w:pStyle w:val="Nadpis1"/>
        <w:numPr>
          <w:ilvl w:val="0"/>
          <w:numId w:val="0"/>
        </w:numPr>
        <w:rPr>
          <w:rFonts w:ascii="Times New Roman" w:hAnsi="Times New Roman" w:cs="Times New Roman"/>
          <w:b/>
          <w:color w:val="000000" w:themeColor="text1"/>
        </w:rPr>
      </w:pPr>
      <w:bookmarkStart w:id="3" w:name="_Toc479597475"/>
      <w:bookmarkStart w:id="4" w:name="_Toc479631012"/>
      <w:r w:rsidRPr="002128CC">
        <w:rPr>
          <w:rFonts w:ascii="Times New Roman" w:hAnsi="Times New Roman" w:cs="Times New Roman"/>
          <w:b/>
          <w:color w:val="000000" w:themeColor="text1"/>
        </w:rPr>
        <w:lastRenderedPageBreak/>
        <w:t>CÍL PRÁCE</w:t>
      </w:r>
      <w:bookmarkEnd w:id="3"/>
      <w:bookmarkEnd w:id="4"/>
    </w:p>
    <w:p w14:paraId="199ACB6E" w14:textId="013141E3" w:rsidR="00A1417E" w:rsidRPr="00623124" w:rsidRDefault="005C6ABA" w:rsidP="00D9144A">
      <w:r>
        <w:t>Cílem této bakalářské práce je posouzení atraktivity odvětví hotelnictví v České republice</w:t>
      </w:r>
      <w:r w:rsidR="00A1417E">
        <w:t xml:space="preserve"> a formulace návrhů strategií zaměřených pro co nejefektivnější vstup pro podniky uvažující o vstoupení do zkoumaného odvětví. </w:t>
      </w:r>
    </w:p>
    <w:p w14:paraId="62D01474" w14:textId="6844270B" w:rsidR="00A1417E" w:rsidRDefault="00A1417E" w:rsidP="00D9144A">
      <w:pPr>
        <w:rPr>
          <w:b/>
          <w:sz w:val="32"/>
        </w:rPr>
      </w:pPr>
      <w:r>
        <w:rPr>
          <w:b/>
          <w:sz w:val="32"/>
        </w:rPr>
        <w:t>METODIKA</w:t>
      </w:r>
    </w:p>
    <w:p w14:paraId="1366C299" w14:textId="52B71ACC" w:rsidR="00A1417E" w:rsidRPr="00623124" w:rsidRDefault="00623124" w:rsidP="00D9144A">
      <w:r>
        <w:t>V práci byly použ</w:t>
      </w:r>
      <w:r w:rsidR="00620C89">
        <w:t xml:space="preserve">ity knižní i internetové zdroje s danou tématikou. Snaha byla o </w:t>
      </w:r>
      <w:r w:rsidR="00CF202C">
        <w:t xml:space="preserve">čerpání z co </w:t>
      </w:r>
      <w:r w:rsidR="00C15F0A">
        <w:t>nejnovější</w:t>
      </w:r>
      <w:r w:rsidR="00CF202C">
        <w:t xml:space="preserve">ch zdrojů, ale byly použity i starší knihy. Myšlenky a nápady byly brány z knih různých autorů, citace jsou patřičně označeny. Metody, které byly použity, jsou metody především strategického managementu: </w:t>
      </w:r>
      <w:r w:rsidR="00C77415">
        <w:t>SWOT a STEPE analýzy</w:t>
      </w:r>
      <w:r w:rsidR="00CF202C">
        <w:t xml:space="preserve"> a matice atraktivity odvětví. </w:t>
      </w:r>
      <w:r w:rsidR="00C77415">
        <w:t xml:space="preserve">Díky matici </w:t>
      </w:r>
      <w:r w:rsidR="00131E0E">
        <w:t xml:space="preserve">byla atraktivita odvětví změřena a vyhodnocena. SWOT a STEPE analýzy pomohly navrhnout marketingové strategie pro podniky uvažující o vstupu do zkoumaného odvětví. </w:t>
      </w:r>
    </w:p>
    <w:p w14:paraId="3A6BDD30" w14:textId="77777777" w:rsidR="00A1417E" w:rsidRPr="005C6ABA" w:rsidRDefault="00A1417E" w:rsidP="00D9144A"/>
    <w:p w14:paraId="50E3D61A" w14:textId="77777777" w:rsidR="005E39BA" w:rsidRDefault="005E39BA" w:rsidP="00D9144A"/>
    <w:p w14:paraId="4F999077" w14:textId="77777777" w:rsidR="005E39BA" w:rsidRDefault="005E39BA" w:rsidP="00D9144A"/>
    <w:p w14:paraId="53B7B433" w14:textId="77777777" w:rsidR="005E39BA" w:rsidRDefault="005E39BA" w:rsidP="00D9144A"/>
    <w:p w14:paraId="4988E9EF" w14:textId="77777777" w:rsidR="005E39BA" w:rsidRDefault="005E39BA" w:rsidP="00D9144A"/>
    <w:p w14:paraId="248354C3" w14:textId="77777777" w:rsidR="005E39BA" w:rsidRDefault="005E39BA" w:rsidP="00D9144A"/>
    <w:p w14:paraId="5D5775A2" w14:textId="77777777" w:rsidR="005E39BA" w:rsidRDefault="005E39BA" w:rsidP="00D9144A"/>
    <w:p w14:paraId="7F48BBE9" w14:textId="77777777" w:rsidR="005E39BA" w:rsidRDefault="005E39BA" w:rsidP="00D9144A"/>
    <w:p w14:paraId="245DE7B6" w14:textId="77777777" w:rsidR="005E39BA" w:rsidRDefault="005E39BA" w:rsidP="00D9144A"/>
    <w:p w14:paraId="418EF394" w14:textId="77777777" w:rsidR="005E39BA" w:rsidRDefault="005E39BA" w:rsidP="00D9144A"/>
    <w:p w14:paraId="24235307" w14:textId="77777777" w:rsidR="005E39BA" w:rsidRDefault="005E39BA" w:rsidP="00D9144A"/>
    <w:p w14:paraId="1714CD9F" w14:textId="77777777" w:rsidR="005F3034" w:rsidRDefault="005F3034" w:rsidP="00D9144A"/>
    <w:p w14:paraId="14210D6E" w14:textId="77777777" w:rsidR="006318A9" w:rsidRDefault="006318A9" w:rsidP="00D9144A"/>
    <w:p w14:paraId="530CDF12" w14:textId="77777777" w:rsidR="006318A9" w:rsidRDefault="006318A9" w:rsidP="00D9144A"/>
    <w:p w14:paraId="2FD69287" w14:textId="77777777" w:rsidR="006318A9" w:rsidRDefault="006318A9" w:rsidP="00D9144A"/>
    <w:p w14:paraId="55C0087A" w14:textId="77777777" w:rsidR="006318A9" w:rsidRDefault="006318A9" w:rsidP="00D9144A"/>
    <w:p w14:paraId="43121C71" w14:textId="77777777" w:rsidR="006318A9" w:rsidRDefault="006318A9" w:rsidP="00D9144A"/>
    <w:p w14:paraId="28D9F903" w14:textId="77777777" w:rsidR="006318A9" w:rsidRDefault="006318A9" w:rsidP="00D9144A"/>
    <w:p w14:paraId="4D32B963" w14:textId="77777777" w:rsidR="006318A9" w:rsidRDefault="006318A9" w:rsidP="00D9144A"/>
    <w:p w14:paraId="2DFEE7E1" w14:textId="77777777" w:rsidR="006318A9" w:rsidRDefault="006318A9" w:rsidP="00D9144A"/>
    <w:p w14:paraId="0CC1C6E2" w14:textId="77777777" w:rsidR="006318A9" w:rsidRDefault="006318A9" w:rsidP="00D9144A"/>
    <w:p w14:paraId="00F786B3" w14:textId="77777777" w:rsidR="006318A9" w:rsidRDefault="006318A9" w:rsidP="00D9144A"/>
    <w:p w14:paraId="7875420B" w14:textId="77777777" w:rsidR="00FC4468" w:rsidRDefault="00FC4468" w:rsidP="00D9144A"/>
    <w:p w14:paraId="4573982E" w14:textId="77777777" w:rsidR="00FC4468" w:rsidRDefault="00FC4468" w:rsidP="00D9144A"/>
    <w:p w14:paraId="7EA20409" w14:textId="77777777" w:rsidR="00FC4468" w:rsidRDefault="00FC4468" w:rsidP="00D9144A"/>
    <w:p w14:paraId="32F73627" w14:textId="77777777" w:rsidR="006318A9" w:rsidRDefault="006318A9" w:rsidP="00D9144A"/>
    <w:p w14:paraId="50E547B1" w14:textId="7BC33E32" w:rsidR="006318A9" w:rsidRPr="002128CC" w:rsidRDefault="002128CC" w:rsidP="002128CC">
      <w:pPr>
        <w:pStyle w:val="Nadpis1"/>
        <w:numPr>
          <w:ilvl w:val="0"/>
          <w:numId w:val="25"/>
        </w:numPr>
        <w:rPr>
          <w:rFonts w:ascii="Times New Roman" w:hAnsi="Times New Roman" w:cs="Times New Roman"/>
          <w:b/>
          <w:color w:val="000000" w:themeColor="text1"/>
        </w:rPr>
      </w:pPr>
      <w:bookmarkStart w:id="5" w:name="_Toc479597476"/>
      <w:bookmarkStart w:id="6" w:name="_Toc479631013"/>
      <w:r w:rsidRPr="002128CC">
        <w:rPr>
          <w:rFonts w:ascii="Times New Roman" w:hAnsi="Times New Roman" w:cs="Times New Roman"/>
          <w:b/>
          <w:color w:val="000000" w:themeColor="text1"/>
        </w:rPr>
        <w:t xml:space="preserve">TEORETICKÁ </w:t>
      </w:r>
      <w:r w:rsidR="006318A9" w:rsidRPr="002128CC">
        <w:rPr>
          <w:rFonts w:ascii="Times New Roman" w:hAnsi="Times New Roman" w:cs="Times New Roman"/>
          <w:b/>
          <w:color w:val="000000" w:themeColor="text1"/>
        </w:rPr>
        <w:t>ČÁST</w:t>
      </w:r>
      <w:bookmarkEnd w:id="5"/>
      <w:bookmarkEnd w:id="6"/>
    </w:p>
    <w:p w14:paraId="06FC2842" w14:textId="77777777" w:rsidR="005F3034" w:rsidRPr="00B06887" w:rsidRDefault="005F3034" w:rsidP="00D9144A"/>
    <w:p w14:paraId="12A12AC5" w14:textId="77777777" w:rsidR="005F3034" w:rsidRPr="00B06887" w:rsidRDefault="005F3034" w:rsidP="00D9144A"/>
    <w:p w14:paraId="4BF28349" w14:textId="77777777" w:rsidR="005F3034" w:rsidRDefault="005F3034" w:rsidP="00D9144A"/>
    <w:p w14:paraId="558BDF4C" w14:textId="77777777" w:rsidR="00131E0E" w:rsidRDefault="00131E0E" w:rsidP="00D9144A"/>
    <w:p w14:paraId="7202429E" w14:textId="77777777" w:rsidR="00131E0E" w:rsidRDefault="00131E0E" w:rsidP="00D9144A"/>
    <w:p w14:paraId="5BC2A9B3" w14:textId="77777777" w:rsidR="00131E0E" w:rsidRDefault="00131E0E" w:rsidP="00D9144A"/>
    <w:p w14:paraId="55F50D12" w14:textId="77777777" w:rsidR="00131E0E" w:rsidRPr="00B06887" w:rsidRDefault="00131E0E" w:rsidP="00D9144A"/>
    <w:p w14:paraId="31A35871" w14:textId="77777777" w:rsidR="005F3034" w:rsidRPr="00B06887" w:rsidRDefault="005F3034" w:rsidP="00D9144A"/>
    <w:p w14:paraId="6284C77B" w14:textId="77777777" w:rsidR="005F3034" w:rsidRPr="00B06887" w:rsidRDefault="005F3034" w:rsidP="00D9144A"/>
    <w:p w14:paraId="2E1B8D50" w14:textId="77777777" w:rsidR="009049C2" w:rsidRDefault="009049C2" w:rsidP="00D9144A">
      <w:pPr>
        <w:rPr>
          <w:b/>
          <w:sz w:val="32"/>
          <w:szCs w:val="32"/>
        </w:rPr>
      </w:pPr>
    </w:p>
    <w:p w14:paraId="74BDB29A" w14:textId="77777777" w:rsidR="00DC415E" w:rsidRDefault="00DC415E" w:rsidP="00D9144A">
      <w:pPr>
        <w:rPr>
          <w:b/>
          <w:sz w:val="32"/>
          <w:szCs w:val="32"/>
        </w:rPr>
      </w:pPr>
    </w:p>
    <w:p w14:paraId="2C79BD2D" w14:textId="77777777" w:rsidR="00DC415E" w:rsidRDefault="00DC415E" w:rsidP="00D9144A">
      <w:pPr>
        <w:rPr>
          <w:b/>
          <w:sz w:val="32"/>
          <w:szCs w:val="32"/>
        </w:rPr>
      </w:pPr>
    </w:p>
    <w:p w14:paraId="7208F7D9" w14:textId="77777777" w:rsidR="003C3144" w:rsidRDefault="006A555A" w:rsidP="00C45883">
      <w:pPr>
        <w:pStyle w:val="Nadpis1"/>
        <w:numPr>
          <w:ilvl w:val="0"/>
          <w:numId w:val="6"/>
        </w:numPr>
        <w:rPr>
          <w:rFonts w:ascii="Times New Roman" w:hAnsi="Times New Roman" w:cs="Times New Roman"/>
          <w:b/>
          <w:color w:val="000000" w:themeColor="text1"/>
        </w:rPr>
      </w:pPr>
      <w:bookmarkStart w:id="7" w:name="_Toc477434973"/>
      <w:bookmarkStart w:id="8" w:name="_Toc479597477"/>
      <w:bookmarkStart w:id="9" w:name="_Toc479631014"/>
      <w:r w:rsidRPr="00EA662A">
        <w:rPr>
          <w:rFonts w:ascii="Times New Roman" w:hAnsi="Times New Roman" w:cs="Times New Roman"/>
          <w:b/>
          <w:color w:val="000000" w:themeColor="text1"/>
        </w:rPr>
        <w:lastRenderedPageBreak/>
        <w:t xml:space="preserve">ZÁKLADY </w:t>
      </w:r>
      <w:r w:rsidR="00EA662A">
        <w:rPr>
          <w:rFonts w:ascii="Times New Roman" w:hAnsi="Times New Roman" w:cs="Times New Roman"/>
          <w:b/>
          <w:color w:val="000000" w:themeColor="text1"/>
        </w:rPr>
        <w:t>PODNIKÁNÍ V</w:t>
      </w:r>
      <w:r w:rsidR="00E4482A">
        <w:rPr>
          <w:rFonts w:ascii="Times New Roman" w:hAnsi="Times New Roman" w:cs="Times New Roman"/>
          <w:b/>
          <w:color w:val="000000" w:themeColor="text1"/>
        </w:rPr>
        <w:t> </w:t>
      </w:r>
      <w:r w:rsidR="00EA662A">
        <w:rPr>
          <w:rFonts w:ascii="Times New Roman" w:hAnsi="Times New Roman" w:cs="Times New Roman"/>
          <w:b/>
          <w:color w:val="000000" w:themeColor="text1"/>
        </w:rPr>
        <w:t>HOTELNICTVÍ</w:t>
      </w:r>
      <w:bookmarkEnd w:id="7"/>
      <w:bookmarkEnd w:id="8"/>
      <w:bookmarkEnd w:id="9"/>
    </w:p>
    <w:p w14:paraId="5D192C1A" w14:textId="41DD6A4F" w:rsidR="00A871BC" w:rsidRDefault="00003915" w:rsidP="00D9144A">
      <w:r>
        <w:t xml:space="preserve">Jako </w:t>
      </w:r>
      <w:r w:rsidR="00A871BC">
        <w:t xml:space="preserve">pro </w:t>
      </w:r>
      <w:r>
        <w:t>k</w:t>
      </w:r>
      <w:r w:rsidR="00A871BC">
        <w:t xml:space="preserve">aždou výdělečnou činnost, tak i pro </w:t>
      </w:r>
      <w:r w:rsidR="00463F32">
        <w:t>hotelnictví jsou</w:t>
      </w:r>
      <w:r w:rsidR="00A871BC">
        <w:t xml:space="preserve"> jasně dané náležitosti pro jeho provozování. V současné době je možné ho provozovat dvěma způsoby</w:t>
      </w:r>
      <w:r w:rsidR="00131E0E">
        <w:t xml:space="preserve"> (www.</w:t>
      </w:r>
      <w:r w:rsidR="00111B13">
        <w:t>ce</w:t>
      </w:r>
      <w:r w:rsidR="00DB4100">
        <w:t>stovni-ruch.cz, 2015)</w:t>
      </w:r>
      <w:r w:rsidR="00A871BC">
        <w:t>:</w:t>
      </w:r>
    </w:p>
    <w:p w14:paraId="29BDCD6B" w14:textId="77777777" w:rsidR="00121CBB" w:rsidRDefault="00A871BC" w:rsidP="00C45883">
      <w:pPr>
        <w:pStyle w:val="Odstavecseseznamem"/>
        <w:numPr>
          <w:ilvl w:val="0"/>
          <w:numId w:val="9"/>
        </w:numPr>
        <w:tabs>
          <w:tab w:val="left" w:pos="284"/>
        </w:tabs>
        <w:ind w:left="567" w:hanging="567"/>
      </w:pPr>
      <w:r>
        <w:t>N</w:t>
      </w:r>
      <w:r w:rsidRPr="00A871BC">
        <w:t>a základě živnosti Ubytovací služby (živnost volná) stanovené nařízením vlády č.140/2000 Sb. ve znění pozdějších předpisů, jehož obsahová náplň je popsána v Nařízení vlády č.469/2000 Sb., kterým se stanoví obsahové náplně jednotlivých živností</w:t>
      </w:r>
      <w:r>
        <w:t>.</w:t>
      </w:r>
      <w:r w:rsidR="00121CBB">
        <w:t xml:space="preserve"> </w:t>
      </w:r>
      <w:r w:rsidR="00121CBB" w:rsidRPr="00121CBB">
        <w:t>Obsahem živnosti nejsou činnosti spočívající v přípravě a prodeji pokrmů a nápojů k bezprostřední spotřebě v provozovně, v níž jsou prodávány, vyjma podávání snídaní hostům ubytovaným v jiných kategoriích staveb (bytových domech, rodinných domech a ve stavbách pro individuální rekreaci) s kapacitou do 10 l</w:t>
      </w:r>
      <w:r w:rsidR="005C144E">
        <w:t>ůžek, a poskytování ubytování v </w:t>
      </w:r>
      <w:r w:rsidR="00121CBB" w:rsidRPr="00121CBB">
        <w:t>ubytovacích zařízeních poskytujících stravovací služby. Obsahem živnosti dále není pronájem nemovitostí, bytů a nebytových pros</w:t>
      </w:r>
      <w:r w:rsidR="00121CBB">
        <w:t>tor.</w:t>
      </w:r>
    </w:p>
    <w:p w14:paraId="161897BC" w14:textId="16335F22" w:rsidR="00DA5CC2" w:rsidRPr="00D229CB" w:rsidRDefault="005C144E" w:rsidP="00D229CB">
      <w:pPr>
        <w:pStyle w:val="Odstavecseseznamem"/>
        <w:numPr>
          <w:ilvl w:val="0"/>
          <w:numId w:val="9"/>
        </w:numPr>
        <w:tabs>
          <w:tab w:val="left" w:pos="284"/>
        </w:tabs>
        <w:suppressAutoHyphens w:val="0"/>
        <w:spacing w:after="0"/>
        <w:ind w:left="567" w:hanging="567"/>
        <w:rPr>
          <w:sz w:val="36"/>
          <w:lang w:eastAsia="cs-CZ"/>
        </w:rPr>
      </w:pPr>
      <w:r>
        <w:rPr>
          <w:color w:val="000000"/>
          <w:szCs w:val="20"/>
          <w:lang w:eastAsia="cs-CZ"/>
        </w:rPr>
        <w:t>N</w:t>
      </w:r>
      <w:r w:rsidR="00121CBB" w:rsidRPr="005C144E">
        <w:rPr>
          <w:color w:val="000000"/>
          <w:szCs w:val="20"/>
          <w:lang w:eastAsia="cs-CZ"/>
        </w:rPr>
        <w:t>a základě živnostenského oprávnění </w:t>
      </w:r>
      <w:r w:rsidR="00121CBB" w:rsidRPr="005C144E">
        <w:rPr>
          <w:bCs/>
          <w:iCs/>
          <w:color w:val="000000"/>
          <w:szCs w:val="20"/>
          <w:lang w:eastAsia="cs-CZ"/>
        </w:rPr>
        <w:t>Hostinská činnost</w:t>
      </w:r>
      <w:r w:rsidR="00121CBB" w:rsidRPr="005C144E">
        <w:rPr>
          <w:bCs/>
          <w:color w:val="000000"/>
          <w:szCs w:val="20"/>
          <w:lang w:eastAsia="cs-CZ"/>
        </w:rPr>
        <w:t> </w:t>
      </w:r>
      <w:r w:rsidR="00121CBB" w:rsidRPr="005C144E">
        <w:rPr>
          <w:color w:val="000000"/>
          <w:szCs w:val="20"/>
          <w:lang w:eastAsia="cs-CZ"/>
        </w:rPr>
        <w:t>(řemeslná živnost), jehož obsahová náplň je popsána v Nařízení vlády č. 469/2000 Sb., kterým se stanoví obsaho</w:t>
      </w:r>
      <w:r>
        <w:rPr>
          <w:color w:val="000000"/>
          <w:szCs w:val="20"/>
          <w:lang w:eastAsia="cs-CZ"/>
        </w:rPr>
        <w:t>vé náplně jednotlivých živností.</w:t>
      </w:r>
      <w:r w:rsidR="00370F35">
        <w:rPr>
          <w:color w:val="000000"/>
          <w:szCs w:val="20"/>
          <w:lang w:eastAsia="cs-CZ"/>
        </w:rPr>
        <w:t xml:space="preserve"> (</w:t>
      </w:r>
      <w:r w:rsidR="00D475A9">
        <w:rPr>
          <w:szCs w:val="20"/>
          <w:lang w:eastAsia="cs-CZ"/>
        </w:rPr>
        <w:t>Cestovní ruch</w:t>
      </w:r>
      <w:r w:rsidR="00C805FE">
        <w:rPr>
          <w:color w:val="000000"/>
          <w:szCs w:val="20"/>
          <w:lang w:eastAsia="cs-CZ"/>
        </w:rPr>
        <w:t>, 2015</w:t>
      </w:r>
      <w:r w:rsidR="00455DD3">
        <w:rPr>
          <w:color w:val="000000"/>
          <w:szCs w:val="20"/>
          <w:lang w:eastAsia="cs-CZ"/>
        </w:rPr>
        <w:t>)</w:t>
      </w:r>
    </w:p>
    <w:p w14:paraId="4881BD2C" w14:textId="77777777" w:rsidR="000361C7" w:rsidRPr="00F069F2" w:rsidRDefault="005C144E" w:rsidP="00D9144A">
      <w:pPr>
        <w:pStyle w:val="Nadpis2"/>
        <w:rPr>
          <w:rFonts w:ascii="Times New Roman" w:hAnsi="Times New Roman" w:cs="Times New Roman"/>
          <w:b/>
          <w:color w:val="000000" w:themeColor="text1"/>
          <w:sz w:val="24"/>
          <w:szCs w:val="24"/>
        </w:rPr>
      </w:pPr>
      <w:bookmarkStart w:id="10" w:name="_Toc477434974"/>
      <w:bookmarkStart w:id="11" w:name="_Toc479597478"/>
      <w:bookmarkStart w:id="12" w:name="_Toc479631015"/>
      <w:r>
        <w:rPr>
          <w:rFonts w:ascii="Times New Roman" w:hAnsi="Times New Roman" w:cs="Times New Roman"/>
          <w:b/>
          <w:color w:val="000000" w:themeColor="text1"/>
          <w:sz w:val="24"/>
          <w:szCs w:val="24"/>
        </w:rPr>
        <w:t>PODNIK, PODNIKÁNÍ</w:t>
      </w:r>
      <w:bookmarkEnd w:id="10"/>
      <w:r>
        <w:rPr>
          <w:rFonts w:ascii="Times New Roman" w:hAnsi="Times New Roman" w:cs="Times New Roman"/>
          <w:b/>
          <w:color w:val="000000" w:themeColor="text1"/>
          <w:sz w:val="24"/>
          <w:szCs w:val="24"/>
        </w:rPr>
        <w:t>, PODNIKATEL</w:t>
      </w:r>
      <w:bookmarkEnd w:id="11"/>
      <w:bookmarkEnd w:id="12"/>
    </w:p>
    <w:p w14:paraId="34430B77" w14:textId="77777777" w:rsidR="000361C7" w:rsidRDefault="00404DAE" w:rsidP="00D9144A">
      <w:r w:rsidRPr="00404DAE">
        <w:t>„</w:t>
      </w:r>
      <w:r w:rsidRPr="003C3144">
        <w:rPr>
          <w:i/>
        </w:rPr>
        <w:t xml:space="preserve">Podnikání </w:t>
      </w:r>
      <w:r w:rsidR="005C144E">
        <w:rPr>
          <w:i/>
        </w:rPr>
        <w:t>je</w:t>
      </w:r>
      <w:r w:rsidRPr="003C3144">
        <w:rPr>
          <w:i/>
        </w:rPr>
        <w:t xml:space="preserve"> proces vytváření čehosi jiného, čemuž náleží hodnota prostřednictvím vynakládání potřebného času a úsilí, přebírání doprovodných finančních psychologických a společenských rizik a získávání výsledné odměny v</w:t>
      </w:r>
      <w:r w:rsidR="0064739C">
        <w:rPr>
          <w:i/>
        </w:rPr>
        <w:t xml:space="preserve"> </w:t>
      </w:r>
      <w:r w:rsidRPr="003C3144">
        <w:rPr>
          <w:i/>
        </w:rPr>
        <w:t>podobě peněžního a osobního uspokojení</w:t>
      </w:r>
      <w:r w:rsidR="00B34E13">
        <w:t>“ (</w:t>
      </w:r>
      <w:r w:rsidR="0053262C">
        <w:t>Hisrich</w:t>
      </w:r>
      <w:r w:rsidR="009F1D57">
        <w:t xml:space="preserve">, </w:t>
      </w:r>
      <w:r w:rsidR="00B34E13">
        <w:t>1996)</w:t>
      </w:r>
      <w:r w:rsidRPr="00404DAE">
        <w:t xml:space="preserve">. </w:t>
      </w:r>
    </w:p>
    <w:p w14:paraId="0B1B9CD7" w14:textId="77777777" w:rsidR="00444C7F" w:rsidRPr="00444C7F" w:rsidRDefault="0064739C" w:rsidP="00D9144A">
      <w:pPr>
        <w:rPr>
          <w:b/>
          <w:sz w:val="28"/>
          <w:szCs w:val="28"/>
        </w:rPr>
      </w:pPr>
      <w:r>
        <w:t>Dle Synka</w:t>
      </w:r>
      <w:r w:rsidR="005C144E">
        <w:t xml:space="preserve"> (2006)</w:t>
      </w:r>
      <w:r>
        <w:t>, který charakteri</w:t>
      </w:r>
      <w:r w:rsidR="00B45AD0">
        <w:t>zuje podnik jako právně samostatný podnikatelský subjekt, který se skládá z hmotných, osobních a nehmotných složek. Hlavní náplní podniku je uspokojování potřeb jiných subjektů</w:t>
      </w:r>
      <w:r w:rsidR="00122663">
        <w:t>. Primární funkcí činnosti je dosažení výdělku. (Synek, 2006)</w:t>
      </w:r>
    </w:p>
    <w:p w14:paraId="3D5C97F5" w14:textId="26922FDD" w:rsidR="00B30744" w:rsidRPr="00B30744" w:rsidRDefault="005C144E" w:rsidP="00D9144A">
      <w:pPr>
        <w:rPr>
          <w:rFonts w:ascii="Open Sans" w:hAnsi="Open Sans"/>
          <w:iCs/>
          <w:color w:val="000000"/>
          <w:lang w:eastAsia="cs-CZ"/>
        </w:rPr>
      </w:pPr>
      <w:r w:rsidRPr="005C144E">
        <w:t>P</w:t>
      </w:r>
      <w:r w:rsidR="00444C7F" w:rsidRPr="005C144E">
        <w:t>odnikatel</w:t>
      </w:r>
      <w:r w:rsidRPr="005C144E">
        <w:t xml:space="preserve"> je ten,</w:t>
      </w:r>
      <w:r w:rsidR="00444C7F" w:rsidRPr="005C144E">
        <w:t xml:space="preserve"> </w:t>
      </w:r>
      <w:r w:rsidRPr="005C144E">
        <w:t>"k</w:t>
      </w:r>
      <w:r w:rsidR="00F00992" w:rsidRPr="005C144E">
        <w:t>do samostatně vykonává na vlastní účet a odpovědnost výdělečnou činnost živnostenským nebo obdobný</w:t>
      </w:r>
      <w:r w:rsidR="0054153F">
        <w:t>m způsobem se záměrem činit tak, soustavně, z</w:t>
      </w:r>
      <w:r w:rsidR="00F00992" w:rsidRPr="005C144E">
        <w:t>a účelem dosažení zisku, je považován se zřetelem k této činnosti za podnikatele."</w:t>
      </w:r>
      <w:r w:rsidR="000D781E" w:rsidRPr="005C144E">
        <w:t xml:space="preserve"> (Nový občanský zákoník: zákon č. 89/2012 Sb.</w:t>
      </w:r>
      <w:r w:rsidR="00B30744" w:rsidRPr="005C144E">
        <w:t xml:space="preserve">) </w:t>
      </w:r>
      <w:r>
        <w:t xml:space="preserve"> </w:t>
      </w:r>
      <w:r w:rsidR="00B30744">
        <w:rPr>
          <w:rFonts w:ascii="Open Sans" w:hAnsi="Open Sans"/>
          <w:iCs/>
          <w:color w:val="000000"/>
          <w:lang w:eastAsia="cs-CZ"/>
        </w:rPr>
        <w:t>Podnikatelem je tedy, dle o</w:t>
      </w:r>
      <w:r w:rsidR="00800A30">
        <w:rPr>
          <w:rFonts w:ascii="Open Sans" w:hAnsi="Open Sans"/>
          <w:iCs/>
          <w:color w:val="000000"/>
          <w:lang w:eastAsia="cs-CZ"/>
        </w:rPr>
        <w:t>bchodního zákoníku, každý</w:t>
      </w:r>
      <w:r>
        <w:rPr>
          <w:rFonts w:ascii="Open Sans" w:hAnsi="Open Sans"/>
          <w:iCs/>
          <w:color w:val="000000"/>
          <w:lang w:eastAsia="cs-CZ"/>
        </w:rPr>
        <w:t>,</w:t>
      </w:r>
      <w:r w:rsidR="00800A30">
        <w:rPr>
          <w:rFonts w:ascii="Open Sans" w:hAnsi="Open Sans"/>
          <w:iCs/>
          <w:color w:val="000000"/>
          <w:lang w:eastAsia="cs-CZ"/>
        </w:rPr>
        <w:t xml:space="preserve"> který</w:t>
      </w:r>
      <w:r>
        <w:rPr>
          <w:rFonts w:ascii="Open Sans" w:hAnsi="Open Sans"/>
          <w:iCs/>
          <w:color w:val="000000"/>
          <w:lang w:eastAsia="cs-CZ"/>
        </w:rPr>
        <w:t xml:space="preserve"> </w:t>
      </w:r>
      <w:r w:rsidR="00800A30">
        <w:rPr>
          <w:rFonts w:ascii="Open Sans" w:hAnsi="Open Sans"/>
          <w:iCs/>
          <w:color w:val="000000"/>
          <w:lang w:eastAsia="cs-CZ"/>
        </w:rPr>
        <w:t>j</w:t>
      </w:r>
      <w:r w:rsidR="00B30744">
        <w:rPr>
          <w:rFonts w:ascii="Open Sans" w:hAnsi="Open Sans"/>
          <w:iCs/>
          <w:color w:val="000000"/>
          <w:lang w:eastAsia="cs-CZ"/>
        </w:rPr>
        <w:t>e zapsaný v</w:t>
      </w:r>
      <w:r w:rsidR="00B30744">
        <w:rPr>
          <w:rFonts w:ascii="Open Sans" w:hAnsi="Open Sans" w:hint="eastAsia"/>
          <w:iCs/>
          <w:color w:val="000000"/>
          <w:lang w:eastAsia="cs-CZ"/>
        </w:rPr>
        <w:t> </w:t>
      </w:r>
      <w:r w:rsidR="00B30744">
        <w:rPr>
          <w:rFonts w:ascii="Open Sans" w:hAnsi="Open Sans"/>
          <w:iCs/>
          <w:color w:val="000000"/>
          <w:lang w:eastAsia="cs-CZ"/>
        </w:rPr>
        <w:t xml:space="preserve">obchodním </w:t>
      </w:r>
      <w:r>
        <w:rPr>
          <w:rFonts w:ascii="Open Sans" w:hAnsi="Open Sans"/>
          <w:iCs/>
          <w:color w:val="000000"/>
          <w:lang w:eastAsia="cs-CZ"/>
        </w:rPr>
        <w:t xml:space="preserve">rejstříku a zároveň </w:t>
      </w:r>
      <w:r w:rsidR="00435A86">
        <w:rPr>
          <w:rFonts w:ascii="Open Sans" w:hAnsi="Open Sans"/>
          <w:iCs/>
          <w:color w:val="000000"/>
          <w:lang w:eastAsia="cs-CZ"/>
        </w:rPr>
        <w:t>p</w:t>
      </w:r>
      <w:r w:rsidR="00800A30">
        <w:rPr>
          <w:rFonts w:ascii="Open Sans" w:hAnsi="Open Sans"/>
          <w:iCs/>
          <w:color w:val="000000"/>
          <w:lang w:eastAsia="cs-CZ"/>
        </w:rPr>
        <w:t xml:space="preserve">odniká </w:t>
      </w:r>
      <w:r w:rsidR="00B30744">
        <w:rPr>
          <w:rFonts w:ascii="Open Sans" w:hAnsi="Open Sans"/>
          <w:iCs/>
          <w:color w:val="000000"/>
          <w:lang w:eastAsia="cs-CZ"/>
        </w:rPr>
        <w:t>na základě živnostenského oprávnění.</w:t>
      </w:r>
    </w:p>
    <w:p w14:paraId="07FBA352" w14:textId="0A463630" w:rsidR="004B7F75" w:rsidRPr="00195340" w:rsidRDefault="00237510" w:rsidP="00D9144A">
      <w:pPr>
        <w:suppressAutoHyphens w:val="0"/>
        <w:spacing w:after="0"/>
        <w:rPr>
          <w:rFonts w:ascii="Open Sans" w:hAnsi="Open Sans"/>
          <w:iCs/>
          <w:color w:val="000000"/>
          <w:lang w:eastAsia="cs-CZ"/>
        </w:rPr>
      </w:pPr>
      <w:r>
        <w:rPr>
          <w:rFonts w:ascii="Open Sans" w:hAnsi="Open Sans"/>
          <w:iCs/>
          <w:color w:val="000000"/>
          <w:lang w:eastAsia="cs-CZ"/>
        </w:rPr>
        <w:t>Občanský zákoník (zákon č. 40/1964 Sb.)</w:t>
      </w:r>
      <w:r w:rsidR="00B30744">
        <w:rPr>
          <w:rFonts w:ascii="Open Sans" w:hAnsi="Open Sans"/>
          <w:iCs/>
          <w:color w:val="000000"/>
          <w:lang w:eastAsia="cs-CZ"/>
        </w:rPr>
        <w:t xml:space="preserve"> definuje dva </w:t>
      </w:r>
      <w:r w:rsidR="005C144E">
        <w:rPr>
          <w:rFonts w:ascii="Open Sans" w:hAnsi="Open Sans"/>
          <w:iCs/>
          <w:color w:val="000000"/>
          <w:lang w:eastAsia="cs-CZ"/>
        </w:rPr>
        <w:t>pojmy,</w:t>
      </w:r>
      <w:r w:rsidR="00B30744">
        <w:rPr>
          <w:rFonts w:ascii="Open Sans" w:hAnsi="Open Sans"/>
          <w:iCs/>
          <w:color w:val="000000"/>
          <w:lang w:eastAsia="cs-CZ"/>
        </w:rPr>
        <w:t xml:space="preserve"> a to fyzickou osobu</w:t>
      </w:r>
      <w:r w:rsidR="00EA662A">
        <w:rPr>
          <w:rFonts w:ascii="Open Sans" w:hAnsi="Open Sans"/>
          <w:iCs/>
          <w:color w:val="000000"/>
          <w:lang w:eastAsia="cs-CZ"/>
        </w:rPr>
        <w:t xml:space="preserve"> a právnickou osobu</w:t>
      </w:r>
      <w:r>
        <w:rPr>
          <w:rFonts w:ascii="Open Sans" w:hAnsi="Open Sans"/>
          <w:iCs/>
          <w:color w:val="000000"/>
          <w:lang w:eastAsia="cs-CZ"/>
        </w:rPr>
        <w:t xml:space="preserve">. Za právnickou osobu se většinou považuje seskupení osob, které jsou řízeny </w:t>
      </w:r>
      <w:r>
        <w:rPr>
          <w:rFonts w:ascii="Open Sans" w:hAnsi="Open Sans"/>
          <w:iCs/>
          <w:color w:val="000000"/>
          <w:lang w:eastAsia="cs-CZ"/>
        </w:rPr>
        <w:lastRenderedPageBreak/>
        <w:t>podmínkami daného zákona</w:t>
      </w:r>
      <w:r w:rsidR="00B30744">
        <w:rPr>
          <w:rFonts w:ascii="Open Sans" w:hAnsi="Open Sans"/>
          <w:iCs/>
          <w:color w:val="000000"/>
          <w:lang w:eastAsia="cs-CZ"/>
        </w:rPr>
        <w:t xml:space="preserve"> a f</w:t>
      </w:r>
      <w:r w:rsidR="00BC4F60">
        <w:rPr>
          <w:rFonts w:ascii="Open Sans" w:hAnsi="Open Sans"/>
          <w:iCs/>
          <w:color w:val="000000"/>
          <w:lang w:eastAsia="cs-CZ"/>
        </w:rPr>
        <w:t xml:space="preserve">yzickou </w:t>
      </w:r>
      <w:r w:rsidR="00B30744">
        <w:rPr>
          <w:rFonts w:ascii="Open Sans" w:hAnsi="Open Sans"/>
          <w:iCs/>
          <w:color w:val="000000"/>
          <w:lang w:eastAsia="cs-CZ"/>
        </w:rPr>
        <w:t>osob</w:t>
      </w:r>
      <w:r w:rsidR="00BC4F60">
        <w:rPr>
          <w:rFonts w:ascii="Open Sans" w:hAnsi="Open Sans"/>
          <w:iCs/>
          <w:color w:val="000000"/>
          <w:lang w:eastAsia="cs-CZ"/>
        </w:rPr>
        <w:t xml:space="preserve">u chápeme </w:t>
      </w:r>
      <w:r w:rsidR="00B30744">
        <w:rPr>
          <w:rFonts w:ascii="Open Sans" w:hAnsi="Open Sans"/>
          <w:iCs/>
          <w:color w:val="000000"/>
          <w:lang w:eastAsia="cs-CZ"/>
        </w:rPr>
        <w:t xml:space="preserve">jako jednotlivce jenž vykonává úkoly spadající pod právní normy pod svým jménem a příjmením. </w:t>
      </w:r>
    </w:p>
    <w:p w14:paraId="5BB52A86" w14:textId="77777777" w:rsidR="005533F7" w:rsidRPr="004B7F75" w:rsidRDefault="00F069F2" w:rsidP="00D9144A">
      <w:pPr>
        <w:pStyle w:val="Nadpis2"/>
        <w:rPr>
          <w:rFonts w:ascii="Times New Roman" w:hAnsi="Times New Roman" w:cs="Times New Roman"/>
          <w:b/>
          <w:color w:val="000000" w:themeColor="text1"/>
          <w:sz w:val="24"/>
          <w:szCs w:val="24"/>
          <w:lang w:eastAsia="cs-CZ"/>
        </w:rPr>
      </w:pPr>
      <w:bookmarkStart w:id="13" w:name="_Toc477434975"/>
      <w:bookmarkStart w:id="14" w:name="_Toc479597479"/>
      <w:bookmarkStart w:id="15" w:name="_Toc479631016"/>
      <w:r>
        <w:rPr>
          <w:rFonts w:ascii="Times New Roman" w:hAnsi="Times New Roman" w:cs="Times New Roman"/>
          <w:b/>
          <w:color w:val="000000" w:themeColor="text1"/>
          <w:sz w:val="24"/>
          <w:szCs w:val="24"/>
          <w:lang w:eastAsia="cs-CZ"/>
        </w:rPr>
        <w:t>ODVĚTVÍ HOTELNICTVÍ</w:t>
      </w:r>
      <w:bookmarkEnd w:id="13"/>
      <w:bookmarkEnd w:id="14"/>
      <w:bookmarkEnd w:id="15"/>
    </w:p>
    <w:p w14:paraId="794DCE23" w14:textId="429991C0" w:rsidR="00297D9B" w:rsidRDefault="00FE47A6" w:rsidP="00D9144A">
      <w:pPr>
        <w:suppressAutoHyphens w:val="0"/>
        <w:spacing w:after="0"/>
        <w:rPr>
          <w:iCs/>
          <w:color w:val="000000"/>
          <w:lang w:eastAsia="cs-CZ"/>
        </w:rPr>
      </w:pPr>
      <w:r w:rsidRPr="005C144E">
        <w:rPr>
          <w:rFonts w:hint="eastAsia"/>
          <w:i/>
          <w:iCs/>
          <w:color w:val="000000"/>
          <w:lang w:eastAsia="cs-CZ"/>
        </w:rPr>
        <w:t>„</w:t>
      </w:r>
      <w:r w:rsidRPr="005C144E">
        <w:rPr>
          <w:i/>
          <w:iCs/>
          <w:color w:val="000000"/>
          <w:lang w:eastAsia="cs-CZ"/>
        </w:rPr>
        <w:t>Odvětvím se rozumí skupina organizací, které nabízejí svým zákazníkům výrobky nebo služby, které jsou blízkými substituty. Organizace, které jsou v</w:t>
      </w:r>
      <w:r w:rsidRPr="005C144E">
        <w:rPr>
          <w:rFonts w:hint="eastAsia"/>
          <w:i/>
          <w:iCs/>
          <w:color w:val="000000"/>
          <w:lang w:eastAsia="cs-CZ"/>
        </w:rPr>
        <w:t> </w:t>
      </w:r>
      <w:r w:rsidRPr="005C144E">
        <w:rPr>
          <w:i/>
          <w:iCs/>
          <w:color w:val="000000"/>
          <w:lang w:eastAsia="cs-CZ"/>
        </w:rPr>
        <w:t>odvětví přímými konkurenty.</w:t>
      </w:r>
      <w:r w:rsidRPr="005C144E">
        <w:rPr>
          <w:rFonts w:hint="eastAsia"/>
          <w:i/>
          <w:iCs/>
          <w:color w:val="000000"/>
          <w:lang w:eastAsia="cs-CZ"/>
        </w:rPr>
        <w:t>“</w:t>
      </w:r>
      <w:r w:rsidR="005C144E" w:rsidRPr="005C144E">
        <w:rPr>
          <w:i/>
          <w:iCs/>
          <w:color w:val="000000"/>
          <w:lang w:eastAsia="cs-CZ"/>
        </w:rPr>
        <w:t xml:space="preserve"> </w:t>
      </w:r>
      <w:r w:rsidRPr="005C144E">
        <w:rPr>
          <w:iCs/>
          <w:color w:val="000000"/>
          <w:lang w:eastAsia="cs-CZ"/>
        </w:rPr>
        <w:t>(Zuzák, 2016, str. 43)</w:t>
      </w:r>
      <w:r w:rsidR="005C144E">
        <w:rPr>
          <w:iCs/>
          <w:color w:val="000000"/>
          <w:lang w:eastAsia="cs-CZ"/>
        </w:rPr>
        <w:t xml:space="preserve"> </w:t>
      </w:r>
      <w:r w:rsidR="00067D20" w:rsidRPr="00067D20">
        <w:rPr>
          <w:iCs/>
          <w:color w:val="000000"/>
          <w:lang w:eastAsia="cs-CZ"/>
        </w:rPr>
        <w:t xml:space="preserve">Hotelnictví jako odvětví ekonomické činnosti a tím tedy odvětví národního hospodářství není samostatně definováno a je třeba jej vnímat jako dílčí část odvětví cestovního ruchu. </w:t>
      </w:r>
    </w:p>
    <w:p w14:paraId="48D7A692" w14:textId="77777777" w:rsidR="00A70B30" w:rsidRPr="00335E40" w:rsidRDefault="00FE47A6" w:rsidP="00D9144A">
      <w:pPr>
        <w:suppressAutoHyphens w:val="0"/>
        <w:spacing w:after="0"/>
        <w:rPr>
          <w:b/>
          <w:iCs/>
          <w:color w:val="000000"/>
          <w:lang w:eastAsia="cs-CZ"/>
        </w:rPr>
      </w:pPr>
      <w:r w:rsidRPr="00335E40">
        <w:rPr>
          <w:b/>
          <w:iCs/>
          <w:color w:val="000000"/>
          <w:lang w:eastAsia="cs-CZ"/>
        </w:rPr>
        <w:t xml:space="preserve">Cestovní ruch </w:t>
      </w:r>
    </w:p>
    <w:p w14:paraId="5CCF0DDC" w14:textId="505DCDC7" w:rsidR="00081186" w:rsidRPr="00D475A9" w:rsidRDefault="00FE47A6" w:rsidP="00D9144A">
      <w:pPr>
        <w:suppressAutoHyphens w:val="0"/>
        <w:spacing w:after="0"/>
        <w:rPr>
          <w:iCs/>
          <w:color w:val="000000"/>
          <w:lang w:eastAsia="cs-CZ"/>
        </w:rPr>
      </w:pPr>
      <w:r>
        <w:rPr>
          <w:iCs/>
          <w:color w:val="000000"/>
          <w:lang w:eastAsia="cs-CZ"/>
        </w:rPr>
        <w:t xml:space="preserve">Cestovní ruch je mezinárodně definován </w:t>
      </w:r>
      <w:proofErr w:type="gramStart"/>
      <w:r>
        <w:rPr>
          <w:iCs/>
          <w:color w:val="000000"/>
          <w:lang w:eastAsia="cs-CZ"/>
        </w:rPr>
        <w:t xml:space="preserve">„ </w:t>
      </w:r>
      <w:r>
        <w:rPr>
          <w:i/>
          <w:iCs/>
          <w:color w:val="000000"/>
          <w:lang w:eastAsia="cs-CZ"/>
        </w:rPr>
        <w:t>J</w:t>
      </w:r>
      <w:r w:rsidR="002E0788" w:rsidRPr="002E0788">
        <w:rPr>
          <w:i/>
          <w:iCs/>
          <w:color w:val="000000"/>
          <w:lang w:eastAsia="cs-CZ"/>
        </w:rPr>
        <w:t>ako</w:t>
      </w:r>
      <w:proofErr w:type="gramEnd"/>
      <w:r w:rsidR="002E0788" w:rsidRPr="002E0788">
        <w:rPr>
          <w:i/>
          <w:iCs/>
          <w:color w:val="000000"/>
          <w:lang w:eastAsia="cs-CZ"/>
        </w:rPr>
        <w:t xml:space="preserve"> činnost osob cestujících do míst a pobývajících v místech mimo své obvyklé prostředí po dobu kratší než jeden ucelený rok, za účelem trávení volného času, obchodu a za jinými účely nevztahujícími se k činnosti, za kterou jsou z </w:t>
      </w:r>
      <w:proofErr w:type="spellStart"/>
      <w:r w:rsidR="002E0788" w:rsidRPr="002E0788">
        <w:rPr>
          <w:i/>
          <w:iCs/>
          <w:color w:val="000000"/>
          <w:lang w:eastAsia="cs-CZ"/>
        </w:rPr>
        <w:t>navštíveného</w:t>
      </w:r>
      <w:proofErr w:type="spellEnd"/>
      <w:r w:rsidR="002E0788" w:rsidRPr="002E0788">
        <w:rPr>
          <w:i/>
          <w:iCs/>
          <w:color w:val="000000"/>
          <w:lang w:eastAsia="cs-CZ"/>
        </w:rPr>
        <w:t xml:space="preserve"> </w:t>
      </w:r>
      <w:proofErr w:type="spellStart"/>
      <w:r w:rsidR="002E0788" w:rsidRPr="002E0788">
        <w:rPr>
          <w:i/>
          <w:iCs/>
          <w:color w:val="000000"/>
          <w:lang w:eastAsia="cs-CZ"/>
        </w:rPr>
        <w:t>místa</w:t>
      </w:r>
      <w:proofErr w:type="spellEnd"/>
      <w:r w:rsidR="002E0788" w:rsidRPr="002E0788">
        <w:rPr>
          <w:i/>
          <w:iCs/>
          <w:color w:val="000000"/>
          <w:lang w:eastAsia="cs-CZ"/>
        </w:rPr>
        <w:t xml:space="preserve"> </w:t>
      </w:r>
      <w:proofErr w:type="spellStart"/>
      <w:r w:rsidR="002E0788" w:rsidRPr="002E0788">
        <w:rPr>
          <w:i/>
          <w:iCs/>
          <w:color w:val="000000"/>
          <w:lang w:eastAsia="cs-CZ"/>
        </w:rPr>
        <w:t>odměňováni</w:t>
      </w:r>
      <w:proofErr w:type="spellEnd"/>
      <w:r w:rsidR="002E0788" w:rsidRPr="002E0788">
        <w:rPr>
          <w:i/>
          <w:iCs/>
          <w:color w:val="000000"/>
          <w:lang w:eastAsia="cs-CZ"/>
        </w:rPr>
        <w:t xml:space="preserve">.“ </w:t>
      </w:r>
      <w:r w:rsidR="00D475A9">
        <w:rPr>
          <w:iCs/>
          <w:color w:val="000000"/>
          <w:lang w:eastAsia="cs-CZ"/>
        </w:rPr>
        <w:t>(Český statistický úřad, 2017)</w:t>
      </w:r>
    </w:p>
    <w:p w14:paraId="0E53A297" w14:textId="77777777" w:rsidR="00D53F4A" w:rsidRPr="0045694A" w:rsidRDefault="00D53F4A" w:rsidP="00D9144A">
      <w:pPr>
        <w:suppressAutoHyphens w:val="0"/>
        <w:spacing w:after="0"/>
        <w:rPr>
          <w:b/>
        </w:rPr>
      </w:pPr>
      <w:r w:rsidRPr="0045694A">
        <w:rPr>
          <w:b/>
        </w:rPr>
        <w:t>Hotel</w:t>
      </w:r>
    </w:p>
    <w:p w14:paraId="39914363" w14:textId="77777777" w:rsidR="0045694A" w:rsidRDefault="00D53F4A" w:rsidP="00D9144A">
      <w:r w:rsidRPr="00B06887">
        <w:t xml:space="preserve">Hotel </w:t>
      </w:r>
      <w:r w:rsidR="005C144E">
        <w:t>je</w:t>
      </w:r>
      <w:r w:rsidRPr="00B06887">
        <w:t xml:space="preserve"> definován jako místo, kde se za peníze poskytuje, většinou krátkodobé, ubytování všem kategoriím turistů. Aby mohl být hotel zařazen do jakostní třídy, jsou poskytovány i další služby </w:t>
      </w:r>
      <w:r w:rsidR="005C144E">
        <w:t>(</w:t>
      </w:r>
      <w:r w:rsidRPr="00B06887">
        <w:t>stravovací, společensko-zábavní, rekreační, konferenční</w:t>
      </w:r>
      <w:r w:rsidR="005C144E">
        <w:t>)</w:t>
      </w:r>
      <w:r w:rsidRPr="00B06887">
        <w:t xml:space="preserve"> a vlastně všechny služby, které jsou relevantní v oblasti těchto služeb. Obvyklá minimální kapacita je 10 pokojů, ale záleží na národní normě nebo historické zvyklosti.</w:t>
      </w:r>
      <w:r w:rsidR="00335E40" w:rsidRPr="00335E40">
        <w:t xml:space="preserve"> </w:t>
      </w:r>
      <w:r w:rsidR="00335E40">
        <w:t xml:space="preserve">Člení se do pěti třid. </w:t>
      </w:r>
      <w:r>
        <w:t xml:space="preserve"> (Křížek, Neufus, 2014). </w:t>
      </w:r>
    </w:p>
    <w:p w14:paraId="10ABD061" w14:textId="7F0EFEF3" w:rsidR="00730980" w:rsidRDefault="0045694A" w:rsidP="00D9144A">
      <w:r w:rsidRPr="0045694A">
        <w:t>Z hlediska statistického je hotel hromadným ubytovacím zařízením, tj. zařízením s minimálně pěti pokoji a zároveň deseti lůžky sloužící pro účely cestovního ruchu, tj. poskytující přechodné ubytování hostům (včetně dětí) za účelem dovolené, zájezdu, lázeňské péče, služební cesty, školení, kursu, kongresu, symposia, pobytu dětí ve škole v přírodě, v letních a zimních táborech apod. (ČSÚ, 2015).</w:t>
      </w:r>
    </w:p>
    <w:p w14:paraId="7DBBE9E3" w14:textId="092E6E6E" w:rsidR="005C144E" w:rsidRPr="00A65A4B" w:rsidRDefault="00A65A4B" w:rsidP="00A65A4B">
      <w:pPr>
        <w:pStyle w:val="Nadpis3"/>
        <w:rPr>
          <w:rFonts w:ascii="Times New Roman" w:hAnsi="Times New Roman" w:cs="Times New Roman"/>
          <w:b/>
          <w:color w:val="000000" w:themeColor="text1"/>
        </w:rPr>
      </w:pPr>
      <w:bookmarkStart w:id="16" w:name="_Toc479631017"/>
      <w:r w:rsidRPr="00A65A4B">
        <w:rPr>
          <w:rFonts w:ascii="Times New Roman" w:hAnsi="Times New Roman" w:cs="Times New Roman"/>
          <w:b/>
          <w:color w:val="000000" w:themeColor="text1"/>
        </w:rPr>
        <w:t>HISTORIE A VÝVOJ HOTELNICTVÍ</w:t>
      </w:r>
      <w:bookmarkEnd w:id="16"/>
    </w:p>
    <w:p w14:paraId="6ABC9648" w14:textId="6849BC62" w:rsidR="00F5500E" w:rsidRDefault="005F59B3" w:rsidP="00D9144A">
      <w:r>
        <w:t>Už ve starověku (2000 let př. n. l. – 6.stol. n. l.) podnikali lidé mnoho cest. Od obchodních až přes diplomatické, náboženské poutě, studijní i vojenská tažení. Riziko, které cestující podstupovali, bylo vystavování se přírodním živlům a nemocím bez možnosti přístřešku a stravy. Tudíž největším problémem bylo nalézt ubytování a stravu. Pouze soukromé osoby poskytovaly noclehy, protože to patřilo k dobrým mravům (Křížek, Neufus, 2014).</w:t>
      </w:r>
    </w:p>
    <w:p w14:paraId="6FCCD8CF" w14:textId="3C897BC3" w:rsidR="005F59B3" w:rsidRPr="00F5500E" w:rsidRDefault="005F59B3" w:rsidP="00D9144A">
      <w:r>
        <w:t xml:space="preserve">Klášterní hostince a hospitia začaly vznikat v 6. – 13. století. Klášterní hostince byly hlavně místa pohostinství a vzdělanosti. Zde hledaly úložiště hlavně poutníci, šlechtici, kupci, studenti, ale i vyděděnci ze společnosti. Mimo klášterů vznikaly tzv. hospitia (špitály), kde se starali </w:t>
      </w:r>
      <w:r>
        <w:lastRenderedPageBreak/>
        <w:t xml:space="preserve">nejen o cizí lidi, ale především o sirotky, staré a nemocné lidi. Hrozba nákazy od nemocných,  ale byla pro cestující veliká. </w:t>
      </w:r>
    </w:p>
    <w:p w14:paraId="015DB3E5" w14:textId="4033995B" w:rsidR="005F59B3" w:rsidRDefault="005F59B3" w:rsidP="00D9144A">
      <w:r>
        <w:t>Se začátkem 14. Století vznikaly tzv. zájezdní hostince, kde lidé nacházeli přístřeší i stravu. Tyto hostince se označovaly malovanými štíty. Až v polovině 19. století se začal vyvíjet typ ubytovacích zařízení, které známe dodnes (Křížek, Neufus, 2014).</w:t>
      </w:r>
    </w:p>
    <w:p w14:paraId="3D2BBBDB" w14:textId="77777777" w:rsidR="002C0CE7" w:rsidRDefault="002C0CE7" w:rsidP="00D9144A">
      <w:pPr>
        <w:pStyle w:val="Nadpis1"/>
        <w:rPr>
          <w:rFonts w:ascii="Times New Roman" w:hAnsi="Times New Roman" w:cs="Times New Roman"/>
          <w:b/>
          <w:color w:val="000000" w:themeColor="text1"/>
        </w:rPr>
      </w:pPr>
      <w:bookmarkStart w:id="17" w:name="_Toc477434976"/>
      <w:bookmarkStart w:id="18" w:name="_Toc479597480"/>
      <w:bookmarkStart w:id="19" w:name="_Toc479631018"/>
      <w:r w:rsidRPr="00F069F2">
        <w:rPr>
          <w:rFonts w:ascii="Times New Roman" w:hAnsi="Times New Roman" w:cs="Times New Roman"/>
          <w:b/>
          <w:color w:val="000000" w:themeColor="text1"/>
        </w:rPr>
        <w:t>MANAGEMENT</w:t>
      </w:r>
      <w:bookmarkEnd w:id="17"/>
      <w:bookmarkEnd w:id="18"/>
      <w:bookmarkEnd w:id="19"/>
    </w:p>
    <w:p w14:paraId="51D29647" w14:textId="77777777" w:rsidR="007049F2" w:rsidRDefault="00175450" w:rsidP="00D9144A">
      <w:pPr>
        <w:rPr>
          <w:i/>
        </w:rPr>
      </w:pPr>
      <w:r>
        <w:t xml:space="preserve">Management je slovo přejaté z angličtiny a jeho obecnému pojetí odpovídá český překlad řízení, vedení či správa. </w:t>
      </w:r>
      <w:r w:rsidR="006A3A56">
        <w:t xml:space="preserve"> V současné době existuje mnoho slovních vysvětl</w:t>
      </w:r>
      <w:r w:rsidR="008F1121">
        <w:t xml:space="preserve">ení a definic pojmu managementu a to díky tomu, že </w:t>
      </w:r>
      <w:r w:rsidR="003B26A3">
        <w:t xml:space="preserve">management </w:t>
      </w:r>
      <w:r w:rsidR="008F1121">
        <w:t xml:space="preserve">je </w:t>
      </w:r>
      <w:r w:rsidR="003B26A3">
        <w:t xml:space="preserve">předmět interdisciplinární, a každý vědecký obor, který se na jeho tvorbě účastní, přináší s sebou </w:t>
      </w:r>
      <w:r w:rsidR="001A7915">
        <w:t xml:space="preserve">svůj </w:t>
      </w:r>
      <w:r w:rsidR="001A7915" w:rsidRPr="001A7915">
        <w:t xml:space="preserve">obsah i </w:t>
      </w:r>
      <w:r w:rsidR="003B26A3" w:rsidRPr="001A7915">
        <w:t xml:space="preserve">terminologii. </w:t>
      </w:r>
      <w:r w:rsidR="007049F2" w:rsidRPr="007049F2">
        <w:t xml:space="preserve">Management </w:t>
      </w:r>
      <w:r w:rsidR="007049F2">
        <w:t xml:space="preserve">definoval </w:t>
      </w:r>
      <w:r w:rsidR="007049F2">
        <w:rPr>
          <w:i/>
        </w:rPr>
        <w:t xml:space="preserve">Koontz a </w:t>
      </w:r>
      <w:r w:rsidR="007049F2" w:rsidRPr="00744E27">
        <w:rPr>
          <w:i/>
        </w:rPr>
        <w:t>W</w:t>
      </w:r>
      <w:r w:rsidR="007049F2">
        <w:rPr>
          <w:i/>
        </w:rPr>
        <w:t>eihricho</w:t>
      </w:r>
      <w:r w:rsidR="000C5C18">
        <w:rPr>
          <w:i/>
        </w:rPr>
        <w:t>v roce 1993</w:t>
      </w:r>
      <w:r w:rsidR="007049F2">
        <w:rPr>
          <w:i/>
        </w:rPr>
        <w:t>: „Management je proces tvorby a udržování prostředí, ve kterém jednotlivci pracují společně ve skupinách a účinně dosahují vybraných cíl</w:t>
      </w:r>
      <w:r w:rsidR="007528D8">
        <w:rPr>
          <w:i/>
        </w:rPr>
        <w:t>ů</w:t>
      </w:r>
      <w:r w:rsidR="007049F2">
        <w:rPr>
          <w:i/>
        </w:rPr>
        <w:t xml:space="preserve">. </w:t>
      </w:r>
    </w:p>
    <w:p w14:paraId="16DBF3D8" w14:textId="77777777" w:rsidR="001A7915" w:rsidRPr="001A7915" w:rsidRDefault="001A7915" w:rsidP="00D9144A">
      <w:r>
        <w:t xml:space="preserve">Management lze chápat jako proces koordinování činností skupiny pracovníků, realizovaný jednotlivcem nebo skupinou lidí za účelem dosažení určitých výsledků, které nelze dosáhnout individuální prací. </w:t>
      </w:r>
    </w:p>
    <w:p w14:paraId="0F2654FA" w14:textId="77777777" w:rsidR="00760FB3" w:rsidRDefault="00DA0031" w:rsidP="00D9144A">
      <w:r>
        <w:t xml:space="preserve">Ve slovníku cizích slov se uvádí, že je management systém teoretických a praktických řídicích znalostí a dovedností nebo mechanismus řízení organizací a činností (funkcí), které v něm vykonávají profesionální řídící pracovníci, manažeři. </w:t>
      </w:r>
    </w:p>
    <w:p w14:paraId="4C96B471" w14:textId="77777777" w:rsidR="00D92F7B" w:rsidRDefault="002B2088" w:rsidP="00D9144A">
      <w:r>
        <w:t xml:space="preserve">Pojem </w:t>
      </w:r>
      <w:r w:rsidR="00184542">
        <w:t>management zahrnuje</w:t>
      </w:r>
      <w:r>
        <w:t>:</w:t>
      </w:r>
    </w:p>
    <w:p w14:paraId="4C9520AD" w14:textId="77777777" w:rsidR="002B2088" w:rsidRDefault="002B2088" w:rsidP="00C45883">
      <w:pPr>
        <w:pStyle w:val="Odstavecseseznamem"/>
        <w:numPr>
          <w:ilvl w:val="0"/>
          <w:numId w:val="10"/>
        </w:numPr>
      </w:pPr>
      <w:r>
        <w:t>Specifickou funkci při řízení podniku,</w:t>
      </w:r>
    </w:p>
    <w:p w14:paraId="10136D95" w14:textId="77777777" w:rsidR="002B2088" w:rsidRDefault="002B2088" w:rsidP="00C45883">
      <w:pPr>
        <w:pStyle w:val="Odstavecseseznamem"/>
        <w:numPr>
          <w:ilvl w:val="0"/>
          <w:numId w:val="10"/>
        </w:numPr>
      </w:pPr>
      <w:r>
        <w:t xml:space="preserve">určitý způsob vedení lidí, </w:t>
      </w:r>
    </w:p>
    <w:p w14:paraId="545FB3B6" w14:textId="77777777" w:rsidR="002B2088" w:rsidRDefault="002B2088" w:rsidP="00C45883">
      <w:pPr>
        <w:pStyle w:val="Odstavecseseznamem"/>
        <w:numPr>
          <w:ilvl w:val="0"/>
          <w:numId w:val="10"/>
        </w:numPr>
      </w:pPr>
      <w:r>
        <w:t xml:space="preserve">odbornou disciplínu a obor studia. </w:t>
      </w:r>
    </w:p>
    <w:p w14:paraId="767E2B00" w14:textId="77777777" w:rsidR="006E2541" w:rsidRDefault="006E2541" w:rsidP="00D9144A">
      <w:r>
        <w:t xml:space="preserve">Řízení jakožto jedna z nejdůležitějších lidských činností, vyžadovala už v minulosti potřebu lidí, kteří se specializovali na dělbu práce a jednotlivých činností pro zaměření jednotlivců s dosažením skupinových cílů – manažerů. Každý manažer by měl být odpovědný za realizaci činností jednotlivců, které vedou k dosahování skupinových cílů.  (Dědina, Cejthamer, 2005) </w:t>
      </w:r>
    </w:p>
    <w:p w14:paraId="112F866E" w14:textId="256741DE" w:rsidR="002128CC" w:rsidRDefault="002F6E29" w:rsidP="00D9144A">
      <w:r>
        <w:t>Proces managementu</w:t>
      </w:r>
      <w:r w:rsidR="004D0008">
        <w:t xml:space="preserve"> vede k dosažení cílů organizace. </w:t>
      </w:r>
      <w:r w:rsidR="00C34A56">
        <w:t>Lze jej rozdělit do tří základních fází. První je vymezení strategického rámce, který zahrnuje formulaci cílů, a poznání prostředí managementu</w:t>
      </w:r>
      <w:r w:rsidR="00D47B62">
        <w:t>, které dělí na vnitřní a vnější prostředí</w:t>
      </w:r>
      <w:r w:rsidR="00C34A56">
        <w:t xml:space="preserve">. Druhou základní fází je vývoj a výběr </w:t>
      </w:r>
      <w:r w:rsidR="00C34A56">
        <w:lastRenderedPageBreak/>
        <w:t>strategie, která se v následné fázi implementuje. Všemi fázemi prochází strategická kontrola, která vyvolává potřebu reakce za změny a odchylky.</w:t>
      </w:r>
    </w:p>
    <w:p w14:paraId="1E495A56" w14:textId="77777777" w:rsidR="002C0CE7" w:rsidRPr="00D745A4" w:rsidRDefault="002C0CE7" w:rsidP="00D9144A">
      <w:pPr>
        <w:pStyle w:val="Nadpis2"/>
        <w:rPr>
          <w:rFonts w:ascii="Times New Roman" w:hAnsi="Times New Roman" w:cs="Times New Roman"/>
          <w:b/>
          <w:color w:val="000000" w:themeColor="text1"/>
          <w:sz w:val="24"/>
          <w:szCs w:val="24"/>
        </w:rPr>
      </w:pPr>
      <w:bookmarkStart w:id="20" w:name="_Toc477434977"/>
      <w:bookmarkStart w:id="21" w:name="_Toc479597481"/>
      <w:bookmarkStart w:id="22" w:name="_Toc479631019"/>
      <w:r w:rsidRPr="00D745A4">
        <w:rPr>
          <w:rFonts w:ascii="Times New Roman" w:hAnsi="Times New Roman" w:cs="Times New Roman"/>
          <w:b/>
          <w:color w:val="000000" w:themeColor="text1"/>
          <w:sz w:val="24"/>
          <w:szCs w:val="24"/>
        </w:rPr>
        <w:t>PROSTŘEDÍ MANAGEMENTU</w:t>
      </w:r>
      <w:bookmarkEnd w:id="20"/>
      <w:bookmarkEnd w:id="21"/>
      <w:bookmarkEnd w:id="22"/>
    </w:p>
    <w:p w14:paraId="7F1B5155" w14:textId="1CD9F25C" w:rsidR="00C07958" w:rsidRDefault="007320A7" w:rsidP="00D9144A">
      <w:r>
        <w:t>Prostředí managementu má velmi široké pojetí. Je to prostor ve kterém manažeři vykonávají manažerské funkce a plní manažerské role. Je to soubor všech vlivů, kte</w:t>
      </w:r>
      <w:r w:rsidR="00755824">
        <w:t xml:space="preserve">ré firmu </w:t>
      </w:r>
      <w:r w:rsidR="00890F12">
        <w:t>obklopují</w:t>
      </w:r>
      <w:r w:rsidR="00680876">
        <w:t xml:space="preserve"> a působí</w:t>
      </w:r>
      <w:r>
        <w:t>. F</w:t>
      </w:r>
      <w:r w:rsidR="00BC4144">
        <w:t>irma je ovlivňována vnějším prostředím jako je konk</w:t>
      </w:r>
      <w:r w:rsidR="00680876">
        <w:t xml:space="preserve">urence, politická situace atd. </w:t>
      </w:r>
      <w:r w:rsidR="000E39D5">
        <w:t xml:space="preserve"> </w:t>
      </w:r>
      <w:r w:rsidR="00680876">
        <w:t>F</w:t>
      </w:r>
      <w:r w:rsidR="00BC4144">
        <w:t xml:space="preserve">irma musí toto okolí poznat, aby se mohla prosadit. </w:t>
      </w:r>
      <w:r w:rsidR="003466DD">
        <w:t>Prostředí managementu rozlišujeme na vnější a vnitřní</w:t>
      </w:r>
      <w:r w:rsidR="007049F2">
        <w:t xml:space="preserve"> </w:t>
      </w:r>
      <w:r w:rsidR="000E39D5">
        <w:t>prostředí. (</w:t>
      </w:r>
      <w:r w:rsidR="00D475A9">
        <w:t>Masarykova univerzita</w:t>
      </w:r>
      <w:r w:rsidR="000E39D5">
        <w:t xml:space="preserve">, 2005) </w:t>
      </w:r>
    </w:p>
    <w:p w14:paraId="560C1DA4" w14:textId="77777777" w:rsidR="00C07958" w:rsidRDefault="00C07958" w:rsidP="00F43855">
      <w:pPr>
        <w:jc w:val="center"/>
      </w:pPr>
      <w:r w:rsidRPr="00E5600B">
        <w:rPr>
          <w:noProof/>
          <w:lang w:eastAsia="cs-CZ"/>
        </w:rPr>
        <w:drawing>
          <wp:inline distT="0" distB="0" distL="0" distR="0" wp14:anchorId="05E733D1" wp14:editId="11BB9459">
            <wp:extent cx="4600575" cy="16954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00575" cy="1695450"/>
                    </a:xfrm>
                    <a:prstGeom prst="rect">
                      <a:avLst/>
                    </a:prstGeom>
                    <a:noFill/>
                    <a:ln w="9525">
                      <a:noFill/>
                      <a:miter lim="800000"/>
                      <a:headEnd/>
                      <a:tailEnd/>
                    </a:ln>
                  </pic:spPr>
                </pic:pic>
              </a:graphicData>
            </a:graphic>
          </wp:inline>
        </w:drawing>
      </w:r>
    </w:p>
    <w:p w14:paraId="29DA0ED8" w14:textId="62E82567" w:rsidR="000E39D5" w:rsidRDefault="00AB23A2" w:rsidP="00F43855">
      <w:pPr>
        <w:jc w:val="center"/>
        <w:rPr>
          <w:sz w:val="20"/>
          <w:szCs w:val="18"/>
        </w:rPr>
      </w:pPr>
      <w:r>
        <w:rPr>
          <w:sz w:val="20"/>
          <w:szCs w:val="18"/>
        </w:rPr>
        <w:t>O</w:t>
      </w:r>
      <w:r w:rsidR="000E39D5">
        <w:rPr>
          <w:sz w:val="20"/>
          <w:szCs w:val="18"/>
        </w:rPr>
        <w:t>br. č. 1 Faktory podnikového okolí</w:t>
      </w:r>
    </w:p>
    <w:p w14:paraId="4E2DEEF8" w14:textId="7D57A251" w:rsidR="00226529" w:rsidRPr="00195340" w:rsidRDefault="00226529" w:rsidP="00195340">
      <w:pPr>
        <w:jc w:val="center"/>
        <w:rPr>
          <w:i/>
          <w:sz w:val="20"/>
          <w:szCs w:val="18"/>
        </w:rPr>
      </w:pPr>
      <w:r w:rsidRPr="00E679D9">
        <w:rPr>
          <w:i/>
          <w:sz w:val="20"/>
          <w:szCs w:val="18"/>
        </w:rPr>
        <w:t>Zdroj: Dvořáček, Slunčík, 2012, vlastní zpracování</w:t>
      </w:r>
    </w:p>
    <w:p w14:paraId="7B63DE3D" w14:textId="77777777" w:rsidR="00890F12" w:rsidRPr="00D745A4" w:rsidRDefault="00D745A4" w:rsidP="00D9144A">
      <w:pPr>
        <w:pStyle w:val="Nadpis3"/>
        <w:rPr>
          <w:rFonts w:ascii="Times New Roman" w:hAnsi="Times New Roman" w:cs="Times New Roman"/>
          <w:b/>
          <w:color w:val="000000" w:themeColor="text1"/>
        </w:rPr>
      </w:pPr>
      <w:bookmarkStart w:id="23" w:name="_Toc477434978"/>
      <w:bookmarkStart w:id="24" w:name="_Toc479597482"/>
      <w:bookmarkStart w:id="25" w:name="_Toc479631020"/>
      <w:r w:rsidRPr="00D745A4">
        <w:rPr>
          <w:rFonts w:ascii="Times New Roman" w:hAnsi="Times New Roman" w:cs="Times New Roman"/>
          <w:b/>
          <w:color w:val="000000" w:themeColor="text1"/>
        </w:rPr>
        <w:t>VNĚJŠÍ PROSTŘEDÍ</w:t>
      </w:r>
      <w:bookmarkEnd w:id="23"/>
      <w:bookmarkEnd w:id="24"/>
      <w:bookmarkEnd w:id="25"/>
    </w:p>
    <w:p w14:paraId="4151C5CB" w14:textId="77777777" w:rsidR="004C6D2E" w:rsidRDefault="003466DD" w:rsidP="00D9144A">
      <w:pPr>
        <w:rPr>
          <w:szCs w:val="28"/>
        </w:rPr>
      </w:pPr>
      <w:r>
        <w:rPr>
          <w:szCs w:val="28"/>
        </w:rPr>
        <w:t>Vnější prostředí je prostředí okolo firmy</w:t>
      </w:r>
      <w:r w:rsidR="00626197">
        <w:rPr>
          <w:szCs w:val="28"/>
        </w:rPr>
        <w:t>, které z</w:t>
      </w:r>
      <w:r>
        <w:rPr>
          <w:szCs w:val="28"/>
        </w:rPr>
        <w:t xml:space="preserve">ahrnuje </w:t>
      </w:r>
      <w:r w:rsidR="00626197">
        <w:rPr>
          <w:szCs w:val="28"/>
        </w:rPr>
        <w:t xml:space="preserve">velký počet </w:t>
      </w:r>
      <w:r>
        <w:rPr>
          <w:szCs w:val="28"/>
        </w:rPr>
        <w:t>faktor</w:t>
      </w:r>
      <w:r w:rsidR="00626197">
        <w:rPr>
          <w:szCs w:val="28"/>
        </w:rPr>
        <w:t xml:space="preserve">ů. Tyto </w:t>
      </w:r>
      <w:r w:rsidR="00B50A6E">
        <w:rPr>
          <w:szCs w:val="28"/>
        </w:rPr>
        <w:t>faktory nemůže manažer nijak ovl</w:t>
      </w:r>
      <w:r w:rsidR="00626197">
        <w:rPr>
          <w:szCs w:val="28"/>
        </w:rPr>
        <w:t>ivnit.</w:t>
      </w:r>
      <w:r w:rsidR="004C6D2E">
        <w:rPr>
          <w:szCs w:val="28"/>
        </w:rPr>
        <w:t xml:space="preserve"> Z vnějšího prostředí přichází příležitosti, které by mohla firma využít, ale také hrozby, kterým se při tvorbě strategie snaží vyhnout.</w:t>
      </w:r>
      <w:r w:rsidR="00830AD9">
        <w:rPr>
          <w:szCs w:val="28"/>
        </w:rPr>
        <w:t>(www.businessinfo.cz</w:t>
      </w:r>
      <w:r w:rsidR="00875441">
        <w:rPr>
          <w:szCs w:val="28"/>
        </w:rPr>
        <w:t>, 2009</w:t>
      </w:r>
      <w:r w:rsidR="00B50A6E">
        <w:rPr>
          <w:szCs w:val="28"/>
        </w:rPr>
        <w:t xml:space="preserve">) </w:t>
      </w:r>
      <w:r w:rsidR="004C6D2E">
        <w:rPr>
          <w:szCs w:val="28"/>
        </w:rPr>
        <w:t xml:space="preserve"> </w:t>
      </w:r>
    </w:p>
    <w:p w14:paraId="30288503" w14:textId="4E7B1546" w:rsidR="00547EB8" w:rsidRDefault="00547EB8" w:rsidP="00D9144A">
      <w:pPr>
        <w:rPr>
          <w:szCs w:val="28"/>
        </w:rPr>
      </w:pPr>
      <w:r>
        <w:rPr>
          <w:szCs w:val="28"/>
        </w:rPr>
        <w:t>Pr</w:t>
      </w:r>
      <w:r w:rsidR="006449CE">
        <w:rPr>
          <w:szCs w:val="28"/>
        </w:rPr>
        <w:t xml:space="preserve">ostředí managementu se skládá z mnoha různých záporných a kladných vlivů. </w:t>
      </w:r>
      <w:r w:rsidR="00BF2AFD">
        <w:rPr>
          <w:szCs w:val="28"/>
        </w:rPr>
        <w:t xml:space="preserve">Budoucí vývoj firmy ovlivňují právě tyto vlivy. </w:t>
      </w:r>
      <w:r w:rsidR="00E6310C">
        <w:rPr>
          <w:szCs w:val="28"/>
        </w:rPr>
        <w:t xml:space="preserve">Vytvářejí </w:t>
      </w:r>
      <w:r w:rsidR="00FA1170">
        <w:rPr>
          <w:szCs w:val="28"/>
        </w:rPr>
        <w:t>jak hrozby</w:t>
      </w:r>
      <w:r w:rsidR="00BA1705">
        <w:rPr>
          <w:szCs w:val="28"/>
        </w:rPr>
        <w:t xml:space="preserve">, tak i příležitosti.  Management tak musí nepřetržitě sledovat tyto vlivy, a přizpůsobovat se jim. </w:t>
      </w:r>
      <w:r w:rsidR="00356B60">
        <w:rPr>
          <w:szCs w:val="28"/>
        </w:rPr>
        <w:t xml:space="preserve">(Kotler, 2001). </w:t>
      </w:r>
    </w:p>
    <w:p w14:paraId="62EBFB44" w14:textId="23CD8005" w:rsidR="00BA1705" w:rsidRDefault="00BA1705" w:rsidP="00D9144A">
      <w:pPr>
        <w:rPr>
          <w:szCs w:val="28"/>
        </w:rPr>
      </w:pPr>
      <w:r>
        <w:rPr>
          <w:szCs w:val="28"/>
        </w:rPr>
        <w:t>Všechny hrozby a příležitosti, které jsou v okolí podniku, je nezbytné monitorovat a analyzovat. K tomu například slouží STEPE analýza, SWOT analýza, analýza pěti sil a matice atraktivity odvětví. (Keřkovský, Vykypěl, 2006)</w:t>
      </w:r>
    </w:p>
    <w:p w14:paraId="791DCB7E" w14:textId="77777777" w:rsidR="003466DD" w:rsidRDefault="004C6D2E" w:rsidP="00D9144A">
      <w:pPr>
        <w:rPr>
          <w:szCs w:val="28"/>
        </w:rPr>
      </w:pPr>
      <w:r>
        <w:rPr>
          <w:szCs w:val="28"/>
        </w:rPr>
        <w:t xml:space="preserve">Vnější prostředí můžeme dělit na makroprostředí a oborové prostředí. </w:t>
      </w:r>
    </w:p>
    <w:p w14:paraId="25FAE8F3" w14:textId="77777777" w:rsidR="00195340" w:rsidRDefault="00195340" w:rsidP="00D9144A">
      <w:pPr>
        <w:rPr>
          <w:b/>
          <w:szCs w:val="28"/>
        </w:rPr>
      </w:pPr>
    </w:p>
    <w:p w14:paraId="25C77EEE" w14:textId="77777777" w:rsidR="00195340" w:rsidRDefault="00195340" w:rsidP="00D9144A">
      <w:pPr>
        <w:rPr>
          <w:b/>
          <w:szCs w:val="28"/>
        </w:rPr>
      </w:pPr>
    </w:p>
    <w:p w14:paraId="07149D4F" w14:textId="77777777" w:rsidR="00D94B39" w:rsidRPr="00D94B39" w:rsidRDefault="00D94B39" w:rsidP="00D9144A">
      <w:pPr>
        <w:rPr>
          <w:b/>
          <w:szCs w:val="28"/>
        </w:rPr>
      </w:pPr>
      <w:r>
        <w:rPr>
          <w:b/>
          <w:szCs w:val="28"/>
        </w:rPr>
        <w:lastRenderedPageBreak/>
        <w:t>Makroprostředí</w:t>
      </w:r>
    </w:p>
    <w:p w14:paraId="3CE38EFB" w14:textId="78E39BEA" w:rsidR="008F3094" w:rsidRDefault="008F3094" w:rsidP="00D9144A">
      <w:pPr>
        <w:rPr>
          <w:szCs w:val="28"/>
        </w:rPr>
      </w:pPr>
      <w:r w:rsidRPr="00D94B39">
        <w:rPr>
          <w:szCs w:val="28"/>
        </w:rPr>
        <w:t>Makroprostředí</w:t>
      </w:r>
      <w:r>
        <w:rPr>
          <w:szCs w:val="28"/>
        </w:rPr>
        <w:t xml:space="preserve"> je ta část vnějšího prostředí, která je tvořena faktory vznikajícími v mezinárodním, národním a regionálním prostředí. </w:t>
      </w:r>
      <w:r w:rsidR="00373A84">
        <w:rPr>
          <w:szCs w:val="28"/>
        </w:rPr>
        <w:t xml:space="preserve">Složky a faktory makroprostředí jsou velmi různorodé, a proto se </w:t>
      </w:r>
      <w:r w:rsidR="0072534B">
        <w:rPr>
          <w:szCs w:val="28"/>
        </w:rPr>
        <w:t xml:space="preserve">pro jejich členění používá </w:t>
      </w:r>
      <w:r w:rsidR="00E45FB4">
        <w:rPr>
          <w:szCs w:val="28"/>
        </w:rPr>
        <w:t xml:space="preserve">STEPE </w:t>
      </w:r>
      <w:r w:rsidR="00373A84">
        <w:rPr>
          <w:szCs w:val="28"/>
        </w:rPr>
        <w:t xml:space="preserve">analýza. </w:t>
      </w:r>
      <w:r w:rsidR="00442692">
        <w:rPr>
          <w:szCs w:val="28"/>
        </w:rPr>
        <w:t>(Sedláčková, Buchta, 2006)</w:t>
      </w:r>
    </w:p>
    <w:p w14:paraId="4805B93B" w14:textId="77777777" w:rsidR="00E45FB4" w:rsidRDefault="00E45FB4" w:rsidP="00D9144A">
      <w:pPr>
        <w:rPr>
          <w:szCs w:val="28"/>
        </w:rPr>
      </w:pPr>
      <w:r w:rsidRPr="00D94DCD">
        <w:rPr>
          <w:b/>
          <w:szCs w:val="28"/>
        </w:rPr>
        <w:t xml:space="preserve">S </w:t>
      </w:r>
      <w:r>
        <w:rPr>
          <w:szCs w:val="28"/>
        </w:rPr>
        <w:t>– Sociální a demografické faktory</w:t>
      </w:r>
    </w:p>
    <w:p w14:paraId="1E9FDE55" w14:textId="3FD30CF6" w:rsidR="00E45FB4" w:rsidRDefault="00E45FB4" w:rsidP="00D9144A">
      <w:pPr>
        <w:rPr>
          <w:szCs w:val="28"/>
        </w:rPr>
      </w:pPr>
      <w:r>
        <w:rPr>
          <w:szCs w:val="28"/>
        </w:rPr>
        <w:t xml:space="preserve">Sociální a demografické faktory odrážejí vlivy spojené s postoji a životem obyvatelstva. V souvislosti s rostoucím zájmem o vyšší kvalitu života často nabízejí firmy delší dovolené, kratší pracovní úvazky, pružnou pracovní dobu namísto pouhého zvyšování platu. Podniky jsou nuceny měnit své výrobky, technologické postupy apod. </w:t>
      </w:r>
      <w:r w:rsidR="00442692">
        <w:rPr>
          <w:szCs w:val="28"/>
        </w:rPr>
        <w:t>(Sedláčková, Buchta, 2006)</w:t>
      </w:r>
    </w:p>
    <w:p w14:paraId="33AF2AAE" w14:textId="7E02B56E" w:rsidR="00E45FB4" w:rsidRDefault="00E45FB4" w:rsidP="00D9144A">
      <w:pPr>
        <w:rPr>
          <w:szCs w:val="28"/>
        </w:rPr>
      </w:pPr>
      <w:r w:rsidRPr="00D94DCD">
        <w:rPr>
          <w:b/>
          <w:szCs w:val="28"/>
        </w:rPr>
        <w:t>T</w:t>
      </w:r>
      <w:r>
        <w:rPr>
          <w:szCs w:val="28"/>
        </w:rPr>
        <w:t xml:space="preserve"> – Tech</w:t>
      </w:r>
      <w:r w:rsidR="00442692">
        <w:rPr>
          <w:szCs w:val="28"/>
        </w:rPr>
        <w:t xml:space="preserve">nologické faktory </w:t>
      </w:r>
    </w:p>
    <w:p w14:paraId="6205217C" w14:textId="1EA5148F" w:rsidR="00E45FB4" w:rsidRDefault="00E45FB4" w:rsidP="00D9144A">
      <w:pPr>
        <w:rPr>
          <w:szCs w:val="28"/>
        </w:rPr>
      </w:pPr>
      <w:r>
        <w:rPr>
          <w:szCs w:val="28"/>
        </w:rPr>
        <w:t xml:space="preserve">Aby se podnik vyhnul zaostalosti, musí být informován o technických a technologických změnách, které probíhají v okolí. Náhlé změny v této oblasti mohou dramaticky ovlivnit okolí, v němž se podnik pohybuje. </w:t>
      </w:r>
      <w:r w:rsidR="00442692">
        <w:rPr>
          <w:szCs w:val="28"/>
        </w:rPr>
        <w:t>(Sedláčková, Buchta, 2006)</w:t>
      </w:r>
    </w:p>
    <w:p w14:paraId="2CE5AD86" w14:textId="77777777" w:rsidR="00E45FB4" w:rsidRDefault="00E45FB4" w:rsidP="00D9144A">
      <w:pPr>
        <w:rPr>
          <w:szCs w:val="28"/>
        </w:rPr>
      </w:pPr>
      <w:r w:rsidRPr="00D94DCD">
        <w:rPr>
          <w:b/>
          <w:szCs w:val="28"/>
        </w:rPr>
        <w:t>E</w:t>
      </w:r>
      <w:r>
        <w:rPr>
          <w:szCs w:val="28"/>
        </w:rPr>
        <w:t xml:space="preserve"> – Ekonomické faktory</w:t>
      </w:r>
    </w:p>
    <w:p w14:paraId="023EC1FA" w14:textId="77777777" w:rsidR="00E45FB4" w:rsidRDefault="00E45FB4" w:rsidP="00D9144A">
      <w:pPr>
        <w:rPr>
          <w:szCs w:val="28"/>
        </w:rPr>
      </w:pPr>
      <w:r>
        <w:rPr>
          <w:szCs w:val="28"/>
        </w:rPr>
        <w:t>Ekonomické faktory jsou charakterizovány stavem ekonomiky. Indikátory stavu makroekonomického okolí je míra ekonomického růstu, úroková míra, míra inflace, daňová politika a směnný kurz. Vývoj zmíněného faktorů může pro podnik představovat velké příležitosti, například využití příznivé úrokové míry. Ale současně mohou přinášet i značná ohrožení například jako je změna devizových kurzů.</w:t>
      </w:r>
    </w:p>
    <w:p w14:paraId="6C3F0091" w14:textId="3E126799" w:rsidR="00E45FB4" w:rsidRDefault="00E45FB4" w:rsidP="00D9144A">
      <w:pPr>
        <w:rPr>
          <w:szCs w:val="28"/>
        </w:rPr>
      </w:pPr>
      <w:r>
        <w:rPr>
          <w:szCs w:val="28"/>
        </w:rPr>
        <w:t xml:space="preserve">Státní poptávka po určitých výrobcích či službách může tvořit, podporovat, zvyšovat nebo omezovat řadu tržních příležitostí. </w:t>
      </w:r>
      <w:r w:rsidR="00442692">
        <w:rPr>
          <w:szCs w:val="28"/>
        </w:rPr>
        <w:t>(Sedláčková, Buchta, 2006)</w:t>
      </w:r>
    </w:p>
    <w:p w14:paraId="00F0FE44" w14:textId="77777777" w:rsidR="002A7693" w:rsidRDefault="002A7693" w:rsidP="00D9144A">
      <w:pPr>
        <w:rPr>
          <w:szCs w:val="28"/>
        </w:rPr>
      </w:pPr>
      <w:r w:rsidRPr="00D94DCD">
        <w:rPr>
          <w:b/>
          <w:szCs w:val="28"/>
        </w:rPr>
        <w:t>P</w:t>
      </w:r>
      <w:r>
        <w:rPr>
          <w:szCs w:val="28"/>
        </w:rPr>
        <w:t xml:space="preserve"> – Politické </w:t>
      </w:r>
      <w:r w:rsidR="0072534B">
        <w:rPr>
          <w:szCs w:val="28"/>
        </w:rPr>
        <w:t xml:space="preserve">a </w:t>
      </w:r>
      <w:r w:rsidR="00D27EA4">
        <w:rPr>
          <w:szCs w:val="28"/>
        </w:rPr>
        <w:t>legislativní faktory</w:t>
      </w:r>
    </w:p>
    <w:p w14:paraId="38572A54" w14:textId="631D3484" w:rsidR="00317839" w:rsidRDefault="00317839" w:rsidP="00D9144A">
      <w:pPr>
        <w:rPr>
          <w:szCs w:val="28"/>
        </w:rPr>
      </w:pPr>
      <w:r>
        <w:rPr>
          <w:szCs w:val="28"/>
        </w:rPr>
        <w:t xml:space="preserve">Stabilita zahraniční a národní politické situace představují pro firmu příležitosti, ale zároveň i ohrožení. Politická omezení se dotýkají každého podniku prostřednictvím daňových zákonů, regulací, cenové politiky, ochrany životního prostředí a mnoho dalších činností zaměřených na ochranu lidí, ať už spotřebitelů, zaměstnanců atd. </w:t>
      </w:r>
      <w:r w:rsidR="00442692">
        <w:rPr>
          <w:szCs w:val="28"/>
        </w:rPr>
        <w:t>(Sedláčková, Buchta, 2006)</w:t>
      </w:r>
    </w:p>
    <w:p w14:paraId="02FFB821" w14:textId="77777777" w:rsidR="00D27EA4" w:rsidRDefault="00317839" w:rsidP="00D9144A">
      <w:pPr>
        <w:rPr>
          <w:szCs w:val="28"/>
        </w:rPr>
      </w:pPr>
      <w:r>
        <w:rPr>
          <w:szCs w:val="28"/>
        </w:rPr>
        <w:t>Četná existence zákonů, vyhlášek a právních norem upravuje a vymezuje prostor pro podnikání.</w:t>
      </w:r>
    </w:p>
    <w:p w14:paraId="715D4354" w14:textId="77777777" w:rsidR="00195340" w:rsidRDefault="00195340" w:rsidP="00D9144A">
      <w:pPr>
        <w:rPr>
          <w:b/>
          <w:szCs w:val="28"/>
        </w:rPr>
      </w:pPr>
    </w:p>
    <w:p w14:paraId="21ECE9AD" w14:textId="77777777" w:rsidR="00195340" w:rsidRDefault="00195340" w:rsidP="00D9144A">
      <w:pPr>
        <w:rPr>
          <w:b/>
          <w:szCs w:val="28"/>
        </w:rPr>
      </w:pPr>
    </w:p>
    <w:p w14:paraId="27D6F133" w14:textId="7E29B032" w:rsidR="00E45FB4" w:rsidRDefault="00E45FB4" w:rsidP="00D9144A">
      <w:pPr>
        <w:rPr>
          <w:szCs w:val="28"/>
        </w:rPr>
      </w:pPr>
      <w:r w:rsidRPr="00D94DCD">
        <w:rPr>
          <w:b/>
          <w:szCs w:val="28"/>
        </w:rPr>
        <w:lastRenderedPageBreak/>
        <w:t>E</w:t>
      </w:r>
      <w:r>
        <w:rPr>
          <w:szCs w:val="28"/>
        </w:rPr>
        <w:t xml:space="preserve"> – Ekologické faktory</w:t>
      </w:r>
    </w:p>
    <w:p w14:paraId="7C3ACBA2" w14:textId="7274A748" w:rsidR="00E45FB4" w:rsidRDefault="00E45FB4" w:rsidP="00D9144A">
      <w:pPr>
        <w:pStyle w:val="Normlnweb"/>
        <w:spacing w:after="0"/>
        <w:rPr>
          <w:szCs w:val="28"/>
        </w:rPr>
      </w:pPr>
      <w:r>
        <w:rPr>
          <w:szCs w:val="28"/>
        </w:rPr>
        <w:t xml:space="preserve">V dnešní době je na ekologii kladen velký důraz. Státy jsou členy různých organizací, které se zavazují k dodržování norem, opatření a limitů v oblasti ekologie a ochrany životního prostředí. </w:t>
      </w:r>
      <w:r w:rsidR="00442692">
        <w:rPr>
          <w:szCs w:val="28"/>
        </w:rPr>
        <w:t>(Sedláčková, Buchta, 2006)</w:t>
      </w:r>
    </w:p>
    <w:p w14:paraId="3885C029" w14:textId="1059AB29" w:rsidR="00E45FB4" w:rsidRPr="00A83196" w:rsidRDefault="00E45FB4" w:rsidP="00D9144A">
      <w:pPr>
        <w:suppressAutoHyphens w:val="0"/>
        <w:spacing w:after="0"/>
        <w:rPr>
          <w:rFonts w:ascii="Arial" w:eastAsiaTheme="minorHAnsi" w:hAnsi="Arial" w:cs="Arial"/>
          <w:color w:val="3B3B3B"/>
          <w:sz w:val="18"/>
          <w:szCs w:val="18"/>
          <w:lang w:eastAsia="cs-CZ"/>
        </w:rPr>
      </w:pPr>
    </w:p>
    <w:p w14:paraId="1F8C42F9" w14:textId="77777777" w:rsidR="00830AD9" w:rsidRDefault="00B7786A" w:rsidP="00D9144A">
      <w:pPr>
        <w:rPr>
          <w:b/>
          <w:szCs w:val="28"/>
        </w:rPr>
      </w:pPr>
      <w:r>
        <w:rPr>
          <w:b/>
          <w:szCs w:val="28"/>
        </w:rPr>
        <w:t>O</w:t>
      </w:r>
      <w:r w:rsidR="00830AD9" w:rsidRPr="00830AD9">
        <w:rPr>
          <w:b/>
          <w:szCs w:val="28"/>
        </w:rPr>
        <w:t xml:space="preserve">borové prostředí </w:t>
      </w:r>
    </w:p>
    <w:p w14:paraId="62F1FD1B" w14:textId="20E0C703" w:rsidR="00A94A95" w:rsidRDefault="00487B46" w:rsidP="00D9144A">
      <w:r w:rsidRPr="00487B46">
        <w:rPr>
          <w:szCs w:val="28"/>
        </w:rPr>
        <w:t>Obor či odvětví podle Portera</w:t>
      </w:r>
      <w:r w:rsidR="00A94A95">
        <w:rPr>
          <w:szCs w:val="28"/>
        </w:rPr>
        <w:t xml:space="preserve"> (1994)</w:t>
      </w:r>
      <w:r w:rsidR="00226529">
        <w:rPr>
          <w:szCs w:val="28"/>
        </w:rPr>
        <w:t xml:space="preserve"> představuje</w:t>
      </w:r>
      <w:r w:rsidRPr="00487B46">
        <w:rPr>
          <w:szCs w:val="28"/>
        </w:rPr>
        <w:t xml:space="preserve"> skupina firem, </w:t>
      </w:r>
      <w:r w:rsidR="00EC0BDB">
        <w:rPr>
          <w:szCs w:val="28"/>
        </w:rPr>
        <w:t>produkující stejné nebo navzájem úzce zaměnitelné produkty. Jedná se o skupinu firem, jejichž produkty mají takové množství stejných vlastností, že se uchází o stejné zákazníky.</w:t>
      </w:r>
      <w:r w:rsidR="00A94A95">
        <w:rPr>
          <w:szCs w:val="28"/>
        </w:rPr>
        <w:t xml:space="preserve"> </w:t>
      </w:r>
      <w:r w:rsidR="00A94A95">
        <w:t>Závislost vstupu nových podniků do určitého odvětví záleží na jeho atraktivitě. Pro identifikaci této atraktivity vytvořil Michael E. Porter</w:t>
      </w:r>
      <w:r w:rsidR="00EC0BDB">
        <w:t xml:space="preserve"> </w:t>
      </w:r>
      <w:r w:rsidR="00A94A95">
        <w:t xml:space="preserve">(1994) </w:t>
      </w:r>
      <w:r w:rsidR="00EC0BDB">
        <w:t xml:space="preserve">model </w:t>
      </w:r>
      <w:r w:rsidR="00A94A95">
        <w:t xml:space="preserve">pěti sil, podle kterého je důležité pochopit pravidla konkurence v konkrétním odvětví, která o přitažlivosti odvětví rozhodují. Pravidla konkurence jsou tvořena pěti faktory, kterými jsou vstup nových konkurentů do odvětví, hrozba nových substitutů, vyjednávací síla dodavatelů a odběratelů a soupeření konkurenčních organizací. V každém odvětví může být toto působení odlišné. Model byl nazván dle autora Porterovým modelem pěti sil. </w:t>
      </w:r>
    </w:p>
    <w:p w14:paraId="7887ECEA" w14:textId="77777777" w:rsidR="00A94A95" w:rsidRDefault="00A94A95" w:rsidP="00F43855">
      <w:pPr>
        <w:jc w:val="center"/>
      </w:pPr>
      <w:r>
        <w:rPr>
          <w:noProof/>
          <w:lang w:eastAsia="cs-CZ"/>
        </w:rPr>
        <w:drawing>
          <wp:inline distT="0" distB="0" distL="0" distR="0" wp14:anchorId="6436CF61" wp14:editId="25BEAD28">
            <wp:extent cx="5124450" cy="2590800"/>
            <wp:effectExtent l="0" t="0" r="635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orter_5_sil.jpg"/>
                    <pic:cNvPicPr/>
                  </pic:nvPicPr>
                  <pic:blipFill>
                    <a:blip r:embed="rId11">
                      <a:extLst>
                        <a:ext uri="{28A0092B-C50C-407E-A947-70E740481C1C}">
                          <a14:useLocalDpi xmlns:a14="http://schemas.microsoft.com/office/drawing/2010/main" val="0"/>
                        </a:ext>
                      </a:extLst>
                    </a:blip>
                    <a:stretch>
                      <a:fillRect/>
                    </a:stretch>
                  </pic:blipFill>
                  <pic:spPr>
                    <a:xfrm>
                      <a:off x="0" y="0"/>
                      <a:ext cx="5124450" cy="2590800"/>
                    </a:xfrm>
                    <a:prstGeom prst="rect">
                      <a:avLst/>
                    </a:prstGeom>
                  </pic:spPr>
                </pic:pic>
              </a:graphicData>
            </a:graphic>
          </wp:inline>
        </w:drawing>
      </w:r>
    </w:p>
    <w:p w14:paraId="1198D3BB" w14:textId="77777777" w:rsidR="00EC0BDB" w:rsidRDefault="00EC0BDB" w:rsidP="00F43855">
      <w:pPr>
        <w:jc w:val="center"/>
        <w:rPr>
          <w:sz w:val="20"/>
        </w:rPr>
      </w:pPr>
      <w:r>
        <w:rPr>
          <w:sz w:val="20"/>
        </w:rPr>
        <w:t>Obr. č. 2 Porterův model pěti sil</w:t>
      </w:r>
    </w:p>
    <w:p w14:paraId="2EFF7730" w14:textId="5FEB4952" w:rsidR="00A94A95" w:rsidRPr="00E679D9" w:rsidRDefault="00E679D9" w:rsidP="00F43855">
      <w:pPr>
        <w:jc w:val="center"/>
        <w:rPr>
          <w:i/>
          <w:sz w:val="20"/>
        </w:rPr>
      </w:pPr>
      <w:r>
        <w:rPr>
          <w:i/>
          <w:sz w:val="20"/>
        </w:rPr>
        <w:t xml:space="preserve">Zdroj: </w:t>
      </w:r>
      <w:proofErr w:type="spellStart"/>
      <w:r w:rsidR="00D475A9" w:rsidRPr="00D475A9">
        <w:rPr>
          <w:i/>
          <w:color w:val="000000" w:themeColor="text1"/>
          <w:sz w:val="20"/>
        </w:rPr>
        <w:t>Strate</w:t>
      </w:r>
      <w:r w:rsidR="00D475A9">
        <w:rPr>
          <w:i/>
          <w:color w:val="000000" w:themeColor="text1"/>
          <w:sz w:val="20"/>
        </w:rPr>
        <w:t>g</w:t>
      </w:r>
      <w:proofErr w:type="spellEnd"/>
      <w:r w:rsidR="00790A1B">
        <w:rPr>
          <w:i/>
          <w:sz w:val="20"/>
        </w:rPr>
        <w:t>, 2009</w:t>
      </w:r>
    </w:p>
    <w:p w14:paraId="198C4681" w14:textId="77777777" w:rsidR="00B7786A" w:rsidRPr="00EC0BDB" w:rsidRDefault="00A94A95" w:rsidP="00D9144A">
      <w:r>
        <w:t xml:space="preserve">Každé odvětví je specifické. Vedle uvedené analýzy porterova modelu pěti sil, jsou zde další analýzy, které mají za cíl identifikovat právě jejich odlišnost, a hybné síly, které působí na změnu v něm, faktory, které určují úspěšnost v odvětví, jeho atraktivnost a jaká je pozice konkurentů v něm. </w:t>
      </w:r>
    </w:p>
    <w:p w14:paraId="35798314" w14:textId="77777777" w:rsidR="00AC7291" w:rsidRPr="00830AD9" w:rsidRDefault="001E7F63" w:rsidP="00D9144A">
      <w:pPr>
        <w:rPr>
          <w:b/>
          <w:szCs w:val="28"/>
        </w:rPr>
      </w:pPr>
      <w:r w:rsidRPr="00830AD9">
        <w:rPr>
          <w:b/>
          <w:szCs w:val="28"/>
        </w:rPr>
        <w:lastRenderedPageBreak/>
        <w:t xml:space="preserve">Mikroprostředí </w:t>
      </w:r>
    </w:p>
    <w:p w14:paraId="11A6634C" w14:textId="77777777" w:rsidR="007C24F3" w:rsidRDefault="00543F81" w:rsidP="00D9144A">
      <w:pPr>
        <w:rPr>
          <w:szCs w:val="28"/>
        </w:rPr>
      </w:pPr>
      <w:r>
        <w:rPr>
          <w:szCs w:val="28"/>
        </w:rPr>
        <w:t xml:space="preserve">Do mikroprostředí se řadí faktory, které ovlivňují možnost podniku uspokojovat potřeby svých zákazníků. </w:t>
      </w:r>
      <w:r w:rsidR="00C54E38">
        <w:rPr>
          <w:szCs w:val="28"/>
        </w:rPr>
        <w:t xml:space="preserve">Jsou to dodavatelé, kteří ovlivňují možnosti podniku získat zdroje potřebné k plnění podnikových funkcí a taky konkurence, díky které pod tlakem usilují podniky o snížení nákladů, o zdokonalení služby či výrobku a o zvýšení obratu. </w:t>
      </w:r>
    </w:p>
    <w:p w14:paraId="373C0399" w14:textId="77777777" w:rsidR="00C54E38" w:rsidRDefault="00C54E38" w:rsidP="00D9144A">
      <w:pPr>
        <w:rPr>
          <w:szCs w:val="28"/>
        </w:rPr>
      </w:pPr>
      <w:r>
        <w:rPr>
          <w:szCs w:val="28"/>
        </w:rPr>
        <w:t xml:space="preserve">Ke zmapování všech faktorů, na kterých v boji s konkurencí může podnik stavět, a které jsou naopak pro něj hrozbou, se používá analýza SWOT. </w:t>
      </w:r>
      <w:r w:rsidR="00735D3F">
        <w:rPr>
          <w:szCs w:val="28"/>
        </w:rPr>
        <w:t xml:space="preserve">Je to jednoduchý nástroj pro systematickou analýzu, zaměřený na charakteristiku klíčových faktorů ovlivňující strategické postavení podniku. Je přístupem nepřetržité konfrontace vnitřních zdrojů a schopností podniku se změnami v jeho okolí. </w:t>
      </w:r>
    </w:p>
    <w:p w14:paraId="1462C5C6" w14:textId="4FEAAB12" w:rsidR="00067E47" w:rsidRDefault="00067E47" w:rsidP="00D9144A">
      <w:pPr>
        <w:rPr>
          <w:szCs w:val="28"/>
        </w:rPr>
      </w:pPr>
      <w:r>
        <w:rPr>
          <w:szCs w:val="28"/>
        </w:rPr>
        <w:t xml:space="preserve">SWOT analýza identifikuje hlavní silné a slabé stránky podniku a porovnává je s hlavními vlivy z okolí podniku, resp. příležitostmi a ohroženími a směřuje k syntéze jako východisku pro formulaci strategie. </w:t>
      </w:r>
    </w:p>
    <w:p w14:paraId="2C49F175" w14:textId="77777777" w:rsidR="00E1255D" w:rsidRDefault="00C54E38" w:rsidP="00D9144A">
      <w:pPr>
        <w:rPr>
          <w:bCs/>
          <w:szCs w:val="28"/>
        </w:rPr>
      </w:pPr>
      <w:r>
        <w:rPr>
          <w:szCs w:val="28"/>
        </w:rPr>
        <w:t xml:space="preserve">SWOT analýza je odvozena od anglických názvů Stregths (silné stránky), Weaknesses (slabé stránky), </w:t>
      </w:r>
      <w:r w:rsidRPr="00C54E38">
        <w:rPr>
          <w:bCs/>
          <w:szCs w:val="28"/>
        </w:rPr>
        <w:t>Opportunities</w:t>
      </w:r>
      <w:r>
        <w:rPr>
          <w:bCs/>
          <w:szCs w:val="28"/>
        </w:rPr>
        <w:t xml:space="preserve"> (příležitosti) a </w:t>
      </w:r>
      <w:r w:rsidRPr="00C54E38">
        <w:rPr>
          <w:bCs/>
          <w:szCs w:val="28"/>
        </w:rPr>
        <w:t>Threats</w:t>
      </w:r>
      <w:r>
        <w:rPr>
          <w:bCs/>
          <w:szCs w:val="28"/>
        </w:rPr>
        <w:t xml:space="preserve"> (hrozby).</w:t>
      </w:r>
      <w:r w:rsidR="00E1255D">
        <w:rPr>
          <w:bCs/>
          <w:szCs w:val="28"/>
        </w:rPr>
        <w:t xml:space="preserve"> </w:t>
      </w:r>
    </w:p>
    <w:p w14:paraId="2BC0D5A5" w14:textId="77777777" w:rsidR="00E1255D" w:rsidRPr="00D94B39" w:rsidRDefault="00E1255D" w:rsidP="00D9144A">
      <w:r>
        <w:t xml:space="preserve">Hranice odvětví jsou definovány nahraditelností, a to jak na straně nabídky tak poptávky. V současné době však dochází k situaci, kdy hranice odvětví nejsou jasně vymezená, není zcela </w:t>
      </w:r>
      <w:r w:rsidRPr="00652D1E">
        <w:t>zřejmé, kdo jsou vaši konkurenti, kdo jsou vaši zákazníci a jaké nové podniky se v</w:t>
      </w:r>
      <w:r>
        <w:t> </w:t>
      </w:r>
      <w:r w:rsidRPr="00652D1E">
        <w:t>odvětví</w:t>
      </w:r>
      <w:r>
        <w:t xml:space="preserve"> </w:t>
      </w:r>
      <w:r w:rsidRPr="00652D1E">
        <w:t>objevují. Na vyvíjejícím se trhu často není možné přesně určit, kdo jsou dodavatelé, zákazníci,</w:t>
      </w:r>
      <w:r>
        <w:t xml:space="preserve"> </w:t>
      </w:r>
      <w:r w:rsidRPr="00652D1E">
        <w:t>konkurenti.</w:t>
      </w:r>
      <w:r>
        <w:t xml:space="preserve"> </w:t>
      </w:r>
      <w:r w:rsidRPr="00B01420">
        <w:t>Zatímco mizí tradiční hranice odvětví, nové nejsou ješ</w:t>
      </w:r>
      <w:r>
        <w:t xml:space="preserve">tě zcela jasně definovány. Tyto </w:t>
      </w:r>
      <w:r w:rsidRPr="00B01420">
        <w:t>aspekty je třeba brát při analýze odvětví v úvahu.</w:t>
      </w:r>
    </w:p>
    <w:p w14:paraId="1FD0E100" w14:textId="77777777" w:rsidR="0054425D" w:rsidRPr="00D745A4" w:rsidRDefault="00D745A4" w:rsidP="00D9144A">
      <w:pPr>
        <w:pStyle w:val="Nadpis3"/>
        <w:rPr>
          <w:rFonts w:ascii="Times New Roman" w:hAnsi="Times New Roman" w:cs="Times New Roman"/>
          <w:b/>
          <w:color w:val="000000" w:themeColor="text1"/>
        </w:rPr>
      </w:pPr>
      <w:bookmarkStart w:id="26" w:name="_Toc477434979"/>
      <w:bookmarkStart w:id="27" w:name="_Toc479597483"/>
      <w:bookmarkStart w:id="28" w:name="_Toc479631021"/>
      <w:r w:rsidRPr="00D745A4">
        <w:rPr>
          <w:rFonts w:ascii="Times New Roman" w:hAnsi="Times New Roman" w:cs="Times New Roman"/>
          <w:b/>
          <w:color w:val="000000" w:themeColor="text1"/>
        </w:rPr>
        <w:t>VNITŘNÍ PROSTŘEDÍ</w:t>
      </w:r>
      <w:bookmarkEnd w:id="26"/>
      <w:bookmarkEnd w:id="27"/>
      <w:bookmarkEnd w:id="28"/>
    </w:p>
    <w:p w14:paraId="0DA24F94" w14:textId="0556B1FA" w:rsidR="00D94DCD" w:rsidRPr="002128CC" w:rsidRDefault="00A702A3" w:rsidP="00D9144A">
      <w:pPr>
        <w:rPr>
          <w:szCs w:val="28"/>
        </w:rPr>
      </w:pPr>
      <w:r>
        <w:rPr>
          <w:szCs w:val="28"/>
        </w:rPr>
        <w:t xml:space="preserve">Vnitřní prostředí jsou vztahy prvků tvořených uvnitř podniku. Všechny </w:t>
      </w:r>
      <w:r w:rsidR="007049F2">
        <w:rPr>
          <w:szCs w:val="28"/>
        </w:rPr>
        <w:t>prvky,</w:t>
      </w:r>
      <w:r>
        <w:rPr>
          <w:szCs w:val="28"/>
        </w:rPr>
        <w:t xml:space="preserve"> co ovlivňují manažerskou činnost, a jsou každodenní součástí působení podniku. Každý podnik má své specifické vnitřní prostředí. </w:t>
      </w:r>
      <w:r w:rsidR="00E543EF">
        <w:rPr>
          <w:szCs w:val="28"/>
        </w:rPr>
        <w:t xml:space="preserve">Pro identifikování zdrojů a schopnosti organizace pro přežití ve vnějším prostředí se používá analýza vnitřního prostředí. </w:t>
      </w:r>
      <w:r>
        <w:rPr>
          <w:szCs w:val="28"/>
        </w:rPr>
        <w:t>Roz</w:t>
      </w:r>
      <w:r w:rsidR="00371E2D">
        <w:rPr>
          <w:szCs w:val="28"/>
        </w:rPr>
        <w:t>díl mezi vnitřním a v</w:t>
      </w:r>
      <w:r>
        <w:rPr>
          <w:szCs w:val="28"/>
        </w:rPr>
        <w:t>něj</w:t>
      </w:r>
      <w:r w:rsidR="00371E2D">
        <w:rPr>
          <w:szCs w:val="28"/>
        </w:rPr>
        <w:t>ším p</w:t>
      </w:r>
      <w:r>
        <w:rPr>
          <w:szCs w:val="28"/>
        </w:rPr>
        <w:t>rostředím je ten, že vnitřní může podnik ovlivnit, vnější nikol</w:t>
      </w:r>
      <w:r w:rsidR="00067E47">
        <w:rPr>
          <w:szCs w:val="28"/>
        </w:rPr>
        <w:t xml:space="preserve">i. </w:t>
      </w:r>
    </w:p>
    <w:p w14:paraId="663732C5" w14:textId="77777777" w:rsidR="00371E2D" w:rsidRDefault="00371E2D" w:rsidP="00D9144A">
      <w:pPr>
        <w:rPr>
          <w:b/>
          <w:szCs w:val="28"/>
        </w:rPr>
      </w:pPr>
      <w:r w:rsidRPr="00371E2D">
        <w:rPr>
          <w:b/>
          <w:szCs w:val="28"/>
        </w:rPr>
        <w:t>Situační analýza vnitřního prostředí</w:t>
      </w:r>
    </w:p>
    <w:p w14:paraId="6EA38DF9" w14:textId="77777777" w:rsidR="00371E2D" w:rsidRDefault="00371E2D" w:rsidP="00D9144A">
      <w:pPr>
        <w:rPr>
          <w:szCs w:val="28"/>
        </w:rPr>
      </w:pPr>
      <w:r>
        <w:rPr>
          <w:szCs w:val="28"/>
        </w:rPr>
        <w:t xml:space="preserve">Management musí neustále sledovat a analyzovat vnitřní prostředí, definovat klíčové faktory, potenciály k úspěchu a na změny vnitřního prostředí reagovat. Konkrétním cílem situační </w:t>
      </w:r>
      <w:r>
        <w:rPr>
          <w:szCs w:val="28"/>
        </w:rPr>
        <w:lastRenderedPageBreak/>
        <w:t>analýzy vnitřního prostředí je definovat silné a slabé stránky organizace a pozici organizace na trhu v odvětví.</w:t>
      </w:r>
    </w:p>
    <w:p w14:paraId="138A8491" w14:textId="77777777" w:rsidR="00252711" w:rsidRDefault="00252711" w:rsidP="00D9144A">
      <w:pPr>
        <w:rPr>
          <w:szCs w:val="28"/>
        </w:rPr>
      </w:pPr>
      <w:r>
        <w:rPr>
          <w:szCs w:val="28"/>
        </w:rPr>
        <w:t xml:space="preserve">Silné stránky vyjadřují to, co podnik dělá lépe než ostatní. </w:t>
      </w:r>
    </w:p>
    <w:p w14:paraId="440C72EF" w14:textId="77777777" w:rsidR="00371E2D" w:rsidRDefault="00252711" w:rsidP="00D9144A">
      <w:pPr>
        <w:rPr>
          <w:szCs w:val="28"/>
        </w:rPr>
      </w:pPr>
      <w:r>
        <w:rPr>
          <w:szCs w:val="28"/>
        </w:rPr>
        <w:t xml:space="preserve">Silné stránky lze definovat takto: </w:t>
      </w:r>
    </w:p>
    <w:p w14:paraId="2CA226DF" w14:textId="77777777" w:rsidR="00252711" w:rsidRDefault="00252711" w:rsidP="00C45883">
      <w:pPr>
        <w:pStyle w:val="Odstavecseseznamem"/>
        <w:numPr>
          <w:ilvl w:val="0"/>
          <w:numId w:val="11"/>
        </w:numPr>
      </w:pPr>
      <w:r>
        <w:t xml:space="preserve">Významné vlastnosti podniku a služeb, které jsou jako významné vnímané a posuzované zákazníkem. </w:t>
      </w:r>
    </w:p>
    <w:p w14:paraId="63BA1000" w14:textId="77777777" w:rsidR="00252711" w:rsidRDefault="00252711" w:rsidP="00C45883">
      <w:pPr>
        <w:pStyle w:val="Odstavecseseznamem"/>
        <w:numPr>
          <w:ilvl w:val="0"/>
          <w:numId w:val="11"/>
        </w:numPr>
      </w:pPr>
      <w:r>
        <w:t xml:space="preserve">Významné přednosti podniku, které nemohou být v krátké době napodobitelné konkurencí. </w:t>
      </w:r>
    </w:p>
    <w:p w14:paraId="7404CBC7" w14:textId="77777777" w:rsidR="00252711" w:rsidRDefault="00252711" w:rsidP="00C45883">
      <w:pPr>
        <w:pStyle w:val="Odstavecseseznamem"/>
        <w:numPr>
          <w:ilvl w:val="0"/>
          <w:numId w:val="11"/>
        </w:numPr>
      </w:pPr>
      <w:r>
        <w:t xml:space="preserve">Přednosti, které zajišťují dlouhodobý rozvoj podniku. </w:t>
      </w:r>
    </w:p>
    <w:p w14:paraId="770A9431" w14:textId="77777777" w:rsidR="00252711" w:rsidRDefault="00252711" w:rsidP="00D9144A">
      <w:r>
        <w:t xml:space="preserve">Slabé stránky vyjadřují to, kde podnik dosahuje horších výsledků než konkurence a v čem je horší. </w:t>
      </w:r>
    </w:p>
    <w:p w14:paraId="0C3610CF" w14:textId="69F66C81" w:rsidR="002128CC" w:rsidRPr="00E30B2B" w:rsidRDefault="00252711" w:rsidP="00D9144A">
      <w:r>
        <w:t>Podnik by se měl zaměřit na minimalizaci slabých stránek, a snažit se o posílení s</w:t>
      </w:r>
      <w:r w:rsidR="00E82BD2">
        <w:t>tránek silných. (Pošvář, Erbes,2006</w:t>
      </w:r>
      <w:r>
        <w:t>)</w:t>
      </w:r>
    </w:p>
    <w:p w14:paraId="2536509A" w14:textId="77777777" w:rsidR="0054425D" w:rsidRPr="00875441" w:rsidRDefault="0054425D" w:rsidP="00D9144A">
      <w:pPr>
        <w:pStyle w:val="Nadpis1"/>
        <w:rPr>
          <w:rFonts w:ascii="Times New Roman" w:hAnsi="Times New Roman" w:cs="Times New Roman"/>
          <w:b/>
          <w:color w:val="000000" w:themeColor="text1"/>
        </w:rPr>
      </w:pPr>
      <w:bookmarkStart w:id="29" w:name="_Toc477434980"/>
      <w:bookmarkStart w:id="30" w:name="_Toc479597484"/>
      <w:bookmarkStart w:id="31" w:name="_Toc479631022"/>
      <w:r w:rsidRPr="00D745A4">
        <w:rPr>
          <w:rFonts w:ascii="Times New Roman" w:hAnsi="Times New Roman" w:cs="Times New Roman"/>
          <w:b/>
          <w:color w:val="000000" w:themeColor="text1"/>
        </w:rPr>
        <w:t>STRATEGICKÝ MANAGEMENT</w:t>
      </w:r>
      <w:bookmarkEnd w:id="29"/>
      <w:bookmarkEnd w:id="30"/>
      <w:bookmarkEnd w:id="31"/>
      <w:r w:rsidR="00875441" w:rsidRPr="00875441">
        <w:rPr>
          <w:i/>
        </w:rPr>
        <w:t xml:space="preserve"> </w:t>
      </w:r>
    </w:p>
    <w:p w14:paraId="2FBEDC38" w14:textId="77777777" w:rsidR="00D10081" w:rsidRDefault="00D10081" w:rsidP="00D9144A">
      <w:r>
        <w:t>Strategický management jako pojem vznikl ve spojených státech amerických</w:t>
      </w:r>
      <w:r w:rsidR="0035666C">
        <w:t xml:space="preserve"> v roce 1971 jako reakce americk</w:t>
      </w:r>
      <w:r w:rsidR="00952099">
        <w:t>ých firem na Japonský management, kte</w:t>
      </w:r>
      <w:r w:rsidR="00B83986">
        <w:t>rý obsazoval trh novými výrobky</w:t>
      </w:r>
      <w:r w:rsidR="0035666C">
        <w:t>. Další rozvo</w:t>
      </w:r>
      <w:r w:rsidR="00ED7420">
        <w:t>j strategického managementu těsně</w:t>
      </w:r>
      <w:r w:rsidR="0035666C">
        <w:t xml:space="preserve"> souvisí se stál</w:t>
      </w:r>
      <w:r w:rsidR="006E6781">
        <w:t>e měnící se situací na trhu, ro</w:t>
      </w:r>
      <w:r w:rsidR="0035666C">
        <w:t xml:space="preserve">stoucí konkurencí </w:t>
      </w:r>
      <w:r w:rsidR="006E6781">
        <w:t>a rozvojem světové ekonomik</w:t>
      </w:r>
      <w:r w:rsidR="001E7F63">
        <w:t>y. (Konečný, Gregušová, 2012)</w:t>
      </w:r>
      <w:r w:rsidR="006E6781">
        <w:t xml:space="preserve"> </w:t>
      </w:r>
    </w:p>
    <w:p w14:paraId="481313A1" w14:textId="77777777" w:rsidR="009546B1" w:rsidRDefault="009546B1" w:rsidP="00D9144A">
      <w:r>
        <w:t>Strategický management představuje nepřetržitý proces těchto kroků:</w:t>
      </w:r>
    </w:p>
    <w:p w14:paraId="1EE4E5AD" w14:textId="77777777" w:rsidR="009546B1" w:rsidRDefault="00ED7420" w:rsidP="00C45883">
      <w:pPr>
        <w:pStyle w:val="Odstavecseseznamem"/>
        <w:numPr>
          <w:ilvl w:val="0"/>
          <w:numId w:val="2"/>
        </w:numPr>
      </w:pPr>
      <w:r>
        <w:t>Průzkum vnějšího a vnitřního</w:t>
      </w:r>
      <w:r w:rsidR="009546B1">
        <w:t xml:space="preserve"> prostředí obklopující podnik</w:t>
      </w:r>
      <w:r w:rsidR="001676EF">
        <w:t>.</w:t>
      </w:r>
    </w:p>
    <w:p w14:paraId="4E4BDDB0" w14:textId="77777777" w:rsidR="009546B1" w:rsidRDefault="00ED7420" w:rsidP="00C45883">
      <w:pPr>
        <w:pStyle w:val="Odstavecseseznamem"/>
        <w:numPr>
          <w:ilvl w:val="0"/>
          <w:numId w:val="2"/>
        </w:numPr>
      </w:pPr>
      <w:r>
        <w:t>Formulace strategie (stanovení cílů</w:t>
      </w:r>
      <w:r w:rsidR="009546B1">
        <w:t>) a taktiky (způsob využití prostřed</w:t>
      </w:r>
      <w:r>
        <w:t xml:space="preserve">ku pro dosahování daných </w:t>
      </w:r>
      <w:r w:rsidR="009546B1">
        <w:t>cílů)</w:t>
      </w:r>
      <w:r w:rsidR="001676EF">
        <w:t>.</w:t>
      </w:r>
    </w:p>
    <w:p w14:paraId="4F84797C" w14:textId="77777777" w:rsidR="001676EF" w:rsidRDefault="001676EF" w:rsidP="00C45883">
      <w:pPr>
        <w:pStyle w:val="Odstavecseseznamem"/>
        <w:numPr>
          <w:ilvl w:val="0"/>
          <w:numId w:val="2"/>
        </w:numPr>
      </w:pPr>
      <w:r>
        <w:t>Operativa -  plány, implementace strategie.</w:t>
      </w:r>
    </w:p>
    <w:p w14:paraId="57685AF4" w14:textId="529E0BE0" w:rsidR="00226529" w:rsidRDefault="001676EF" w:rsidP="002128CC">
      <w:pPr>
        <w:pStyle w:val="Odstavecseseznamem"/>
        <w:numPr>
          <w:ilvl w:val="0"/>
          <w:numId w:val="2"/>
        </w:numPr>
      </w:pPr>
      <w:r>
        <w:t>Zpětná vazba v cyklu strategického managementu (kontrola, hodnocení)</w:t>
      </w:r>
      <w:r w:rsidR="00A56446">
        <w:t xml:space="preserve"> (Konečný, Gregušová, 2012)</w:t>
      </w:r>
    </w:p>
    <w:p w14:paraId="24C9DBAE" w14:textId="77777777" w:rsidR="004C119A" w:rsidRPr="008A280C" w:rsidRDefault="004C119A" w:rsidP="00D9144A">
      <w:pPr>
        <w:pStyle w:val="Nadpis2"/>
        <w:rPr>
          <w:rFonts w:ascii="Times New Roman" w:hAnsi="Times New Roman" w:cs="Times New Roman"/>
          <w:b/>
          <w:color w:val="000000" w:themeColor="text1"/>
          <w:sz w:val="24"/>
          <w:szCs w:val="24"/>
        </w:rPr>
      </w:pPr>
      <w:bookmarkStart w:id="32" w:name="_Toc477434981"/>
      <w:bookmarkStart w:id="33" w:name="_Toc479597485"/>
      <w:bookmarkStart w:id="34" w:name="_Toc479631023"/>
      <w:r w:rsidRPr="008A280C">
        <w:rPr>
          <w:rFonts w:ascii="Times New Roman" w:hAnsi="Times New Roman" w:cs="Times New Roman"/>
          <w:b/>
          <w:color w:val="000000" w:themeColor="text1"/>
          <w:sz w:val="24"/>
          <w:szCs w:val="24"/>
        </w:rPr>
        <w:t>STRATEGIE</w:t>
      </w:r>
      <w:bookmarkEnd w:id="32"/>
      <w:bookmarkEnd w:id="33"/>
      <w:bookmarkEnd w:id="34"/>
      <w:r w:rsidRPr="008A280C">
        <w:rPr>
          <w:rFonts w:ascii="Times New Roman" w:hAnsi="Times New Roman" w:cs="Times New Roman"/>
          <w:b/>
          <w:color w:val="000000" w:themeColor="text1"/>
          <w:sz w:val="24"/>
          <w:szCs w:val="24"/>
        </w:rPr>
        <w:t xml:space="preserve"> </w:t>
      </w:r>
    </w:p>
    <w:p w14:paraId="6EFD6857" w14:textId="77777777" w:rsidR="008A280C" w:rsidRPr="008A280C" w:rsidRDefault="008A280C" w:rsidP="00D9144A">
      <w:pPr>
        <w:rPr>
          <w:i/>
          <w:szCs w:val="32"/>
        </w:rPr>
      </w:pPr>
      <w:r>
        <w:rPr>
          <w:i/>
          <w:szCs w:val="32"/>
        </w:rPr>
        <w:t>„Strategie představuje determinování dlouhodobých cílů a záměrů podniku, přisvojuje si popis postupu činností a rozvržení zdrojů potřebných pro dosažení těchto cílů.“ (A. Chandler)</w:t>
      </w:r>
    </w:p>
    <w:p w14:paraId="0A98D269" w14:textId="77777777" w:rsidR="004C119A" w:rsidRDefault="004C119A" w:rsidP="00D9144A">
      <w:r>
        <w:t xml:space="preserve">Tradiční definice chápe strategii podniku jako dokument, ve kterém jsou určeny dlouhodobé cíle podniku, stanoven průběh jednotlivých operací a rozmístění zdrojů nezbytných pro splnění </w:t>
      </w:r>
      <w:r>
        <w:lastRenderedPageBreak/>
        <w:t>daných cí</w:t>
      </w:r>
      <w:r w:rsidR="001E7F63">
        <w:t>lů.</w:t>
      </w:r>
      <w:r>
        <w:t xml:space="preserve"> Moderní definice chápe strategii jako připravenost podniku na budoucnost. Ve strategii jsou s</w:t>
      </w:r>
      <w:r w:rsidR="00952099">
        <w:t xml:space="preserve">tanoveny dlouhodobé cíle podniku </w:t>
      </w:r>
      <w:r>
        <w:t xml:space="preserve">a současně </w:t>
      </w:r>
      <w:r w:rsidR="00952099">
        <w:t xml:space="preserve">byla schopna </w:t>
      </w:r>
      <w:r w:rsidR="00D51CEF">
        <w:t xml:space="preserve">odpovídajícím způsobem reagovat </w:t>
      </w:r>
      <w:r>
        <w:t>na změny v okolí podniku. (Dedouchová, 2001)</w:t>
      </w:r>
    </w:p>
    <w:p w14:paraId="67482CDE" w14:textId="12C6E34E" w:rsidR="00D26667" w:rsidRDefault="006F2086" w:rsidP="00D9144A">
      <w:r>
        <w:t>Na níže uvedeném obrázku je model procesu řízení.</w:t>
      </w:r>
    </w:p>
    <w:p w14:paraId="26D3AB2C" w14:textId="77777777" w:rsidR="00D94DCD" w:rsidRDefault="00D94DCD" w:rsidP="00D9144A"/>
    <w:p w14:paraId="6EAD7433" w14:textId="730AD497" w:rsidR="00D26667" w:rsidRDefault="00D26667" w:rsidP="00F43855">
      <w:pPr>
        <w:widowControl w:val="0"/>
        <w:suppressAutoHyphens w:val="0"/>
        <w:autoSpaceDE w:val="0"/>
        <w:autoSpaceDN w:val="0"/>
        <w:adjustRightInd w:val="0"/>
        <w:spacing w:after="0"/>
        <w:jc w:val="center"/>
        <w:rPr>
          <w:rFonts w:ascii="Times" w:eastAsiaTheme="minorHAnsi" w:hAnsi="Times" w:cs="Times"/>
          <w:color w:val="000000"/>
          <w:lang w:eastAsia="en-US"/>
        </w:rPr>
      </w:pPr>
      <w:r>
        <w:rPr>
          <w:rFonts w:ascii="Times" w:eastAsiaTheme="minorHAnsi" w:hAnsi="Times" w:cs="Times"/>
          <w:noProof/>
          <w:color w:val="000000"/>
          <w:lang w:eastAsia="cs-CZ"/>
        </w:rPr>
        <w:drawing>
          <wp:inline distT="0" distB="0" distL="0" distR="0" wp14:anchorId="5C5CC990" wp14:editId="426FC9DB">
            <wp:extent cx="4062730" cy="2171700"/>
            <wp:effectExtent l="0" t="0" r="1270" b="1270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2730" cy="2171700"/>
                    </a:xfrm>
                    <a:prstGeom prst="rect">
                      <a:avLst/>
                    </a:prstGeom>
                    <a:noFill/>
                    <a:ln>
                      <a:noFill/>
                    </a:ln>
                  </pic:spPr>
                </pic:pic>
              </a:graphicData>
            </a:graphic>
          </wp:inline>
        </w:drawing>
      </w:r>
    </w:p>
    <w:p w14:paraId="3BF4D4A7" w14:textId="018A99F9" w:rsidR="006F2086" w:rsidRDefault="008D099C" w:rsidP="00F43855">
      <w:pPr>
        <w:jc w:val="center"/>
        <w:rPr>
          <w:sz w:val="20"/>
        </w:rPr>
      </w:pPr>
      <w:r w:rsidRPr="008D099C">
        <w:rPr>
          <w:sz w:val="20"/>
        </w:rPr>
        <w:t xml:space="preserve">Obr. č. </w:t>
      </w:r>
      <w:r w:rsidR="006F2086">
        <w:rPr>
          <w:sz w:val="20"/>
        </w:rPr>
        <w:t xml:space="preserve">3 </w:t>
      </w:r>
      <w:r w:rsidRPr="008D099C">
        <w:rPr>
          <w:sz w:val="20"/>
        </w:rPr>
        <w:t>souhrnný model prvků strategického managementu</w:t>
      </w:r>
    </w:p>
    <w:p w14:paraId="1781B147" w14:textId="665EE63E" w:rsidR="00D26667" w:rsidRPr="00195340" w:rsidRDefault="00B1205C" w:rsidP="00195340">
      <w:pPr>
        <w:jc w:val="center"/>
        <w:rPr>
          <w:i/>
          <w:sz w:val="20"/>
        </w:rPr>
      </w:pPr>
      <w:r>
        <w:rPr>
          <w:i/>
          <w:sz w:val="20"/>
        </w:rPr>
        <w:t xml:space="preserve">Zdroj: </w:t>
      </w:r>
      <w:proofErr w:type="spellStart"/>
      <w:r>
        <w:rPr>
          <w:i/>
          <w:sz w:val="20"/>
        </w:rPr>
        <w:t>Shrivastava</w:t>
      </w:r>
      <w:proofErr w:type="spellEnd"/>
      <w:r>
        <w:rPr>
          <w:i/>
          <w:sz w:val="20"/>
        </w:rPr>
        <w:t>,</w:t>
      </w:r>
      <w:r w:rsidR="008D099C" w:rsidRPr="00E679D9">
        <w:rPr>
          <w:i/>
          <w:sz w:val="20"/>
        </w:rPr>
        <w:t xml:space="preserve"> 1994</w:t>
      </w:r>
    </w:p>
    <w:p w14:paraId="23CCC2EA" w14:textId="77777777" w:rsidR="004C119A" w:rsidRDefault="004C119A" w:rsidP="00D9144A">
      <w:pPr>
        <w:pStyle w:val="Nadpis2"/>
        <w:rPr>
          <w:rFonts w:ascii="Times New Roman" w:hAnsi="Times New Roman" w:cs="Times New Roman"/>
          <w:b/>
          <w:color w:val="000000" w:themeColor="text1"/>
          <w:sz w:val="24"/>
          <w:szCs w:val="24"/>
        </w:rPr>
      </w:pPr>
      <w:bookmarkStart w:id="35" w:name="_Toc477434982"/>
      <w:bookmarkStart w:id="36" w:name="_Toc479597486"/>
      <w:bookmarkStart w:id="37" w:name="_Toc479631024"/>
      <w:r w:rsidRPr="00B83986">
        <w:rPr>
          <w:rFonts w:ascii="Times New Roman" w:hAnsi="Times New Roman" w:cs="Times New Roman"/>
          <w:b/>
          <w:color w:val="000000" w:themeColor="text1"/>
          <w:sz w:val="24"/>
          <w:szCs w:val="24"/>
        </w:rPr>
        <w:t>PROCES TVORBY STRATEGIÍ</w:t>
      </w:r>
      <w:bookmarkEnd w:id="35"/>
      <w:bookmarkEnd w:id="36"/>
      <w:bookmarkEnd w:id="37"/>
    </w:p>
    <w:p w14:paraId="015E4A67" w14:textId="77777777" w:rsidR="006E5739" w:rsidRPr="006E5739" w:rsidRDefault="006E5739" w:rsidP="00D9144A">
      <w:r>
        <w:t>Proces tvorby strategií obsahuje řadu po sobě jdoucích kroků, které vedou k realizaci strategie. Tento proces můžeme shrnout do několika následujících bodů:</w:t>
      </w:r>
    </w:p>
    <w:p w14:paraId="1958F829" w14:textId="77777777" w:rsidR="006A534D" w:rsidRDefault="006E5739" w:rsidP="00C45883">
      <w:pPr>
        <w:pStyle w:val="Odstavecseseznamem"/>
        <w:numPr>
          <w:ilvl w:val="0"/>
          <w:numId w:val="3"/>
        </w:numPr>
      </w:pPr>
      <w:r>
        <w:t>Analýza vnější</w:t>
      </w:r>
      <w:r w:rsidR="006A534D">
        <w:t xml:space="preserve"> prostředí (hrozby, příležitosti a další faktory)</w:t>
      </w:r>
    </w:p>
    <w:p w14:paraId="0534ECDB" w14:textId="77777777" w:rsidR="006A534D" w:rsidRDefault="006E5739" w:rsidP="00C45883">
      <w:pPr>
        <w:pStyle w:val="Odstavecseseznamem"/>
        <w:numPr>
          <w:ilvl w:val="0"/>
          <w:numId w:val="3"/>
        </w:numPr>
      </w:pPr>
      <w:r>
        <w:t xml:space="preserve">Analýza vnitřní </w:t>
      </w:r>
      <w:r w:rsidR="006A534D">
        <w:t>prostředí (poslání podniku, jeho silné a slabé stránky)</w:t>
      </w:r>
    </w:p>
    <w:p w14:paraId="5A6F2FC3" w14:textId="77777777" w:rsidR="006A534D" w:rsidRDefault="006A534D" w:rsidP="00C45883">
      <w:pPr>
        <w:pStyle w:val="Odstavecseseznamem"/>
        <w:numPr>
          <w:ilvl w:val="0"/>
          <w:numId w:val="3"/>
        </w:numPr>
      </w:pPr>
      <w:r>
        <w:t>Formulace strategických cílů a výběr cílů pro formulaci strategie</w:t>
      </w:r>
    </w:p>
    <w:p w14:paraId="768835BF" w14:textId="77777777" w:rsidR="006A534D" w:rsidRDefault="006E5739" w:rsidP="00C45883">
      <w:pPr>
        <w:pStyle w:val="Odstavecseseznamem"/>
        <w:numPr>
          <w:ilvl w:val="0"/>
          <w:numId w:val="3"/>
        </w:numPr>
      </w:pPr>
      <w:r>
        <w:t>Definice</w:t>
      </w:r>
      <w:r w:rsidR="006A534D">
        <w:t xml:space="preserve"> strategie: </w:t>
      </w:r>
    </w:p>
    <w:p w14:paraId="6282EA1A" w14:textId="77777777" w:rsidR="006A534D" w:rsidRDefault="00CD3090" w:rsidP="00C45883">
      <w:pPr>
        <w:pStyle w:val="Odstavecseseznamem"/>
        <w:numPr>
          <w:ilvl w:val="0"/>
          <w:numId w:val="4"/>
        </w:numPr>
      </w:pPr>
      <w:r>
        <w:t xml:space="preserve">Poslání podniku </w:t>
      </w:r>
    </w:p>
    <w:p w14:paraId="535BE240" w14:textId="77777777" w:rsidR="00CD3090" w:rsidRDefault="00CD3090" w:rsidP="00C45883">
      <w:pPr>
        <w:pStyle w:val="Odstavecseseznamem"/>
        <w:numPr>
          <w:ilvl w:val="0"/>
          <w:numId w:val="4"/>
        </w:numPr>
      </w:pPr>
      <w:r>
        <w:t xml:space="preserve">Tvorba strategie podniku na 5 a více let, výběr nejvhodnější varianty pro danou situaci </w:t>
      </w:r>
    </w:p>
    <w:p w14:paraId="0703A64B" w14:textId="77777777" w:rsidR="00CD3090" w:rsidRDefault="00CD3090" w:rsidP="00C45883">
      <w:pPr>
        <w:pStyle w:val="Odstavecseseznamem"/>
        <w:numPr>
          <w:ilvl w:val="0"/>
          <w:numId w:val="3"/>
        </w:numPr>
      </w:pPr>
      <w:r>
        <w:t>Formulace taktiky (upřesnění strategických cílů a vymezení zdrojů pro jejich plnění)</w:t>
      </w:r>
    </w:p>
    <w:p w14:paraId="320F3415" w14:textId="77777777" w:rsidR="00CD3090" w:rsidRDefault="00CD3090" w:rsidP="00C45883">
      <w:pPr>
        <w:pStyle w:val="Odstavecseseznamem"/>
        <w:numPr>
          <w:ilvl w:val="0"/>
          <w:numId w:val="3"/>
        </w:numPr>
      </w:pPr>
      <w:r>
        <w:t xml:space="preserve">Realizace </w:t>
      </w:r>
      <w:r w:rsidR="00763B03">
        <w:t>strategie</w:t>
      </w:r>
    </w:p>
    <w:p w14:paraId="41BDD003" w14:textId="496C3D95" w:rsidR="004B4F78" w:rsidRDefault="00763B03" w:rsidP="00C45883">
      <w:pPr>
        <w:pStyle w:val="Odstavecseseznamem"/>
        <w:numPr>
          <w:ilvl w:val="0"/>
          <w:numId w:val="2"/>
        </w:numPr>
      </w:pPr>
      <w:r>
        <w:t xml:space="preserve">Kontrola a hodnocení </w:t>
      </w:r>
      <w:r w:rsidR="00B678C9">
        <w:t xml:space="preserve">celého cyklu strategického řízení a jeho jednotlivých fází. </w:t>
      </w:r>
      <w:r w:rsidR="004B4F78">
        <w:t>(Konečný, Gregušová, 2012)</w:t>
      </w:r>
    </w:p>
    <w:p w14:paraId="2313A4A8" w14:textId="77777777" w:rsidR="00495F54" w:rsidRDefault="006B3E09" w:rsidP="00D9144A">
      <w:pPr>
        <w:pStyle w:val="Nadpis2"/>
        <w:rPr>
          <w:rFonts w:ascii="Times New Roman" w:hAnsi="Times New Roman" w:cs="Times New Roman"/>
          <w:b/>
          <w:color w:val="000000" w:themeColor="text1"/>
          <w:sz w:val="24"/>
        </w:rPr>
      </w:pPr>
      <w:bookmarkStart w:id="38" w:name="_Toc477434983"/>
      <w:bookmarkStart w:id="39" w:name="_Toc479597487"/>
      <w:bookmarkStart w:id="40" w:name="_Toc479631025"/>
      <w:r w:rsidRPr="00B83986">
        <w:rPr>
          <w:rFonts w:ascii="Times New Roman" w:hAnsi="Times New Roman" w:cs="Times New Roman"/>
          <w:b/>
          <w:color w:val="000000" w:themeColor="text1"/>
          <w:sz w:val="24"/>
        </w:rPr>
        <w:lastRenderedPageBreak/>
        <w:t>NÁVRH A VÝBĚR STRATEGIE</w:t>
      </w:r>
      <w:bookmarkEnd w:id="38"/>
      <w:bookmarkEnd w:id="39"/>
      <w:bookmarkEnd w:id="40"/>
      <w:r w:rsidRPr="00B83986">
        <w:rPr>
          <w:rFonts w:ascii="Times New Roman" w:hAnsi="Times New Roman" w:cs="Times New Roman"/>
          <w:b/>
          <w:color w:val="000000" w:themeColor="text1"/>
          <w:sz w:val="24"/>
        </w:rPr>
        <w:t xml:space="preserve"> </w:t>
      </w:r>
    </w:p>
    <w:p w14:paraId="43A0806C" w14:textId="77777777" w:rsidR="0073331E" w:rsidRDefault="00EC196E" w:rsidP="00D9144A">
      <w:r>
        <w:t xml:space="preserve">Vypracovat strategii v podstatě znamená vypracovat širší zásady určující, jak bude podnik konkurovat, jaké by měly být jeho cíle a jaká opatření budou nezbytná k dosažení těchto cílů. </w:t>
      </w:r>
    </w:p>
    <w:p w14:paraId="7F6B7C55" w14:textId="77777777" w:rsidR="00EC196E" w:rsidRDefault="00EC196E" w:rsidP="00D9144A">
      <w:r>
        <w:t>Strategie je kom</w:t>
      </w:r>
      <w:r w:rsidR="00613A8D">
        <w:t>bin</w:t>
      </w:r>
      <w:r>
        <w:t xml:space="preserve">ací cílů, o jejichž naplnění firma usiluje, a prostředků, které vedou k jejich dosažení. </w:t>
      </w:r>
    </w:p>
    <w:p w14:paraId="598DC58F" w14:textId="77777777" w:rsidR="005816BF" w:rsidRDefault="0026476B" w:rsidP="00D9144A">
      <w:r>
        <w:t xml:space="preserve">Podstatou formulování strategie je uvedení podniku do vztahu k jeho </w:t>
      </w:r>
      <w:r w:rsidR="00613A8D">
        <w:t>prostředí.</w:t>
      </w:r>
      <w:r>
        <w:t xml:space="preserve"> Ačkoli relevantní prostředí je velmi široké a obsahuje sociální </w:t>
      </w:r>
      <w:r w:rsidR="004C70F3">
        <w:t>i ekonomické vlivy. K</w:t>
      </w:r>
      <w:r>
        <w:t>líčovým aspektem prostředí, v němž firma působí, je odvětví, v nichž soutěží. Vnější vlivy mimo odvětví jsou důležité především v relativním smyslu, jelikož vnější vlivy ob</w:t>
      </w:r>
      <w:r w:rsidR="00FB346E">
        <w:t>v</w:t>
      </w:r>
      <w:r>
        <w:t>ykle působí na všechny firmy v odvětví, je klíčová rozdíln</w:t>
      </w:r>
      <w:r w:rsidR="00FB346E">
        <w:t>á</w:t>
      </w:r>
      <w:r>
        <w:t xml:space="preserve"> schopnost firem vyrovnat se s nimi.</w:t>
      </w:r>
      <w:r w:rsidR="000A38FE">
        <w:t xml:space="preserve"> (Porter, 1994)</w:t>
      </w:r>
    </w:p>
    <w:p w14:paraId="2EE0E261" w14:textId="77777777" w:rsidR="000A38FE" w:rsidRDefault="000A38FE" w:rsidP="00D9144A">
      <w:r>
        <w:t xml:space="preserve">Zpracování strategie zahrnuje analýzu okolí podniku, takzvanou externí analýzu a analýzu zdrojů a schopností podniku, tedy interní. Na základě výsledků těchto analýz, je definováno poslání a stanoveny cíle podniku, které určují výběr vhodné varianty strategie. </w:t>
      </w:r>
    </w:p>
    <w:p w14:paraId="76E15028" w14:textId="612B492C" w:rsidR="00226529" w:rsidRDefault="00226529" w:rsidP="00D9144A">
      <w:r>
        <w:t xml:space="preserve">Podniky vytvářejí strategie s cílem získat konkurenční výhodu a dosáhnout nadprůměrných zisků, či úplně odstranit konkurenci, proto je nutné zvolit vhodnou strategie. </w:t>
      </w:r>
      <w:r w:rsidR="0046450B">
        <w:t xml:space="preserve">Návrh strategie je velice složitý proces, který vychází z analýzy prostředí. </w:t>
      </w:r>
      <w:r w:rsidR="00F06933">
        <w:t>Analýzu prostředí usnadňuje celá řada pomocných nástrojů, díky kterým se daný proces usnadní. (Dedouchová, 2001)</w:t>
      </w:r>
    </w:p>
    <w:p w14:paraId="04597E81" w14:textId="77777777" w:rsidR="00EF1366" w:rsidRPr="00252711" w:rsidRDefault="00F95CAD" w:rsidP="00D9144A">
      <w:r>
        <w:t xml:space="preserve">Pro formulaci kvalitní strategie musí být uplatněny principy strategického myšlení, schopný manažer a uplatněna zásada, že za zpracování a implementaci strategie odpovídá ředitel podniku. </w:t>
      </w:r>
      <w:r w:rsidR="00EF1366">
        <w:t>(Dedouchová, 2001)</w:t>
      </w:r>
    </w:p>
    <w:p w14:paraId="7856D77A" w14:textId="77777777" w:rsidR="004C2F20" w:rsidRDefault="0021606B" w:rsidP="00D9144A">
      <w:pPr>
        <w:pStyle w:val="Nadpis1"/>
        <w:rPr>
          <w:rFonts w:ascii="Times New Roman" w:hAnsi="Times New Roman" w:cs="Times New Roman"/>
          <w:b/>
          <w:color w:val="000000" w:themeColor="text1"/>
        </w:rPr>
      </w:pPr>
      <w:bookmarkStart w:id="41" w:name="_Toc477434984"/>
      <w:bookmarkStart w:id="42" w:name="_Toc479597488"/>
      <w:bookmarkStart w:id="43" w:name="_Toc479631026"/>
      <w:r w:rsidRPr="009F0D88">
        <w:rPr>
          <w:rFonts w:ascii="Times New Roman" w:hAnsi="Times New Roman" w:cs="Times New Roman"/>
          <w:b/>
          <w:color w:val="000000" w:themeColor="text1"/>
        </w:rPr>
        <w:t>ATRAKTIVITA ODVĚTVÍ</w:t>
      </w:r>
      <w:bookmarkEnd w:id="41"/>
      <w:bookmarkEnd w:id="42"/>
      <w:bookmarkEnd w:id="43"/>
    </w:p>
    <w:p w14:paraId="15D3806A" w14:textId="6CB08AAD" w:rsidR="00195E04" w:rsidRDefault="00195E04" w:rsidP="00D9144A">
      <w:pPr>
        <w:widowControl w:val="0"/>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O</w:t>
      </w:r>
      <w:r w:rsidR="00B56419">
        <w:rPr>
          <w:rFonts w:eastAsiaTheme="minorHAnsi"/>
          <w:color w:val="000000"/>
          <w:szCs w:val="32"/>
          <w:lang w:eastAsia="en-US"/>
        </w:rPr>
        <w:t>bor nebo – li odvětví definuje</w:t>
      </w:r>
      <w:r>
        <w:rPr>
          <w:rFonts w:eastAsiaTheme="minorHAnsi"/>
          <w:color w:val="000000"/>
          <w:szCs w:val="32"/>
          <w:lang w:eastAsia="en-US"/>
        </w:rPr>
        <w:t xml:space="preserve"> skupinu firem, které vyrábí stejné nebo snadno zaměnitelné produkty či služby a uspokojují stejné potřeby zákazníků (Porter, 1994).</w:t>
      </w:r>
    </w:p>
    <w:p w14:paraId="36956180" w14:textId="5A28A61B" w:rsidR="005A02C8" w:rsidRPr="00FC782C" w:rsidRDefault="008C627F" w:rsidP="00D9144A">
      <w:pPr>
        <w:widowControl w:val="0"/>
        <w:suppressAutoHyphens w:val="0"/>
        <w:autoSpaceDE w:val="0"/>
        <w:autoSpaceDN w:val="0"/>
        <w:adjustRightInd w:val="0"/>
        <w:spacing w:after="240"/>
        <w:rPr>
          <w:rFonts w:ascii="Times" w:eastAsiaTheme="minorHAnsi" w:hAnsi="Times" w:cs="Times"/>
          <w:color w:val="000000"/>
          <w:sz w:val="21"/>
          <w:lang w:eastAsia="en-US"/>
        </w:rPr>
      </w:pPr>
      <w:r>
        <w:rPr>
          <w:rFonts w:eastAsia=".SFNSText-Regular"/>
        </w:rPr>
        <w:t>Atraktivita odvětví je to, co láká podniky vstupovat na trh. Odráží vidinu zisků. Pokud by odvětv</w:t>
      </w:r>
      <w:r w:rsidR="004B0163" w:rsidRPr="008C627F">
        <w:rPr>
          <w:rFonts w:eastAsia=".SFNSText-Regular"/>
        </w:rPr>
        <w:t>í nebylo atraktivní</w:t>
      </w:r>
      <w:r>
        <w:rPr>
          <w:rFonts w:eastAsia=".SFNSText-Regular"/>
        </w:rPr>
        <w:t>, stávající podniky by z něj odc</w:t>
      </w:r>
      <w:r w:rsidR="004B0163" w:rsidRPr="008C627F">
        <w:rPr>
          <w:rFonts w:eastAsia=".SFNSText-Regular"/>
        </w:rPr>
        <w:t xml:space="preserve">házely, a pro potencionální nové podniky by byly </w:t>
      </w:r>
      <w:r>
        <w:rPr>
          <w:rFonts w:eastAsia=".SFNSText-Regular"/>
        </w:rPr>
        <w:t>vstupní bariéry v podobě kapitál</w:t>
      </w:r>
      <w:r w:rsidR="004B0163" w:rsidRPr="008C627F">
        <w:rPr>
          <w:rFonts w:eastAsia=".SFNSText-Regular"/>
        </w:rPr>
        <w:t>ové náročnosti nízk</w:t>
      </w:r>
      <w:r>
        <w:rPr>
          <w:rFonts w:eastAsia=".SFNSText-Regular"/>
        </w:rPr>
        <w:t>é a celkově by ukazovaly na nepřitažlivost odvětví.</w:t>
      </w:r>
    </w:p>
    <w:p w14:paraId="3810863F" w14:textId="391DA920" w:rsidR="00195E04" w:rsidRDefault="002A6B5F" w:rsidP="00D9144A">
      <w:pPr>
        <w:rPr>
          <w:rFonts w:eastAsia=".SFNSText-Regular"/>
        </w:rPr>
      </w:pPr>
      <w:r>
        <w:rPr>
          <w:rFonts w:eastAsia=".SFNSText-Regular"/>
        </w:rPr>
        <w:t>Díky</w:t>
      </w:r>
      <w:r w:rsidR="00195E04">
        <w:rPr>
          <w:rFonts w:eastAsia=".SFNSText-Regular"/>
        </w:rPr>
        <w:t xml:space="preserve"> analýz</w:t>
      </w:r>
      <w:r>
        <w:rPr>
          <w:rFonts w:eastAsia=".SFNSText-Regular"/>
        </w:rPr>
        <w:t>ám</w:t>
      </w:r>
      <w:r w:rsidR="00195E04">
        <w:rPr>
          <w:rFonts w:eastAsia=".SFNSText-Regular"/>
        </w:rPr>
        <w:t xml:space="preserve"> základní</w:t>
      </w:r>
      <w:r>
        <w:rPr>
          <w:rFonts w:eastAsia=".SFNSText-Regular"/>
        </w:rPr>
        <w:t>ch</w:t>
      </w:r>
      <w:r w:rsidR="00195E04">
        <w:rPr>
          <w:rFonts w:eastAsia=".SFNSText-Regular"/>
        </w:rPr>
        <w:t xml:space="preserve"> h</w:t>
      </w:r>
      <w:r>
        <w:rPr>
          <w:rFonts w:eastAsia=".SFNSText-Regular"/>
        </w:rPr>
        <w:t>ybných sil</w:t>
      </w:r>
      <w:r w:rsidR="00195E04">
        <w:rPr>
          <w:rFonts w:eastAsia=".SFNSText-Regular"/>
        </w:rPr>
        <w:t xml:space="preserve"> působící</w:t>
      </w:r>
      <w:r>
        <w:rPr>
          <w:rFonts w:eastAsia=".SFNSText-Regular"/>
        </w:rPr>
        <w:t>ch v odvětví a faktorům, se zjistí</w:t>
      </w:r>
      <w:r w:rsidR="00195E04">
        <w:rPr>
          <w:rFonts w:eastAsia=".SFNSText-Regular"/>
        </w:rPr>
        <w:t xml:space="preserve"> atraktivita odvětví.</w:t>
      </w:r>
    </w:p>
    <w:p w14:paraId="11B8D183" w14:textId="2CF6F749" w:rsidR="00195E04" w:rsidRDefault="00195E04" w:rsidP="00D9144A">
      <w:pPr>
        <w:rPr>
          <w:rFonts w:eastAsia=".SFNSText-Regular"/>
        </w:rPr>
      </w:pPr>
      <w:r>
        <w:rPr>
          <w:rFonts w:eastAsia=".SFNSText-Regular"/>
        </w:rPr>
        <w:lastRenderedPageBreak/>
        <w:t>Během analýzy odvětví se hodnotí 15 faktorů (viz. Tabulka 1) a síly, které je ovlivňují. Přiřazuje se jim skóre 1-10. Pakliže to po</w:t>
      </w:r>
      <w:r w:rsidR="00043A03">
        <w:rPr>
          <w:rFonts w:eastAsia=".SFNSText-Regular"/>
        </w:rPr>
        <w:t>dmínky podniku v odvětví umožní, maximální využí</w:t>
      </w:r>
      <w:r>
        <w:rPr>
          <w:rFonts w:eastAsia=".SFNSText-Regular"/>
        </w:rPr>
        <w:t xml:space="preserve"> vše</w:t>
      </w:r>
      <w:r w:rsidR="00043A03">
        <w:rPr>
          <w:rFonts w:eastAsia=".SFNSText-Regular"/>
        </w:rPr>
        <w:t>ch možných zdrojů tak</w:t>
      </w:r>
      <w:r>
        <w:rPr>
          <w:rFonts w:eastAsia=".SFNSText-Regular"/>
        </w:rPr>
        <w:t xml:space="preserve"> je skóre vysoké. </w:t>
      </w:r>
      <w:r w:rsidR="00043A03">
        <w:rPr>
          <w:rFonts w:eastAsia=".SFNSText-Regular"/>
        </w:rPr>
        <w:t>Naopak nízké skóre je</w:t>
      </w:r>
      <w:r>
        <w:rPr>
          <w:rFonts w:eastAsia=".SFNSText-Regular"/>
        </w:rPr>
        <w:t xml:space="preserve"> tam, kde</w:t>
      </w:r>
      <w:r w:rsidR="00043A03">
        <w:rPr>
          <w:rFonts w:eastAsia=".SFNSText-Regular"/>
        </w:rPr>
        <w:t xml:space="preserve"> je neschopnost</w:t>
      </w:r>
      <w:r>
        <w:rPr>
          <w:rFonts w:eastAsia=".SFNSText-Regular"/>
        </w:rPr>
        <w:t xml:space="preserve"> podnik</w:t>
      </w:r>
      <w:r w:rsidR="00043A03">
        <w:rPr>
          <w:rFonts w:eastAsia=".SFNSText-Regular"/>
        </w:rPr>
        <w:t>u</w:t>
      </w:r>
      <w:r>
        <w:rPr>
          <w:rFonts w:eastAsia=".SFNSText-Regular"/>
        </w:rPr>
        <w:t xml:space="preserve"> dostát požadavkům odvětví. </w:t>
      </w:r>
      <w:r w:rsidR="00043A03">
        <w:rPr>
          <w:rFonts w:eastAsia=".SFNSText-Regular"/>
        </w:rPr>
        <w:t>Dosáhnutí skóre hodnoty 150 je ideální, ale v reálném světě se skoro nevyskytuje.</w:t>
      </w:r>
      <w:r>
        <w:rPr>
          <w:rFonts w:eastAsia=".SFNSText-Regular"/>
        </w:rPr>
        <w:t xml:space="preserve"> Skóre se pohybuje mezi 75 a 120 hodnotou. </w:t>
      </w:r>
      <w:r w:rsidR="003F756A">
        <w:rPr>
          <w:rFonts w:eastAsia=".SFNSText-Regular"/>
        </w:rPr>
        <w:t xml:space="preserve">Skóre s hodnotou pod 75 je signálem upozorňujícím k okamžité nápravě podniku v rámci odvětví. </w:t>
      </w:r>
      <w:r w:rsidR="006F5686">
        <w:rPr>
          <w:rFonts w:eastAsia=".SFNSText-Regular"/>
        </w:rPr>
        <w:t>(</w:t>
      </w:r>
      <w:r>
        <w:rPr>
          <w:rFonts w:eastAsia=".SFNSText-Regular"/>
        </w:rPr>
        <w:t>Tichá, Hron, 2003).</w:t>
      </w:r>
    </w:p>
    <w:p w14:paraId="62B1A184" w14:textId="5B6F5DEF" w:rsidR="00706C19" w:rsidRPr="003F0BAE" w:rsidRDefault="003F0BAE" w:rsidP="003F0BAE">
      <w:pPr>
        <w:jc w:val="center"/>
        <w:rPr>
          <w:rFonts w:eastAsia=".SFNSText-Regular"/>
          <w:sz w:val="20"/>
        </w:rPr>
      </w:pPr>
      <w:r>
        <w:rPr>
          <w:rFonts w:eastAsia=".SFNSText-Regular"/>
          <w:sz w:val="20"/>
        </w:rPr>
        <w:t>Tab. 1: Rastr pro analýzu atraktivity odvětví</w:t>
      </w:r>
    </w:p>
    <w:tbl>
      <w:tblPr>
        <w:tblW w:w="7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3220"/>
        <w:gridCol w:w="240"/>
        <w:gridCol w:w="240"/>
        <w:gridCol w:w="240"/>
        <w:gridCol w:w="240"/>
        <w:gridCol w:w="240"/>
        <w:gridCol w:w="240"/>
        <w:gridCol w:w="240"/>
        <w:gridCol w:w="240"/>
        <w:gridCol w:w="240"/>
        <w:gridCol w:w="400"/>
      </w:tblGrid>
      <w:tr w:rsidR="00B171B6" w:rsidRPr="00B171B6" w14:paraId="6E5A5DD4" w14:textId="77777777" w:rsidTr="00B171B6">
        <w:trPr>
          <w:trHeight w:val="300"/>
        </w:trPr>
        <w:tc>
          <w:tcPr>
            <w:tcW w:w="2160" w:type="dxa"/>
            <w:vMerge w:val="restart"/>
            <w:shd w:val="clear" w:color="auto" w:fill="auto"/>
            <w:noWrap/>
            <w:hideMark/>
          </w:tcPr>
          <w:p w14:paraId="3FDB5FEE"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FAKTOR</w:t>
            </w:r>
          </w:p>
        </w:tc>
        <w:tc>
          <w:tcPr>
            <w:tcW w:w="3220" w:type="dxa"/>
            <w:vMerge w:val="restart"/>
            <w:shd w:val="clear" w:color="auto" w:fill="auto"/>
            <w:noWrap/>
            <w:hideMark/>
          </w:tcPr>
          <w:p w14:paraId="5DFC09B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SÍLA</w:t>
            </w:r>
          </w:p>
        </w:tc>
        <w:tc>
          <w:tcPr>
            <w:tcW w:w="2461" w:type="dxa"/>
            <w:gridSpan w:val="10"/>
            <w:vMerge w:val="restart"/>
            <w:shd w:val="clear" w:color="auto" w:fill="auto"/>
            <w:noWrap/>
            <w:hideMark/>
          </w:tcPr>
          <w:p w14:paraId="290CE28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SKÓRE</w:t>
            </w:r>
          </w:p>
        </w:tc>
      </w:tr>
      <w:tr w:rsidR="00B171B6" w:rsidRPr="00B171B6" w14:paraId="28F753B6" w14:textId="77777777" w:rsidTr="00B171B6">
        <w:trPr>
          <w:trHeight w:val="300"/>
        </w:trPr>
        <w:tc>
          <w:tcPr>
            <w:tcW w:w="2160" w:type="dxa"/>
            <w:vMerge/>
            <w:vAlign w:val="center"/>
            <w:hideMark/>
          </w:tcPr>
          <w:p w14:paraId="1BCE8E98" w14:textId="77777777" w:rsidR="00B171B6" w:rsidRPr="00C256B5" w:rsidRDefault="00B171B6" w:rsidP="003F0BAE">
            <w:pPr>
              <w:suppressAutoHyphens w:val="0"/>
              <w:spacing w:after="0" w:line="240" w:lineRule="auto"/>
              <w:jc w:val="center"/>
              <w:rPr>
                <w:color w:val="000000"/>
                <w:sz w:val="20"/>
                <w:szCs w:val="20"/>
                <w:lang w:eastAsia="cs-CZ"/>
              </w:rPr>
            </w:pPr>
          </w:p>
        </w:tc>
        <w:tc>
          <w:tcPr>
            <w:tcW w:w="3220" w:type="dxa"/>
            <w:vMerge/>
            <w:vAlign w:val="center"/>
            <w:hideMark/>
          </w:tcPr>
          <w:p w14:paraId="5E412B5E" w14:textId="77777777" w:rsidR="00B171B6" w:rsidRPr="00C256B5" w:rsidRDefault="00B171B6" w:rsidP="003F0BAE">
            <w:pPr>
              <w:suppressAutoHyphens w:val="0"/>
              <w:spacing w:after="0" w:line="240" w:lineRule="auto"/>
              <w:jc w:val="center"/>
              <w:rPr>
                <w:color w:val="000000"/>
                <w:sz w:val="20"/>
                <w:szCs w:val="20"/>
                <w:lang w:eastAsia="cs-CZ"/>
              </w:rPr>
            </w:pPr>
          </w:p>
        </w:tc>
        <w:tc>
          <w:tcPr>
            <w:tcW w:w="2461" w:type="dxa"/>
            <w:gridSpan w:val="10"/>
            <w:vMerge/>
            <w:vAlign w:val="center"/>
            <w:hideMark/>
          </w:tcPr>
          <w:p w14:paraId="0529A04D" w14:textId="77777777" w:rsidR="00B171B6" w:rsidRPr="00C256B5" w:rsidRDefault="00B171B6" w:rsidP="003F0BAE">
            <w:pPr>
              <w:suppressAutoHyphens w:val="0"/>
              <w:spacing w:after="0" w:line="240" w:lineRule="auto"/>
              <w:jc w:val="center"/>
              <w:rPr>
                <w:color w:val="000000"/>
                <w:sz w:val="20"/>
                <w:szCs w:val="20"/>
                <w:lang w:eastAsia="cs-CZ"/>
              </w:rPr>
            </w:pPr>
          </w:p>
        </w:tc>
      </w:tr>
      <w:tr w:rsidR="00B171B6" w:rsidRPr="00B171B6" w14:paraId="6A0EEF75" w14:textId="77777777" w:rsidTr="00B171B6">
        <w:trPr>
          <w:trHeight w:val="300"/>
        </w:trPr>
        <w:tc>
          <w:tcPr>
            <w:tcW w:w="2160" w:type="dxa"/>
            <w:shd w:val="clear" w:color="auto" w:fill="auto"/>
            <w:noWrap/>
            <w:vAlign w:val="bottom"/>
            <w:hideMark/>
          </w:tcPr>
          <w:p w14:paraId="33532743"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1.Růstový potenciál</w:t>
            </w:r>
          </w:p>
        </w:tc>
        <w:tc>
          <w:tcPr>
            <w:tcW w:w="3220" w:type="dxa"/>
            <w:shd w:val="clear" w:color="auto" w:fill="auto"/>
            <w:noWrap/>
            <w:vAlign w:val="bottom"/>
            <w:hideMark/>
          </w:tcPr>
          <w:p w14:paraId="18160D6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Rostoucí poptávka</w:t>
            </w:r>
          </w:p>
        </w:tc>
        <w:tc>
          <w:tcPr>
            <w:tcW w:w="229" w:type="dxa"/>
            <w:shd w:val="clear" w:color="auto" w:fill="auto"/>
            <w:noWrap/>
            <w:vAlign w:val="bottom"/>
            <w:hideMark/>
          </w:tcPr>
          <w:p w14:paraId="210C2C7D"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6B13809D"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6639F2A1"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581E046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129B84D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7343E00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0DF6680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4101953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74C5E2B9"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6697D68E"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580ADBD0" w14:textId="77777777" w:rsidTr="00B171B6">
        <w:trPr>
          <w:trHeight w:val="300"/>
        </w:trPr>
        <w:tc>
          <w:tcPr>
            <w:tcW w:w="2160" w:type="dxa"/>
            <w:shd w:val="clear" w:color="auto" w:fill="auto"/>
            <w:noWrap/>
            <w:vAlign w:val="bottom"/>
            <w:hideMark/>
          </w:tcPr>
          <w:p w14:paraId="5A054E98"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2.Diversita trhu</w:t>
            </w:r>
          </w:p>
        </w:tc>
        <w:tc>
          <w:tcPr>
            <w:tcW w:w="3220" w:type="dxa"/>
            <w:shd w:val="clear" w:color="auto" w:fill="auto"/>
            <w:noWrap/>
            <w:vAlign w:val="bottom"/>
            <w:hideMark/>
          </w:tcPr>
          <w:p w14:paraId="18A4F70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Počet segmentů</w:t>
            </w:r>
          </w:p>
        </w:tc>
        <w:tc>
          <w:tcPr>
            <w:tcW w:w="229" w:type="dxa"/>
            <w:shd w:val="clear" w:color="auto" w:fill="auto"/>
            <w:noWrap/>
            <w:vAlign w:val="bottom"/>
            <w:hideMark/>
          </w:tcPr>
          <w:p w14:paraId="0BA6CC2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18F19AA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07C6C6E6"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6FC90AF1"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0EB5B1E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6B7658DC"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363BD261"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3002A0CA"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6FDF3F2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62865F8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0AB96651" w14:textId="77777777" w:rsidTr="00B171B6">
        <w:trPr>
          <w:trHeight w:val="300"/>
        </w:trPr>
        <w:tc>
          <w:tcPr>
            <w:tcW w:w="2160" w:type="dxa"/>
            <w:shd w:val="clear" w:color="auto" w:fill="auto"/>
            <w:noWrap/>
            <w:vAlign w:val="bottom"/>
            <w:hideMark/>
          </w:tcPr>
          <w:p w14:paraId="339F8F6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3.Ziskovost</w:t>
            </w:r>
          </w:p>
        </w:tc>
        <w:tc>
          <w:tcPr>
            <w:tcW w:w="3220" w:type="dxa"/>
            <w:shd w:val="clear" w:color="auto" w:fill="auto"/>
            <w:noWrap/>
            <w:vAlign w:val="bottom"/>
            <w:hideMark/>
          </w:tcPr>
          <w:p w14:paraId="0B4C6DC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Rostoucí/stagnující/klesající</w:t>
            </w:r>
          </w:p>
        </w:tc>
        <w:tc>
          <w:tcPr>
            <w:tcW w:w="229" w:type="dxa"/>
            <w:shd w:val="clear" w:color="auto" w:fill="auto"/>
            <w:noWrap/>
            <w:vAlign w:val="bottom"/>
            <w:hideMark/>
          </w:tcPr>
          <w:p w14:paraId="0E1B6613"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4C279C0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26998A11"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6B5279A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5610EBF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6238E128"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3B229C7D"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39DA42E6"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0545431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4D2B21B8"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71EC6C0E" w14:textId="77777777" w:rsidTr="00B171B6">
        <w:trPr>
          <w:trHeight w:val="300"/>
        </w:trPr>
        <w:tc>
          <w:tcPr>
            <w:tcW w:w="2160" w:type="dxa"/>
            <w:shd w:val="clear" w:color="auto" w:fill="auto"/>
            <w:noWrap/>
            <w:vAlign w:val="bottom"/>
            <w:hideMark/>
          </w:tcPr>
          <w:p w14:paraId="0596D61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4.Exponovanost</w:t>
            </w:r>
          </w:p>
        </w:tc>
        <w:tc>
          <w:tcPr>
            <w:tcW w:w="3220" w:type="dxa"/>
            <w:shd w:val="clear" w:color="auto" w:fill="auto"/>
            <w:noWrap/>
            <w:vAlign w:val="bottom"/>
            <w:hideMark/>
          </w:tcPr>
          <w:p w14:paraId="069F1D33" w14:textId="77777777" w:rsidR="00B171B6" w:rsidRPr="00C256B5" w:rsidRDefault="00B171B6" w:rsidP="003F0BAE">
            <w:pPr>
              <w:suppressAutoHyphens w:val="0"/>
              <w:spacing w:after="0" w:line="240" w:lineRule="auto"/>
              <w:jc w:val="center"/>
              <w:rPr>
                <w:color w:val="000000"/>
                <w:sz w:val="20"/>
                <w:szCs w:val="20"/>
                <w:lang w:eastAsia="cs-CZ"/>
              </w:rPr>
            </w:pPr>
            <w:proofErr w:type="gramStart"/>
            <w:r w:rsidRPr="00C256B5">
              <w:rPr>
                <w:color w:val="000000"/>
                <w:sz w:val="20"/>
                <w:szCs w:val="20"/>
                <w:lang w:eastAsia="cs-CZ"/>
              </w:rPr>
              <w:t>Konkurenti,inflace</w:t>
            </w:r>
            <w:proofErr w:type="gramEnd"/>
          </w:p>
        </w:tc>
        <w:tc>
          <w:tcPr>
            <w:tcW w:w="229" w:type="dxa"/>
            <w:shd w:val="clear" w:color="auto" w:fill="auto"/>
            <w:noWrap/>
            <w:vAlign w:val="bottom"/>
            <w:hideMark/>
          </w:tcPr>
          <w:p w14:paraId="212FEAE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465323F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7E978D39"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1711C363"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1F817439"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44547E9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7888E5BA"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36E21B5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1B3F9B5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723838EA"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1A3AC5DD" w14:textId="77777777" w:rsidTr="00B171B6">
        <w:trPr>
          <w:trHeight w:val="300"/>
        </w:trPr>
        <w:tc>
          <w:tcPr>
            <w:tcW w:w="2160" w:type="dxa"/>
            <w:shd w:val="clear" w:color="auto" w:fill="auto"/>
            <w:noWrap/>
            <w:vAlign w:val="bottom"/>
            <w:hideMark/>
          </w:tcPr>
          <w:p w14:paraId="15FA497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5.Koncentrace</w:t>
            </w:r>
          </w:p>
        </w:tc>
        <w:tc>
          <w:tcPr>
            <w:tcW w:w="3220" w:type="dxa"/>
            <w:shd w:val="clear" w:color="auto" w:fill="auto"/>
            <w:noWrap/>
            <w:vAlign w:val="bottom"/>
            <w:hideMark/>
          </w:tcPr>
          <w:p w14:paraId="3DE09E1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Počet dominantních podniků</w:t>
            </w:r>
          </w:p>
        </w:tc>
        <w:tc>
          <w:tcPr>
            <w:tcW w:w="229" w:type="dxa"/>
            <w:shd w:val="clear" w:color="auto" w:fill="auto"/>
            <w:noWrap/>
            <w:vAlign w:val="bottom"/>
            <w:hideMark/>
          </w:tcPr>
          <w:p w14:paraId="6D1CAB1E"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7FDD9FE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744C1A16"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2691AE9C"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3DE470D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7FC8A2BE"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4F18424B"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70B4070B"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457F1BFE"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3861C7CD"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47860720" w14:textId="77777777" w:rsidTr="00B171B6">
        <w:trPr>
          <w:trHeight w:val="300"/>
        </w:trPr>
        <w:tc>
          <w:tcPr>
            <w:tcW w:w="2160" w:type="dxa"/>
            <w:shd w:val="clear" w:color="auto" w:fill="auto"/>
            <w:noWrap/>
            <w:vAlign w:val="bottom"/>
            <w:hideMark/>
          </w:tcPr>
          <w:p w14:paraId="5BC56036"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6.Odbyt</w:t>
            </w:r>
          </w:p>
        </w:tc>
        <w:tc>
          <w:tcPr>
            <w:tcW w:w="3220" w:type="dxa"/>
            <w:shd w:val="clear" w:color="auto" w:fill="auto"/>
            <w:noWrap/>
            <w:vAlign w:val="bottom"/>
            <w:hideMark/>
          </w:tcPr>
          <w:p w14:paraId="3E08E8E9"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Cyklický, kontinuální</w:t>
            </w:r>
          </w:p>
        </w:tc>
        <w:tc>
          <w:tcPr>
            <w:tcW w:w="229" w:type="dxa"/>
            <w:shd w:val="clear" w:color="auto" w:fill="auto"/>
            <w:noWrap/>
            <w:vAlign w:val="bottom"/>
            <w:hideMark/>
          </w:tcPr>
          <w:p w14:paraId="76DBFEB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70C6DA83"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17B9CA81"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4D9A748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39754BB1"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63E5875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7784E2D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40008AE9"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6FDDD6E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2C8A0F9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31D662C4" w14:textId="77777777" w:rsidTr="00B171B6">
        <w:trPr>
          <w:trHeight w:val="300"/>
        </w:trPr>
        <w:tc>
          <w:tcPr>
            <w:tcW w:w="2160" w:type="dxa"/>
            <w:shd w:val="clear" w:color="auto" w:fill="auto"/>
            <w:noWrap/>
            <w:vAlign w:val="bottom"/>
            <w:hideMark/>
          </w:tcPr>
          <w:p w14:paraId="7BCC3196"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7.Specializace</w:t>
            </w:r>
          </w:p>
        </w:tc>
        <w:tc>
          <w:tcPr>
            <w:tcW w:w="3220" w:type="dxa"/>
            <w:shd w:val="clear" w:color="auto" w:fill="auto"/>
            <w:noWrap/>
            <w:vAlign w:val="bottom"/>
            <w:hideMark/>
          </w:tcPr>
          <w:p w14:paraId="639734F6"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Zaměření /diferenciace/jedinečnost</w:t>
            </w:r>
          </w:p>
        </w:tc>
        <w:tc>
          <w:tcPr>
            <w:tcW w:w="229" w:type="dxa"/>
            <w:shd w:val="clear" w:color="auto" w:fill="auto"/>
            <w:noWrap/>
            <w:vAlign w:val="bottom"/>
            <w:hideMark/>
          </w:tcPr>
          <w:p w14:paraId="3AD7A9BE"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7E97B8D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1D9AC94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5628730C"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68D26D6C"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6BBCAEC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408B2E9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3687263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79D1807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753949F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013B979D" w14:textId="77777777" w:rsidTr="00B171B6">
        <w:trPr>
          <w:trHeight w:val="300"/>
        </w:trPr>
        <w:tc>
          <w:tcPr>
            <w:tcW w:w="2160" w:type="dxa"/>
            <w:shd w:val="clear" w:color="auto" w:fill="auto"/>
            <w:noWrap/>
            <w:vAlign w:val="bottom"/>
            <w:hideMark/>
          </w:tcPr>
          <w:p w14:paraId="0897C64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8.Značka</w:t>
            </w:r>
          </w:p>
        </w:tc>
        <w:tc>
          <w:tcPr>
            <w:tcW w:w="3220" w:type="dxa"/>
            <w:shd w:val="clear" w:color="auto" w:fill="auto"/>
            <w:noWrap/>
            <w:vAlign w:val="bottom"/>
            <w:hideMark/>
          </w:tcPr>
          <w:p w14:paraId="419F74A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Hodnota, kvalita, substituce</w:t>
            </w:r>
          </w:p>
        </w:tc>
        <w:tc>
          <w:tcPr>
            <w:tcW w:w="229" w:type="dxa"/>
            <w:shd w:val="clear" w:color="auto" w:fill="auto"/>
            <w:noWrap/>
            <w:vAlign w:val="bottom"/>
            <w:hideMark/>
          </w:tcPr>
          <w:p w14:paraId="1D4B0E1A"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6368B058"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424202F3"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7977FC1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0B0EFA11"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589C0D7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75BD0C9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70988A1D"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26F7809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000CAC53"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794B52B4" w14:textId="77777777" w:rsidTr="00B171B6">
        <w:trPr>
          <w:trHeight w:val="300"/>
        </w:trPr>
        <w:tc>
          <w:tcPr>
            <w:tcW w:w="2160" w:type="dxa"/>
            <w:shd w:val="clear" w:color="auto" w:fill="auto"/>
            <w:noWrap/>
            <w:vAlign w:val="bottom"/>
            <w:hideMark/>
          </w:tcPr>
          <w:p w14:paraId="663422F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9.Distribuce</w:t>
            </w:r>
          </w:p>
        </w:tc>
        <w:tc>
          <w:tcPr>
            <w:tcW w:w="3220" w:type="dxa"/>
            <w:shd w:val="clear" w:color="auto" w:fill="auto"/>
            <w:noWrap/>
            <w:vAlign w:val="bottom"/>
            <w:hideMark/>
          </w:tcPr>
          <w:p w14:paraId="792F8AA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Kanály, potřeba podpory</w:t>
            </w:r>
          </w:p>
        </w:tc>
        <w:tc>
          <w:tcPr>
            <w:tcW w:w="229" w:type="dxa"/>
            <w:shd w:val="clear" w:color="auto" w:fill="auto"/>
            <w:noWrap/>
            <w:vAlign w:val="bottom"/>
            <w:hideMark/>
          </w:tcPr>
          <w:p w14:paraId="2FE670F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3689C22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5DE9172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5229D84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2A5A327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614E0A6A"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09F27DE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36D4778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0FFB79BA"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3D7980B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688AEEDE" w14:textId="77777777" w:rsidTr="00B171B6">
        <w:trPr>
          <w:trHeight w:val="300"/>
        </w:trPr>
        <w:tc>
          <w:tcPr>
            <w:tcW w:w="2160" w:type="dxa"/>
            <w:shd w:val="clear" w:color="auto" w:fill="auto"/>
            <w:noWrap/>
            <w:vAlign w:val="bottom"/>
            <w:hideMark/>
          </w:tcPr>
          <w:p w14:paraId="59B0B10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10.Cenová politika</w:t>
            </w:r>
          </w:p>
        </w:tc>
        <w:tc>
          <w:tcPr>
            <w:tcW w:w="3220" w:type="dxa"/>
            <w:shd w:val="clear" w:color="auto" w:fill="auto"/>
            <w:noWrap/>
            <w:vAlign w:val="bottom"/>
            <w:hideMark/>
          </w:tcPr>
          <w:p w14:paraId="6A839009"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Zkušenostní efekt, elasticita</w:t>
            </w:r>
          </w:p>
        </w:tc>
        <w:tc>
          <w:tcPr>
            <w:tcW w:w="229" w:type="dxa"/>
            <w:shd w:val="clear" w:color="auto" w:fill="auto"/>
            <w:noWrap/>
            <w:vAlign w:val="bottom"/>
            <w:hideMark/>
          </w:tcPr>
          <w:p w14:paraId="5439A23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4210852C"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0ED1D27D"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2284AF4C"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5745BEB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29B15C1A"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1427161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3A86E5CB"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642A5F21"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489072A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39D1CF05" w14:textId="77777777" w:rsidTr="00B171B6">
        <w:trPr>
          <w:trHeight w:val="300"/>
        </w:trPr>
        <w:tc>
          <w:tcPr>
            <w:tcW w:w="2160" w:type="dxa"/>
            <w:shd w:val="clear" w:color="auto" w:fill="auto"/>
            <w:noWrap/>
            <w:vAlign w:val="bottom"/>
            <w:hideMark/>
          </w:tcPr>
          <w:p w14:paraId="34FAAD11"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11.Nákladová pozice</w:t>
            </w:r>
          </w:p>
        </w:tc>
        <w:tc>
          <w:tcPr>
            <w:tcW w:w="3220" w:type="dxa"/>
            <w:shd w:val="clear" w:color="auto" w:fill="auto"/>
            <w:noWrap/>
            <w:vAlign w:val="bottom"/>
            <w:hideMark/>
          </w:tcPr>
          <w:p w14:paraId="0FCE26AB"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Konkurenceschopná, vysoké/nízke náklady</w:t>
            </w:r>
          </w:p>
        </w:tc>
        <w:tc>
          <w:tcPr>
            <w:tcW w:w="229" w:type="dxa"/>
            <w:shd w:val="clear" w:color="auto" w:fill="auto"/>
            <w:noWrap/>
            <w:vAlign w:val="bottom"/>
            <w:hideMark/>
          </w:tcPr>
          <w:p w14:paraId="72AE182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1BE18C8D"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36D9C4C8"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5B5EF20A"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64784B1D"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75E67D6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26670CBA"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5A6009B8"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3161C2FE"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0E825A6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1B4A4594" w14:textId="77777777" w:rsidTr="00B171B6">
        <w:trPr>
          <w:trHeight w:val="300"/>
        </w:trPr>
        <w:tc>
          <w:tcPr>
            <w:tcW w:w="2160" w:type="dxa"/>
            <w:shd w:val="clear" w:color="auto" w:fill="auto"/>
            <w:noWrap/>
            <w:vAlign w:val="bottom"/>
            <w:hideMark/>
          </w:tcPr>
          <w:p w14:paraId="40FFCADB"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12.Služby</w:t>
            </w:r>
          </w:p>
        </w:tc>
        <w:tc>
          <w:tcPr>
            <w:tcW w:w="3220" w:type="dxa"/>
            <w:shd w:val="clear" w:color="auto" w:fill="auto"/>
            <w:noWrap/>
            <w:vAlign w:val="bottom"/>
            <w:hideMark/>
          </w:tcPr>
          <w:p w14:paraId="30161DC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Načasování, spolehlivost, garance</w:t>
            </w:r>
          </w:p>
        </w:tc>
        <w:tc>
          <w:tcPr>
            <w:tcW w:w="229" w:type="dxa"/>
            <w:shd w:val="clear" w:color="auto" w:fill="auto"/>
            <w:noWrap/>
            <w:vAlign w:val="bottom"/>
            <w:hideMark/>
          </w:tcPr>
          <w:p w14:paraId="5B825767"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325FF60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266DCB0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5D1186C8"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046C80F3"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519B9908"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594AAEEE"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2125D74D"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43C15B98"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6BE3C00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529F9033" w14:textId="77777777" w:rsidTr="00B171B6">
        <w:trPr>
          <w:trHeight w:val="300"/>
        </w:trPr>
        <w:tc>
          <w:tcPr>
            <w:tcW w:w="2160" w:type="dxa"/>
            <w:shd w:val="clear" w:color="auto" w:fill="auto"/>
            <w:noWrap/>
            <w:vAlign w:val="bottom"/>
            <w:hideMark/>
          </w:tcPr>
          <w:p w14:paraId="0B5BF671"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13.Technologie</w:t>
            </w:r>
          </w:p>
        </w:tc>
        <w:tc>
          <w:tcPr>
            <w:tcW w:w="3220" w:type="dxa"/>
            <w:shd w:val="clear" w:color="auto" w:fill="auto"/>
            <w:noWrap/>
            <w:vAlign w:val="bottom"/>
            <w:hideMark/>
          </w:tcPr>
          <w:p w14:paraId="6209FEF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Vedení, jedinečnost</w:t>
            </w:r>
          </w:p>
        </w:tc>
        <w:tc>
          <w:tcPr>
            <w:tcW w:w="229" w:type="dxa"/>
            <w:shd w:val="clear" w:color="auto" w:fill="auto"/>
            <w:noWrap/>
            <w:vAlign w:val="bottom"/>
            <w:hideMark/>
          </w:tcPr>
          <w:p w14:paraId="3486AF6F"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2E04F22B"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0ECB21FB"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21E3632A"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2B6018F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20AA023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3522B219"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0F172793"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0655F89D"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2B2F5A1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1BD7DCFA" w14:textId="77777777" w:rsidTr="00B171B6">
        <w:trPr>
          <w:trHeight w:val="300"/>
        </w:trPr>
        <w:tc>
          <w:tcPr>
            <w:tcW w:w="2160" w:type="dxa"/>
            <w:shd w:val="clear" w:color="auto" w:fill="auto"/>
            <w:noWrap/>
            <w:vAlign w:val="bottom"/>
            <w:hideMark/>
          </w:tcPr>
          <w:p w14:paraId="4E6BD3B0"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14.Integrace</w:t>
            </w:r>
          </w:p>
        </w:tc>
        <w:tc>
          <w:tcPr>
            <w:tcW w:w="3220" w:type="dxa"/>
            <w:shd w:val="clear" w:color="auto" w:fill="auto"/>
            <w:noWrap/>
            <w:vAlign w:val="bottom"/>
            <w:hideMark/>
          </w:tcPr>
          <w:p w14:paraId="19A4D4A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Vertikalní, horizontální, kontrola</w:t>
            </w:r>
          </w:p>
        </w:tc>
        <w:tc>
          <w:tcPr>
            <w:tcW w:w="229" w:type="dxa"/>
            <w:shd w:val="clear" w:color="auto" w:fill="auto"/>
            <w:noWrap/>
            <w:vAlign w:val="bottom"/>
            <w:hideMark/>
          </w:tcPr>
          <w:p w14:paraId="637E58EA"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0125F1D6"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27BB56A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58F79863"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2D9DE5E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1D894EC5"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379FA778"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02E88083"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2C96D3DE"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314AC0EC"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r w:rsidR="00B171B6" w:rsidRPr="00B171B6" w14:paraId="51F5D2DD" w14:textId="77777777" w:rsidTr="00B171B6">
        <w:trPr>
          <w:trHeight w:val="300"/>
        </w:trPr>
        <w:tc>
          <w:tcPr>
            <w:tcW w:w="2160" w:type="dxa"/>
            <w:shd w:val="clear" w:color="auto" w:fill="auto"/>
            <w:noWrap/>
            <w:vAlign w:val="bottom"/>
            <w:hideMark/>
          </w:tcPr>
          <w:p w14:paraId="434521FC"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15.Možnost vstupu/výstupu</w:t>
            </w:r>
          </w:p>
        </w:tc>
        <w:tc>
          <w:tcPr>
            <w:tcW w:w="3220" w:type="dxa"/>
            <w:shd w:val="clear" w:color="auto" w:fill="auto"/>
            <w:noWrap/>
            <w:vAlign w:val="bottom"/>
            <w:hideMark/>
          </w:tcPr>
          <w:p w14:paraId="4E359F1B"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Bariéry</w:t>
            </w:r>
          </w:p>
        </w:tc>
        <w:tc>
          <w:tcPr>
            <w:tcW w:w="229" w:type="dxa"/>
            <w:shd w:val="clear" w:color="auto" w:fill="auto"/>
            <w:noWrap/>
            <w:vAlign w:val="bottom"/>
            <w:hideMark/>
          </w:tcPr>
          <w:p w14:paraId="7A25B17C"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w:t>
            </w:r>
          </w:p>
        </w:tc>
        <w:tc>
          <w:tcPr>
            <w:tcW w:w="229" w:type="dxa"/>
            <w:shd w:val="clear" w:color="auto" w:fill="auto"/>
            <w:noWrap/>
            <w:vAlign w:val="bottom"/>
            <w:hideMark/>
          </w:tcPr>
          <w:p w14:paraId="1316EAB8"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2</w:t>
            </w:r>
          </w:p>
        </w:tc>
        <w:tc>
          <w:tcPr>
            <w:tcW w:w="229" w:type="dxa"/>
            <w:shd w:val="clear" w:color="auto" w:fill="auto"/>
            <w:noWrap/>
            <w:vAlign w:val="bottom"/>
            <w:hideMark/>
          </w:tcPr>
          <w:p w14:paraId="7137544E"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3</w:t>
            </w:r>
          </w:p>
        </w:tc>
        <w:tc>
          <w:tcPr>
            <w:tcW w:w="229" w:type="dxa"/>
            <w:shd w:val="clear" w:color="auto" w:fill="auto"/>
            <w:noWrap/>
            <w:vAlign w:val="bottom"/>
            <w:hideMark/>
          </w:tcPr>
          <w:p w14:paraId="72AA2EC4"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4</w:t>
            </w:r>
          </w:p>
        </w:tc>
        <w:tc>
          <w:tcPr>
            <w:tcW w:w="229" w:type="dxa"/>
            <w:shd w:val="clear" w:color="auto" w:fill="auto"/>
            <w:noWrap/>
            <w:vAlign w:val="bottom"/>
            <w:hideMark/>
          </w:tcPr>
          <w:p w14:paraId="05D10DEB"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5</w:t>
            </w:r>
          </w:p>
        </w:tc>
        <w:tc>
          <w:tcPr>
            <w:tcW w:w="229" w:type="dxa"/>
            <w:shd w:val="clear" w:color="auto" w:fill="auto"/>
            <w:noWrap/>
            <w:vAlign w:val="bottom"/>
            <w:hideMark/>
          </w:tcPr>
          <w:p w14:paraId="400F9576"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6</w:t>
            </w:r>
          </w:p>
        </w:tc>
        <w:tc>
          <w:tcPr>
            <w:tcW w:w="229" w:type="dxa"/>
            <w:shd w:val="clear" w:color="auto" w:fill="auto"/>
            <w:noWrap/>
            <w:vAlign w:val="bottom"/>
            <w:hideMark/>
          </w:tcPr>
          <w:p w14:paraId="30E5A656"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7</w:t>
            </w:r>
          </w:p>
        </w:tc>
        <w:tc>
          <w:tcPr>
            <w:tcW w:w="229" w:type="dxa"/>
            <w:shd w:val="clear" w:color="auto" w:fill="auto"/>
            <w:noWrap/>
            <w:vAlign w:val="bottom"/>
            <w:hideMark/>
          </w:tcPr>
          <w:p w14:paraId="752AFC3E"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8</w:t>
            </w:r>
          </w:p>
        </w:tc>
        <w:tc>
          <w:tcPr>
            <w:tcW w:w="229" w:type="dxa"/>
            <w:shd w:val="clear" w:color="auto" w:fill="auto"/>
            <w:noWrap/>
            <w:vAlign w:val="bottom"/>
            <w:hideMark/>
          </w:tcPr>
          <w:p w14:paraId="0D1BCFE9"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9</w:t>
            </w:r>
          </w:p>
        </w:tc>
        <w:tc>
          <w:tcPr>
            <w:tcW w:w="400" w:type="dxa"/>
            <w:shd w:val="clear" w:color="auto" w:fill="auto"/>
            <w:noWrap/>
            <w:vAlign w:val="bottom"/>
            <w:hideMark/>
          </w:tcPr>
          <w:p w14:paraId="7F03DB02" w14:textId="77777777" w:rsidR="00B171B6" w:rsidRPr="00C256B5" w:rsidRDefault="00B171B6" w:rsidP="003F0BAE">
            <w:pPr>
              <w:suppressAutoHyphens w:val="0"/>
              <w:spacing w:after="0" w:line="240" w:lineRule="auto"/>
              <w:jc w:val="center"/>
              <w:rPr>
                <w:color w:val="000000"/>
                <w:sz w:val="20"/>
                <w:szCs w:val="20"/>
                <w:lang w:eastAsia="cs-CZ"/>
              </w:rPr>
            </w:pPr>
            <w:r w:rsidRPr="00C256B5">
              <w:rPr>
                <w:color w:val="000000"/>
                <w:sz w:val="20"/>
                <w:szCs w:val="20"/>
                <w:lang w:eastAsia="cs-CZ"/>
              </w:rPr>
              <w:t>10</w:t>
            </w:r>
          </w:p>
        </w:tc>
      </w:tr>
    </w:tbl>
    <w:p w14:paraId="3AD2252D" w14:textId="2B95DC16" w:rsidR="00BD35AF" w:rsidRPr="003F0BAE" w:rsidRDefault="00BD35AF" w:rsidP="003F0BAE">
      <w:pPr>
        <w:jc w:val="center"/>
        <w:rPr>
          <w:rFonts w:eastAsia=".SFNSText-Regular"/>
          <w:i/>
          <w:sz w:val="20"/>
        </w:rPr>
      </w:pPr>
      <w:r w:rsidRPr="003F0BAE">
        <w:rPr>
          <w:rFonts w:eastAsia=".SFNSText-Regular"/>
          <w:i/>
          <w:sz w:val="20"/>
        </w:rPr>
        <w:t>Zdroj: Tichá, Hron, 2003</w:t>
      </w:r>
      <w:r w:rsidR="00E679D9">
        <w:rPr>
          <w:rFonts w:eastAsia=".SFNSText-Regular"/>
          <w:i/>
          <w:sz w:val="20"/>
        </w:rPr>
        <w:t>, vlastní úprava</w:t>
      </w:r>
    </w:p>
    <w:p w14:paraId="0FC12F29" w14:textId="77777777" w:rsidR="008C627F" w:rsidRPr="00E918E6" w:rsidRDefault="00E918E6" w:rsidP="00D9144A">
      <w:pPr>
        <w:rPr>
          <w:rFonts w:eastAsia=".SFNSText-Regular"/>
        </w:rPr>
      </w:pPr>
      <w:r w:rsidRPr="00E918E6">
        <w:rPr>
          <w:snapToGrid w:val="0"/>
          <w:color w:val="000000"/>
        </w:rPr>
        <w:t>K porozumění pozici organizace na trhu je nezbytné prozkoumat její postavení vůči konkurentům nebo rivalům. Nejprve je tedy nutné určit, kdo je konkurentem a kdo ne, poté vybrat hlavní konkurenty</w:t>
      </w:r>
      <w:r>
        <w:rPr>
          <w:snapToGrid w:val="0"/>
          <w:color w:val="000000"/>
        </w:rPr>
        <w:t xml:space="preserve">. (Porter, 2001) </w:t>
      </w:r>
    </w:p>
    <w:p w14:paraId="013AEC46" w14:textId="77777777" w:rsidR="00E1255D" w:rsidRPr="005A02C8" w:rsidRDefault="005F2334" w:rsidP="00D9144A">
      <w:pPr>
        <w:pStyle w:val="Nadpis2"/>
        <w:rPr>
          <w:rFonts w:ascii="Times New Roman" w:hAnsi="Times New Roman" w:cs="Times New Roman"/>
          <w:b/>
          <w:color w:val="000000" w:themeColor="text1"/>
          <w:sz w:val="24"/>
        </w:rPr>
      </w:pPr>
      <w:bookmarkStart w:id="44" w:name="_Toc477434985"/>
      <w:bookmarkStart w:id="45" w:name="_Toc479597489"/>
      <w:bookmarkStart w:id="46" w:name="_Toc479631027"/>
      <w:r w:rsidRPr="000B6DC6">
        <w:rPr>
          <w:rFonts w:ascii="Times New Roman" w:hAnsi="Times New Roman" w:cs="Times New Roman"/>
          <w:b/>
          <w:color w:val="000000" w:themeColor="text1"/>
          <w:sz w:val="24"/>
        </w:rPr>
        <w:t>ZÁKLADNÍ CHARAKTERISTIKY ODVĚTVÍ</w:t>
      </w:r>
      <w:bookmarkEnd w:id="44"/>
      <w:bookmarkEnd w:id="45"/>
      <w:bookmarkEnd w:id="46"/>
    </w:p>
    <w:p w14:paraId="4C86EBA2" w14:textId="77777777" w:rsidR="00686EFA" w:rsidRDefault="00686EFA" w:rsidP="00D9144A">
      <w:r>
        <w:t>Velkou roli má kapitálová náročnost. Do některých odvětví je možno vstoupit s nízkými náklady a jiné jsou kapitálově velmi náročná. Význam má taky charakter služeb, jestli se jedná o služby zaměřené na úzkou skupinu zákazníků nebo pro širokou skupinu. Tím je daná i velikost trhu. Dalším charakteristickým rysem je počet a velikost konkurentů. (Zuzák, 2016)</w:t>
      </w:r>
    </w:p>
    <w:p w14:paraId="6ECB95F4" w14:textId="2DCF37E1" w:rsidR="000B2FD6" w:rsidRDefault="00AA1319" w:rsidP="00D9144A">
      <w:r>
        <w:t xml:space="preserve">Primární podstata hotelnictví je ve výstavbě, organizování, řízení a poskytování hotelových služeb. A to nejen v samostatném hotelu, ale i ve velkých hotelových řetězcích. </w:t>
      </w:r>
    </w:p>
    <w:p w14:paraId="019F7EA5" w14:textId="75B07403" w:rsidR="00AA1319" w:rsidRDefault="00AA1319" w:rsidP="00D9144A">
      <w:r>
        <w:lastRenderedPageBreak/>
        <w:t>Poskytování ubytovacích služeb, které umožňují účastníkům na cestovním ruchu, se ubytovávat mimo místa jeho trvalého bydliště je hlavním produktem hotelu. (Jakubíková, 2009).</w:t>
      </w:r>
    </w:p>
    <w:p w14:paraId="502032F9" w14:textId="6E0EB321" w:rsidR="00685A88" w:rsidRDefault="00685A88" w:rsidP="00D9144A">
      <w:pPr>
        <w:rPr>
          <w:b/>
        </w:rPr>
      </w:pPr>
      <w:r>
        <w:rPr>
          <w:b/>
        </w:rPr>
        <w:t xml:space="preserve">Hotelové služby a jejich charakteristika </w:t>
      </w:r>
    </w:p>
    <w:p w14:paraId="5F8641F9" w14:textId="451F1A51" w:rsidR="004240F9" w:rsidRDefault="004240F9" w:rsidP="00D9144A">
      <w:r>
        <w:t xml:space="preserve">Již v minulosti </w:t>
      </w:r>
      <w:r w:rsidR="005B2B7E">
        <w:t>hlavní podstatou hotelu byly dvě základní služby – ubytovací a stravovací. S postupem času, provozovatelé hotelů začali přidávat i služby navíc.</w:t>
      </w:r>
    </w:p>
    <w:p w14:paraId="61D34BC3" w14:textId="4F971197" w:rsidR="002632DF" w:rsidRDefault="005B2B7E" w:rsidP="00D9144A">
      <w:r>
        <w:t>Ubytovací služby slouží k přenocování účastníka cestovního ruchu mimo místo jeho obvyklého pobytu. Jsou přechodného charakteru. Z hlediska způsobu výstavby se dělí na pevná (hotely, motely), pohyblivá (karavany) a přenosná (stany). Dále se dělí podle jejich časového využití na celoroční, sezónní a dle kategorií (Jakubíková, 2009).</w:t>
      </w:r>
    </w:p>
    <w:p w14:paraId="3FE0AFE4" w14:textId="1FDD7487" w:rsidR="00964F70" w:rsidRDefault="004049F9" w:rsidP="00D9144A">
      <w:r>
        <w:t xml:space="preserve">Aby hotel uspokojil základní potřeby hostů během pobytu tak často nabízí stravovací služby. Mimo jídlo a pití, hosté vyhledávají i rozptýlení, různé gastronomické zážitky s prosazováním regionální kuchyně a komunikaci. </w:t>
      </w:r>
      <w:r w:rsidR="00964F70">
        <w:t>(Ryglová, Burian, Vajčnerová, 2011).</w:t>
      </w:r>
    </w:p>
    <w:p w14:paraId="72757ACB" w14:textId="139485DD" w:rsidR="00332C70" w:rsidRPr="00685A88" w:rsidRDefault="00332C70" w:rsidP="00D9144A">
      <w:r>
        <w:t>Pakliže chce hotel své služby poskytovat kvalitně, měl by znát jednotlivé typy svých zákazníků. Znalost potencionálních zákazníků je základním předpokladem pro nastavení druhů služeb a jejich parametrů, tak aby splňovaly očekávání hostů. (křížek, Neufus, 2014)</w:t>
      </w:r>
    </w:p>
    <w:p w14:paraId="7F16DA59" w14:textId="00E93F3D" w:rsidR="00652D1E" w:rsidRPr="00314AAE" w:rsidRDefault="00893BFA" w:rsidP="00D9144A">
      <w:pPr>
        <w:pStyle w:val="Nadpis3"/>
        <w:rPr>
          <w:rFonts w:ascii="Times New Roman" w:hAnsi="Times New Roman" w:cs="Times New Roman"/>
          <w:b/>
          <w:color w:val="000000" w:themeColor="text1"/>
        </w:rPr>
      </w:pPr>
      <w:bookmarkStart w:id="47" w:name="_Toc477434986"/>
      <w:bookmarkStart w:id="48" w:name="_Toc479597490"/>
      <w:bookmarkStart w:id="49" w:name="_Toc479631028"/>
      <w:r w:rsidRPr="00314AAE">
        <w:rPr>
          <w:rFonts w:ascii="Times New Roman" w:hAnsi="Times New Roman" w:cs="Times New Roman"/>
          <w:b/>
          <w:color w:val="000000" w:themeColor="text1"/>
        </w:rPr>
        <w:t>ZÁVISLOST ODVĚTVÍ NA HOSPODÁŘSKÉM CYKLU</w:t>
      </w:r>
      <w:bookmarkEnd w:id="47"/>
      <w:bookmarkEnd w:id="48"/>
      <w:bookmarkEnd w:id="49"/>
    </w:p>
    <w:p w14:paraId="26D24A19" w14:textId="15CC941F" w:rsidR="00D94DCD" w:rsidRDefault="00314AAE" w:rsidP="00D9144A">
      <w:r w:rsidRPr="00314AAE">
        <w:t>Hospodářský cyklus se skládá ze čtyř fází. První fáze je hospodářský růst a rozvoj, který se odborně nazývá expanze nebo konjunktura. Druhá fáze hospodářského cyklu je vrchol, na kterém je ekonomika na svých nejlepších číslech a zároveň dochází ke zpomalování růstu.</w:t>
      </w:r>
    </w:p>
    <w:p w14:paraId="2C36EC0D" w14:textId="65DDD64F" w:rsidR="00A537DE" w:rsidRDefault="00660ECD" w:rsidP="00F43855">
      <w:pPr>
        <w:jc w:val="center"/>
      </w:pPr>
      <w:r>
        <w:rPr>
          <w:noProof/>
          <w:lang w:eastAsia="cs-CZ"/>
        </w:rPr>
        <w:drawing>
          <wp:anchor distT="0" distB="0" distL="114300" distR="114300" simplePos="0" relativeHeight="251658240" behindDoc="1" locked="0" layoutInCell="1" allowOverlap="1" wp14:anchorId="1F05A71C" wp14:editId="0F3E69B8">
            <wp:simplePos x="0" y="0"/>
            <wp:positionH relativeFrom="column">
              <wp:posOffset>520700</wp:posOffset>
            </wp:positionH>
            <wp:positionV relativeFrom="paragraph">
              <wp:posOffset>95885</wp:posOffset>
            </wp:positionV>
            <wp:extent cx="3773170" cy="2075815"/>
            <wp:effectExtent l="25400" t="50800" r="36830" b="57785"/>
            <wp:wrapThrough wrapText="bothSides">
              <wp:wrapPolygon edited="0">
                <wp:start x="-253" y="-180"/>
                <wp:lineTo x="-47" y="21225"/>
                <wp:lineTo x="12902" y="21872"/>
                <wp:lineTo x="21771" y="21591"/>
                <wp:lineTo x="21555" y="-872"/>
                <wp:lineTo x="2364" y="-263"/>
                <wp:lineTo x="-253" y="-180"/>
              </wp:wrapPolygon>
            </wp:wrapThrough>
            <wp:docPr id="3" name="Obrázek 3" descr="Snimek%204%2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imek%204%200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60000">
                      <a:off x="0" y="0"/>
                      <a:ext cx="3773170" cy="207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A6F29" w14:textId="1E5960A8" w:rsidR="00A537DE" w:rsidRDefault="00A537DE" w:rsidP="00F43855">
      <w:pPr>
        <w:jc w:val="center"/>
      </w:pPr>
    </w:p>
    <w:p w14:paraId="755759D3" w14:textId="0BE057D3" w:rsidR="00A537DE" w:rsidRDefault="00A537DE" w:rsidP="00F43855">
      <w:pPr>
        <w:jc w:val="center"/>
      </w:pPr>
    </w:p>
    <w:p w14:paraId="331DDD01" w14:textId="02B9697E" w:rsidR="00A537DE" w:rsidRDefault="00A537DE" w:rsidP="00F43855">
      <w:pPr>
        <w:jc w:val="center"/>
      </w:pPr>
    </w:p>
    <w:p w14:paraId="1BB431D4" w14:textId="5705F1C3" w:rsidR="00A537DE" w:rsidRDefault="00A537DE" w:rsidP="00F43855">
      <w:pPr>
        <w:jc w:val="center"/>
      </w:pPr>
    </w:p>
    <w:p w14:paraId="6AE849E9" w14:textId="797331BD" w:rsidR="00A537DE" w:rsidRDefault="00A537DE" w:rsidP="00F43855">
      <w:pPr>
        <w:jc w:val="center"/>
      </w:pPr>
    </w:p>
    <w:p w14:paraId="3877AD26" w14:textId="77777777" w:rsidR="00F43855" w:rsidRDefault="00F43855" w:rsidP="00F43855">
      <w:pPr>
        <w:jc w:val="center"/>
        <w:rPr>
          <w:sz w:val="20"/>
        </w:rPr>
      </w:pPr>
    </w:p>
    <w:p w14:paraId="6C685CD0" w14:textId="0431BA9E" w:rsidR="00A537DE" w:rsidRDefault="00A537DE" w:rsidP="00F43855">
      <w:pPr>
        <w:jc w:val="center"/>
        <w:rPr>
          <w:sz w:val="20"/>
        </w:rPr>
      </w:pPr>
      <w:r>
        <w:rPr>
          <w:sz w:val="20"/>
        </w:rPr>
        <w:t>Obr. č.</w:t>
      </w:r>
      <w:r w:rsidR="0002338E">
        <w:rPr>
          <w:sz w:val="20"/>
        </w:rPr>
        <w:t xml:space="preserve"> 4: </w:t>
      </w:r>
      <w:r>
        <w:rPr>
          <w:sz w:val="20"/>
        </w:rPr>
        <w:t xml:space="preserve"> Hospodářský cyklus</w:t>
      </w:r>
    </w:p>
    <w:p w14:paraId="547462F8" w14:textId="686A6792" w:rsidR="00A537DE" w:rsidRPr="00E679D9" w:rsidRDefault="00A537DE" w:rsidP="00F43855">
      <w:pPr>
        <w:jc w:val="center"/>
        <w:rPr>
          <w:i/>
          <w:sz w:val="20"/>
        </w:rPr>
      </w:pPr>
      <w:r w:rsidRPr="00E679D9">
        <w:rPr>
          <w:i/>
          <w:sz w:val="20"/>
        </w:rPr>
        <w:t>Zdroj: Liška, Václav a kol., 2002</w:t>
      </w:r>
    </w:p>
    <w:p w14:paraId="2BAB57DB" w14:textId="6C716EDB" w:rsidR="00964F70" w:rsidRPr="00D94DCD" w:rsidRDefault="00B3023D" w:rsidP="00D9144A">
      <w:r>
        <w:lastRenderedPageBreak/>
        <w:t xml:space="preserve">Jednotlivá </w:t>
      </w:r>
      <w:r w:rsidR="00D41B1C">
        <w:t xml:space="preserve">odvětví jsou typická svou různou citlivostí na vývoj hospodářského cyklu. Takže příslušnost podniku k určitému oboru je také spojena </w:t>
      </w:r>
      <w:r w:rsidR="005F1730">
        <w:t xml:space="preserve">s různou mírou citlivosti na vývoj ekonomiky, protože ne všechna odvětví se v určitém časovém horizontu vyvíjí stejně. Mají totiž rozdílnou úroveň míry zisku, perspektivu dalšího vývoje a také různé bariéry bránící vstupu do odvětví. </w:t>
      </w:r>
      <w:r w:rsidR="008F4DD6">
        <w:t>O</w:t>
      </w:r>
      <w:r w:rsidR="00686EFA">
        <w:t>d</w:t>
      </w:r>
      <w:r w:rsidR="008F4DD6">
        <w:t>větví se dělí na cyklická, neutrální a anticyklic</w:t>
      </w:r>
      <w:r w:rsidR="009B61CF">
        <w:t>ká. (Synek, Kislingerová, 2010)</w:t>
      </w:r>
    </w:p>
    <w:p w14:paraId="4437D819" w14:textId="77777777" w:rsidR="00314AAE" w:rsidRDefault="00314AAE" w:rsidP="00D9144A">
      <w:pPr>
        <w:rPr>
          <w:b/>
        </w:rPr>
      </w:pPr>
      <w:r>
        <w:rPr>
          <w:b/>
        </w:rPr>
        <w:t xml:space="preserve">Cyklická odvětví </w:t>
      </w:r>
    </w:p>
    <w:p w14:paraId="2D6A0C21" w14:textId="77777777" w:rsidR="00450549" w:rsidRPr="00490EC0" w:rsidRDefault="00314AAE" w:rsidP="00D9144A">
      <w:r w:rsidRPr="00314AAE">
        <w:t xml:space="preserve">Do skupiny cyklických odvětví se řadí takové obory, které dosahují v období expanze a konjunktury nejlepších hospodářských výsledků. Sem patří třeba stavebnictví, strojírenství, elektrotechnika či doprava a jiné. Spotřebitel může totiž své rozhodnutí nakoupit odložit, což se projevuje zhoršenými hospodářskými výsledky těchto </w:t>
      </w:r>
      <w:r w:rsidR="00450549">
        <w:t xml:space="preserve">odvětví zejména v době hospodářského poklesu. </w:t>
      </w:r>
      <w:r w:rsidR="00E1255D">
        <w:t>(Dvořáček, Slunčík, 2012)</w:t>
      </w:r>
    </w:p>
    <w:p w14:paraId="586007AF" w14:textId="77777777" w:rsidR="00450549" w:rsidRDefault="00450549" w:rsidP="00D9144A">
      <w:pPr>
        <w:rPr>
          <w:b/>
        </w:rPr>
      </w:pPr>
      <w:r>
        <w:rPr>
          <w:b/>
        </w:rPr>
        <w:t xml:space="preserve">Neutrální odvětví </w:t>
      </w:r>
    </w:p>
    <w:p w14:paraId="7713992A" w14:textId="77777777" w:rsidR="00450549" w:rsidRDefault="00450549" w:rsidP="00D9144A">
      <w:r w:rsidRPr="00450549">
        <w:t>Obory a podobory neutrální k hospodářskému cyklu jsou takové, kdy spotřebitel nemůže na příliš dlouho dobu odložit nákup. Sem patří například tabákové společnosti, výrobci alkoholu, ale také farmaceutický a potravinářský průmysl</w:t>
      </w:r>
      <w:r w:rsidR="00D119BE">
        <w:t>.</w:t>
      </w:r>
      <w:r w:rsidR="00E1255D">
        <w:t xml:space="preserve"> (Dvořáček, Slunčík, 2012)</w:t>
      </w:r>
    </w:p>
    <w:p w14:paraId="45E7E33C" w14:textId="77777777" w:rsidR="00450549" w:rsidRDefault="00450549" w:rsidP="00D9144A">
      <w:pPr>
        <w:rPr>
          <w:b/>
        </w:rPr>
      </w:pPr>
      <w:r>
        <w:rPr>
          <w:b/>
        </w:rPr>
        <w:t xml:space="preserve">Odvětví </w:t>
      </w:r>
      <w:r w:rsidR="00070902">
        <w:rPr>
          <w:b/>
        </w:rPr>
        <w:t>anti</w:t>
      </w:r>
      <w:r>
        <w:rPr>
          <w:b/>
        </w:rPr>
        <w:t>cyklická</w:t>
      </w:r>
    </w:p>
    <w:p w14:paraId="6C053BC0" w14:textId="77777777" w:rsidR="00450549" w:rsidRDefault="00D869B6" w:rsidP="00D9144A">
      <w:pPr>
        <w:suppressAutoHyphens w:val="0"/>
        <w:spacing w:after="0"/>
        <w:rPr>
          <w:lang w:eastAsia="cs-CZ"/>
        </w:rPr>
      </w:pPr>
      <w:r w:rsidRPr="00D869B6">
        <w:rPr>
          <w:color w:val="000000"/>
          <w:shd w:val="clear" w:color="auto" w:fill="FFFFFF"/>
          <w:lang w:eastAsia="cs-CZ"/>
        </w:rPr>
        <w:t>Žijí svým vlastním životem, aniž by byly nějak výrazně ovlivňovány jednotlivými fázemi hospodářského cyklu. Do této kategorie patří spíše dílčí výrobky a služby, bez kterých lidé nemohou dlouhodobě být. </w:t>
      </w:r>
      <w:r w:rsidR="00813A6F">
        <w:rPr>
          <w:color w:val="000000"/>
          <w:shd w:val="clear" w:color="auto" w:fill="FFFFFF"/>
          <w:lang w:eastAsia="cs-CZ"/>
        </w:rPr>
        <w:t>(Dvořáček, Slunčík, 2012)</w:t>
      </w:r>
    </w:p>
    <w:p w14:paraId="1FD2357B" w14:textId="77777777" w:rsidR="00D869B6" w:rsidRPr="00450549" w:rsidRDefault="00D869B6" w:rsidP="00D9144A">
      <w:pPr>
        <w:suppressAutoHyphens w:val="0"/>
        <w:spacing w:after="0"/>
        <w:rPr>
          <w:lang w:eastAsia="cs-CZ"/>
        </w:rPr>
      </w:pPr>
    </w:p>
    <w:p w14:paraId="5E5A658E" w14:textId="77777777" w:rsidR="00042E59" w:rsidRPr="00813A6F" w:rsidRDefault="00042E59" w:rsidP="00D9144A">
      <w:pPr>
        <w:pStyle w:val="Nadpis3"/>
        <w:rPr>
          <w:rFonts w:ascii="Times New Roman" w:hAnsi="Times New Roman" w:cs="Times New Roman"/>
          <w:b/>
          <w:color w:val="000000" w:themeColor="text1"/>
        </w:rPr>
      </w:pPr>
      <w:bookmarkStart w:id="50" w:name="_Toc477434987"/>
      <w:bookmarkStart w:id="51" w:name="_Toc479597491"/>
      <w:bookmarkStart w:id="52" w:name="_Toc479631029"/>
      <w:r w:rsidRPr="00813A6F">
        <w:rPr>
          <w:rFonts w:ascii="Times New Roman" w:hAnsi="Times New Roman" w:cs="Times New Roman"/>
          <w:b/>
          <w:color w:val="000000" w:themeColor="text1"/>
        </w:rPr>
        <w:t>ÚROVEŇ ODVĚTVÍ</w:t>
      </w:r>
      <w:bookmarkEnd w:id="50"/>
      <w:bookmarkEnd w:id="51"/>
      <w:bookmarkEnd w:id="52"/>
    </w:p>
    <w:p w14:paraId="4CF6E96D" w14:textId="77777777" w:rsidR="00FB0709" w:rsidRDefault="00EA6C6C" w:rsidP="00D9144A">
      <w:r>
        <w:t>Odvětví ovlivňuje obchodní či platební bilanci země, úrove</w:t>
      </w:r>
      <w:r w:rsidR="00FB6542">
        <w:t>ň odvětví přitahuje zájem zahraničních investorů a domácích vlád.</w:t>
      </w:r>
      <w:r w:rsidR="00D119BE">
        <w:t xml:space="preserve"> </w:t>
      </w:r>
      <w:r w:rsidR="00B963DC">
        <w:t>Kvalita a úroveň</w:t>
      </w:r>
      <w:r w:rsidR="00BF5E18">
        <w:t xml:space="preserve"> hotelových služeb v České Republice, není ještě zdaleka na takové úrovni jako v zemích západního světa. Je ovšem zaznamenán velký posun v rámci globalizace hotelových řetězců a skupin, kteří s postupným pronikáním na tuzemský hotelový trh, přináší standart služeb, které jsou k dostání v západním světě. </w:t>
      </w:r>
      <w:r w:rsidR="006A4C6B">
        <w:t>(Dvořáček, Slunčík, 2012)</w:t>
      </w:r>
    </w:p>
    <w:p w14:paraId="3765E991" w14:textId="77777777" w:rsidR="006A4C6B" w:rsidRDefault="006A4C6B" w:rsidP="00D9144A">
      <w:pPr>
        <w:rPr>
          <w:b/>
        </w:rPr>
      </w:pPr>
      <w:r w:rsidRPr="006A4C6B">
        <w:rPr>
          <w:b/>
        </w:rPr>
        <w:t xml:space="preserve">Měření úrovně odvětví pomocí Porterova diamantu </w:t>
      </w:r>
    </w:p>
    <w:p w14:paraId="5BBE39E3" w14:textId="09F5E340" w:rsidR="00343DDB" w:rsidRDefault="00343DDB" w:rsidP="00D9144A">
      <w:r w:rsidRPr="00343DDB">
        <w:t>Celkovou konku</w:t>
      </w:r>
      <w:r w:rsidR="00F35439">
        <w:t>renceschopnost formují podle Portera čtyři atributy, které jednotlivě i jako celek tvoří prostředí, ve kterém každá země provozuje svá od</w:t>
      </w:r>
      <w:r w:rsidR="00964F70">
        <w:t xml:space="preserve">větví. Na základě těchto čtyř </w:t>
      </w:r>
      <w:r w:rsidR="00F35439">
        <w:t>atributů sestrojil Porter svůj známý diamant konkurenční</w:t>
      </w:r>
      <w:r w:rsidRPr="00343DDB">
        <w:t xml:space="preserve"> výhody. </w:t>
      </w:r>
    </w:p>
    <w:p w14:paraId="73823AF7" w14:textId="24092E8C" w:rsidR="00F35439" w:rsidRPr="00F43855" w:rsidRDefault="00F35439" w:rsidP="00F43855">
      <w:pPr>
        <w:widowControl w:val="0"/>
        <w:suppressAutoHyphens w:val="0"/>
        <w:autoSpaceDE w:val="0"/>
        <w:autoSpaceDN w:val="0"/>
        <w:adjustRightInd w:val="0"/>
        <w:spacing w:after="0"/>
        <w:jc w:val="center"/>
        <w:rPr>
          <w:rFonts w:ascii="Times" w:eastAsiaTheme="minorHAnsi" w:hAnsi="Times" w:cs="Times"/>
          <w:color w:val="000000"/>
          <w:lang w:eastAsia="en-US"/>
        </w:rPr>
      </w:pPr>
      <w:r>
        <w:rPr>
          <w:rFonts w:ascii="Times" w:eastAsiaTheme="minorHAnsi" w:hAnsi="Times" w:cs="Times"/>
          <w:noProof/>
          <w:color w:val="000000"/>
          <w:lang w:eastAsia="cs-CZ"/>
        </w:rPr>
        <w:lastRenderedPageBreak/>
        <w:drawing>
          <wp:inline distT="0" distB="0" distL="0" distR="0" wp14:anchorId="12724872" wp14:editId="4551FEAD">
            <wp:extent cx="4629785" cy="36576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785" cy="3657600"/>
                    </a:xfrm>
                    <a:prstGeom prst="rect">
                      <a:avLst/>
                    </a:prstGeom>
                    <a:noFill/>
                    <a:ln>
                      <a:noFill/>
                    </a:ln>
                  </pic:spPr>
                </pic:pic>
              </a:graphicData>
            </a:graphic>
          </wp:inline>
        </w:drawing>
      </w:r>
    </w:p>
    <w:p w14:paraId="661D0C31" w14:textId="23A95C91" w:rsidR="00F35439" w:rsidRDefault="0002338E" w:rsidP="00F43855">
      <w:pPr>
        <w:jc w:val="center"/>
        <w:rPr>
          <w:sz w:val="20"/>
        </w:rPr>
      </w:pPr>
      <w:r>
        <w:rPr>
          <w:sz w:val="20"/>
        </w:rPr>
        <w:t>Obr. č. 5</w:t>
      </w:r>
      <w:r w:rsidR="00FC3D41">
        <w:rPr>
          <w:sz w:val="20"/>
        </w:rPr>
        <w:t xml:space="preserve">: </w:t>
      </w:r>
      <w:r w:rsidR="00F35439">
        <w:rPr>
          <w:sz w:val="20"/>
        </w:rPr>
        <w:t>Porterův diamant</w:t>
      </w:r>
    </w:p>
    <w:p w14:paraId="03699463" w14:textId="6567B50D" w:rsidR="00F35439" w:rsidRDefault="00F35439" w:rsidP="00F43855">
      <w:pPr>
        <w:jc w:val="center"/>
        <w:rPr>
          <w:i/>
          <w:iCs/>
          <w:sz w:val="20"/>
        </w:rPr>
      </w:pPr>
      <w:r w:rsidRPr="00E679D9">
        <w:rPr>
          <w:i/>
          <w:iCs/>
          <w:sz w:val="20"/>
        </w:rPr>
        <w:t>Zdroj: Porter, M.: Compet</w:t>
      </w:r>
      <w:r w:rsidR="000E5D9B" w:rsidRPr="00E679D9">
        <w:rPr>
          <w:i/>
          <w:iCs/>
          <w:sz w:val="20"/>
        </w:rPr>
        <w:t>itive advantage of nations, 1985</w:t>
      </w:r>
    </w:p>
    <w:p w14:paraId="0F4B67EF" w14:textId="77777777" w:rsidR="00F43855" w:rsidRPr="00E679D9" w:rsidRDefault="00F43855" w:rsidP="00F43855">
      <w:pPr>
        <w:jc w:val="center"/>
        <w:rPr>
          <w:i/>
          <w:iCs/>
          <w:sz w:val="20"/>
        </w:rPr>
      </w:pPr>
    </w:p>
    <w:p w14:paraId="046E529D" w14:textId="0A28642A" w:rsidR="00B81CDA" w:rsidRPr="00400129" w:rsidRDefault="00B81CDA" w:rsidP="00D9144A">
      <w:pPr>
        <w:widowControl w:val="0"/>
        <w:suppressAutoHyphens w:val="0"/>
        <w:autoSpaceDE w:val="0"/>
        <w:autoSpaceDN w:val="0"/>
        <w:adjustRightInd w:val="0"/>
        <w:spacing w:after="240"/>
        <w:rPr>
          <w:rFonts w:eastAsiaTheme="minorHAnsi"/>
          <w:i/>
          <w:color w:val="000000"/>
          <w:szCs w:val="32"/>
          <w:lang w:eastAsia="en-US"/>
        </w:rPr>
      </w:pPr>
      <w:r w:rsidRPr="00B81CDA">
        <w:rPr>
          <w:rFonts w:eastAsiaTheme="minorHAnsi"/>
          <w:color w:val="000000"/>
          <w:szCs w:val="32"/>
          <w:lang w:eastAsia="en-US"/>
        </w:rPr>
        <w:t>Faktorové vybavení – v sou</w:t>
      </w:r>
      <w:r>
        <w:rPr>
          <w:rFonts w:eastAsiaTheme="minorHAnsi"/>
          <w:color w:val="000000"/>
          <w:szCs w:val="32"/>
          <w:lang w:eastAsia="en-US"/>
        </w:rPr>
        <w:t xml:space="preserve">ladu s ekonomickou teorií půjde o faktory práce, půdu </w:t>
      </w:r>
      <w:r w:rsidRPr="00B81CDA">
        <w:rPr>
          <w:rFonts w:eastAsiaTheme="minorHAnsi"/>
          <w:color w:val="000000"/>
          <w:szCs w:val="32"/>
          <w:lang w:eastAsia="en-US"/>
        </w:rPr>
        <w:t>a kapitá</w:t>
      </w:r>
      <w:r>
        <w:rPr>
          <w:rFonts w:eastAsiaTheme="minorHAnsi"/>
          <w:color w:val="000000"/>
          <w:szCs w:val="32"/>
          <w:lang w:eastAsia="en-US"/>
        </w:rPr>
        <w:t>l nebo o přírodní zdroje či</w:t>
      </w:r>
      <w:r w:rsidRPr="00B81CDA">
        <w:rPr>
          <w:rFonts w:eastAsiaTheme="minorHAnsi"/>
          <w:color w:val="000000"/>
          <w:szCs w:val="32"/>
          <w:lang w:eastAsia="en-US"/>
        </w:rPr>
        <w:t xml:space="preserve"> infrastrukturu</w:t>
      </w:r>
      <w:r w:rsidR="00400129">
        <w:rPr>
          <w:rFonts w:eastAsiaTheme="minorHAnsi"/>
          <w:color w:val="000000"/>
          <w:szCs w:val="32"/>
          <w:lang w:eastAsia="en-US"/>
        </w:rPr>
        <w:t xml:space="preserve">. </w:t>
      </w:r>
      <w:r w:rsidR="000E5D9B">
        <w:rPr>
          <w:rFonts w:eastAsiaTheme="minorHAnsi"/>
          <w:color w:val="000000"/>
          <w:szCs w:val="32"/>
          <w:lang w:eastAsia="en-US"/>
        </w:rPr>
        <w:t>(Porter, 1985)</w:t>
      </w:r>
    </w:p>
    <w:p w14:paraId="176410CD" w14:textId="47AC7F24" w:rsidR="00B81CDA" w:rsidRDefault="00B81CDA" w:rsidP="00D9144A">
      <w:pPr>
        <w:widowControl w:val="0"/>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Domácí poptávka – země získávají konkurenční</w:t>
      </w:r>
      <w:r w:rsidRPr="00B81CDA">
        <w:rPr>
          <w:rFonts w:eastAsiaTheme="minorHAnsi"/>
          <w:color w:val="000000"/>
          <w:szCs w:val="32"/>
          <w:lang w:eastAsia="en-US"/>
        </w:rPr>
        <w:t xml:space="preserve"> </w:t>
      </w:r>
      <w:r>
        <w:rPr>
          <w:rFonts w:eastAsiaTheme="minorHAnsi"/>
          <w:color w:val="000000"/>
          <w:szCs w:val="32"/>
          <w:lang w:eastAsia="en-US"/>
        </w:rPr>
        <w:t>výhodu v odvětvích</w:t>
      </w:r>
      <w:r w:rsidRPr="00B81CDA">
        <w:rPr>
          <w:rFonts w:eastAsiaTheme="minorHAnsi"/>
          <w:color w:val="000000"/>
          <w:szCs w:val="32"/>
          <w:lang w:eastAsia="en-US"/>
        </w:rPr>
        <w:t xml:space="preserve">, ve kterých dává </w:t>
      </w:r>
      <w:r>
        <w:rPr>
          <w:rFonts w:eastAsiaTheme="minorHAnsi"/>
          <w:color w:val="000000"/>
          <w:szCs w:val="32"/>
          <w:lang w:eastAsia="en-US"/>
        </w:rPr>
        <w:t>domácí poptávka firmám jasnější</w:t>
      </w:r>
      <w:r w:rsidRPr="00B81CDA">
        <w:rPr>
          <w:rFonts w:eastAsiaTheme="minorHAnsi"/>
          <w:color w:val="000000"/>
          <w:szCs w:val="32"/>
          <w:lang w:eastAsia="en-US"/>
        </w:rPr>
        <w:t xml:space="preserve"> a </w:t>
      </w:r>
      <w:r>
        <w:rPr>
          <w:rFonts w:eastAsiaTheme="minorHAnsi"/>
          <w:color w:val="000000"/>
          <w:szCs w:val="32"/>
          <w:lang w:eastAsia="en-US"/>
        </w:rPr>
        <w:t>dřívější</w:t>
      </w:r>
      <w:r w:rsidRPr="00B81CDA">
        <w:rPr>
          <w:rFonts w:eastAsiaTheme="minorHAnsi"/>
          <w:color w:val="000000"/>
          <w:szCs w:val="32"/>
          <w:lang w:eastAsia="en-US"/>
        </w:rPr>
        <w:t xml:space="preserve"> obraz o </w:t>
      </w:r>
      <w:r>
        <w:rPr>
          <w:rFonts w:eastAsiaTheme="minorHAnsi"/>
          <w:color w:val="000000"/>
          <w:szCs w:val="32"/>
          <w:lang w:eastAsia="en-US"/>
        </w:rPr>
        <w:t>potřebách</w:t>
      </w:r>
      <w:r w:rsidRPr="00B81CDA">
        <w:rPr>
          <w:rFonts w:eastAsiaTheme="minorHAnsi"/>
          <w:color w:val="000000"/>
          <w:szCs w:val="32"/>
          <w:lang w:eastAsia="en-US"/>
        </w:rPr>
        <w:t xml:space="preserve"> kupujících. </w:t>
      </w:r>
      <w:r w:rsidR="000E5D9B">
        <w:rPr>
          <w:rFonts w:eastAsiaTheme="minorHAnsi"/>
          <w:color w:val="000000"/>
          <w:szCs w:val="32"/>
          <w:lang w:eastAsia="en-US"/>
        </w:rPr>
        <w:t>(Porter, 1985)</w:t>
      </w:r>
    </w:p>
    <w:p w14:paraId="74E5520D" w14:textId="13799FBD" w:rsidR="00B81CDA" w:rsidRDefault="00B747A7" w:rsidP="00D9144A">
      <w:pPr>
        <w:widowControl w:val="0"/>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P</w:t>
      </w:r>
      <w:r w:rsidR="00B81CDA">
        <w:rPr>
          <w:rFonts w:eastAsiaTheme="minorHAnsi"/>
          <w:color w:val="000000"/>
          <w:szCs w:val="32"/>
          <w:lang w:eastAsia="en-US"/>
        </w:rPr>
        <w:t>říbuzná</w:t>
      </w:r>
      <w:r w:rsidR="00B81CDA" w:rsidRPr="00B81CDA">
        <w:rPr>
          <w:rFonts w:eastAsiaTheme="minorHAnsi"/>
          <w:color w:val="000000"/>
          <w:szCs w:val="32"/>
          <w:lang w:eastAsia="en-US"/>
        </w:rPr>
        <w:t xml:space="preserve"> a související </w:t>
      </w:r>
      <w:r w:rsidR="00B81CDA">
        <w:rPr>
          <w:rFonts w:eastAsiaTheme="minorHAnsi"/>
          <w:color w:val="000000"/>
          <w:szCs w:val="32"/>
          <w:lang w:eastAsia="en-US"/>
        </w:rPr>
        <w:t>odvětví</w:t>
      </w:r>
      <w:r w:rsidR="00B81CDA" w:rsidRPr="00B81CDA">
        <w:rPr>
          <w:rFonts w:eastAsiaTheme="minorHAnsi"/>
          <w:color w:val="000000"/>
          <w:szCs w:val="32"/>
          <w:lang w:eastAsia="en-US"/>
        </w:rPr>
        <w:t xml:space="preserve"> – </w:t>
      </w:r>
      <w:r w:rsidR="00B81CDA">
        <w:rPr>
          <w:rFonts w:eastAsiaTheme="minorHAnsi"/>
          <w:color w:val="000000"/>
          <w:szCs w:val="32"/>
          <w:lang w:eastAsia="en-US"/>
        </w:rPr>
        <w:t>příbuzná</w:t>
      </w:r>
      <w:r w:rsidR="00B81CDA" w:rsidRPr="00B81CDA">
        <w:rPr>
          <w:rFonts w:eastAsiaTheme="minorHAnsi"/>
          <w:color w:val="000000"/>
          <w:szCs w:val="32"/>
          <w:lang w:eastAsia="en-US"/>
        </w:rPr>
        <w:t xml:space="preserve"> </w:t>
      </w:r>
      <w:r w:rsidR="00B81CDA">
        <w:rPr>
          <w:rFonts w:eastAsiaTheme="minorHAnsi"/>
          <w:color w:val="000000"/>
          <w:szCs w:val="32"/>
          <w:lang w:eastAsia="en-US"/>
        </w:rPr>
        <w:t>odvětví</w:t>
      </w:r>
      <w:r w:rsidR="00B81CDA" w:rsidRPr="00B81CDA">
        <w:rPr>
          <w:rFonts w:eastAsiaTheme="minorHAnsi"/>
          <w:color w:val="000000"/>
          <w:szCs w:val="32"/>
          <w:lang w:eastAsia="en-US"/>
        </w:rPr>
        <w:t xml:space="preserve">, která jsou </w:t>
      </w:r>
      <w:r w:rsidR="00B81CDA">
        <w:rPr>
          <w:rFonts w:eastAsiaTheme="minorHAnsi"/>
          <w:color w:val="000000"/>
          <w:szCs w:val="32"/>
          <w:lang w:eastAsia="en-US"/>
        </w:rPr>
        <w:t>mezinárodně</w:t>
      </w:r>
      <w:r w:rsidR="00B81CDA" w:rsidRPr="00B81CDA">
        <w:rPr>
          <w:rFonts w:eastAsiaTheme="minorHAnsi"/>
          <w:color w:val="000000"/>
          <w:szCs w:val="32"/>
          <w:lang w:eastAsia="en-US"/>
        </w:rPr>
        <w:t xml:space="preserve"> konkurenceschopná </w:t>
      </w:r>
      <w:r w:rsidR="00B81CDA">
        <w:rPr>
          <w:rFonts w:eastAsiaTheme="minorHAnsi"/>
          <w:color w:val="000000"/>
          <w:szCs w:val="32"/>
          <w:lang w:eastAsia="en-US"/>
        </w:rPr>
        <w:t>přinášejí</w:t>
      </w:r>
      <w:r w:rsidR="00B81CDA" w:rsidRPr="00B81CDA">
        <w:rPr>
          <w:rFonts w:eastAsiaTheme="minorHAnsi"/>
          <w:color w:val="000000"/>
          <w:szCs w:val="32"/>
          <w:lang w:eastAsia="en-US"/>
        </w:rPr>
        <w:t xml:space="preserve"> výhodu v </w:t>
      </w:r>
      <w:r w:rsidR="00B81CDA">
        <w:rPr>
          <w:rFonts w:eastAsiaTheme="minorHAnsi"/>
          <w:color w:val="000000"/>
          <w:szCs w:val="32"/>
          <w:lang w:eastAsia="en-US"/>
        </w:rPr>
        <w:t>podobě</w:t>
      </w:r>
      <w:r w:rsidR="00B81CDA" w:rsidRPr="00B81CDA">
        <w:rPr>
          <w:rFonts w:eastAsiaTheme="minorHAnsi"/>
          <w:color w:val="000000"/>
          <w:szCs w:val="32"/>
          <w:lang w:eastAsia="en-US"/>
        </w:rPr>
        <w:t xml:space="preserve"> </w:t>
      </w:r>
      <w:r w:rsidR="00B81CDA">
        <w:rPr>
          <w:rFonts w:eastAsiaTheme="minorHAnsi"/>
          <w:color w:val="000000"/>
          <w:szCs w:val="32"/>
          <w:lang w:eastAsia="en-US"/>
        </w:rPr>
        <w:t>snadnějších</w:t>
      </w:r>
      <w:r w:rsidR="00B81CDA" w:rsidRPr="00B81CDA">
        <w:rPr>
          <w:rFonts w:eastAsiaTheme="minorHAnsi"/>
          <w:color w:val="000000"/>
          <w:szCs w:val="32"/>
          <w:lang w:eastAsia="en-US"/>
        </w:rPr>
        <w:t xml:space="preserve"> inovací a </w:t>
      </w:r>
      <w:r w:rsidR="00B81CDA">
        <w:rPr>
          <w:rFonts w:eastAsiaTheme="minorHAnsi"/>
          <w:color w:val="000000"/>
          <w:szCs w:val="32"/>
          <w:lang w:eastAsia="en-US"/>
        </w:rPr>
        <w:t>těsné</w:t>
      </w:r>
      <w:r w:rsidR="00B81CDA" w:rsidRPr="00B81CDA">
        <w:rPr>
          <w:rFonts w:eastAsiaTheme="minorHAnsi"/>
          <w:color w:val="000000"/>
          <w:szCs w:val="32"/>
          <w:lang w:eastAsia="en-US"/>
        </w:rPr>
        <w:t xml:space="preserve"> spolupráce </w:t>
      </w:r>
      <w:r w:rsidR="00B81CDA">
        <w:rPr>
          <w:rFonts w:eastAsiaTheme="minorHAnsi"/>
          <w:color w:val="000000"/>
          <w:szCs w:val="32"/>
          <w:lang w:eastAsia="en-US"/>
        </w:rPr>
        <w:t>při</w:t>
      </w:r>
      <w:r w:rsidR="00B81CDA" w:rsidRPr="00B81CDA">
        <w:rPr>
          <w:rFonts w:eastAsiaTheme="minorHAnsi"/>
          <w:color w:val="000000"/>
          <w:szCs w:val="32"/>
          <w:lang w:eastAsia="en-US"/>
        </w:rPr>
        <w:t xml:space="preserve"> technologickém vývoji. Komunikace a </w:t>
      </w:r>
      <w:r w:rsidR="00B81CDA">
        <w:rPr>
          <w:rFonts w:eastAsiaTheme="minorHAnsi"/>
          <w:color w:val="000000"/>
          <w:szCs w:val="32"/>
          <w:lang w:eastAsia="en-US"/>
        </w:rPr>
        <w:t>přelévání</w:t>
      </w:r>
      <w:r w:rsidR="00B81CDA" w:rsidRPr="00B81CDA">
        <w:rPr>
          <w:rFonts w:eastAsiaTheme="minorHAnsi"/>
          <w:color w:val="000000"/>
          <w:szCs w:val="32"/>
          <w:lang w:eastAsia="en-US"/>
        </w:rPr>
        <w:t xml:space="preserve"> informací se tak stává snazším.</w:t>
      </w:r>
      <w:r w:rsidR="005A2A42">
        <w:rPr>
          <w:rFonts w:eastAsiaTheme="minorHAnsi"/>
          <w:color w:val="000000"/>
          <w:szCs w:val="32"/>
          <w:lang w:eastAsia="en-US"/>
        </w:rPr>
        <w:t xml:space="preserve"> </w:t>
      </w:r>
      <w:r w:rsidR="000E5D9B">
        <w:rPr>
          <w:rFonts w:eastAsiaTheme="minorHAnsi"/>
          <w:color w:val="000000"/>
          <w:szCs w:val="32"/>
          <w:lang w:eastAsia="en-US"/>
        </w:rPr>
        <w:t>(Porter, 1985)</w:t>
      </w:r>
    </w:p>
    <w:p w14:paraId="1C89A4CD" w14:textId="201FD4E3" w:rsidR="00343DDB" w:rsidRPr="00CF1D67" w:rsidRDefault="00CF1D67" w:rsidP="00D9144A">
      <w:pPr>
        <w:widowControl w:val="0"/>
        <w:suppressAutoHyphens w:val="0"/>
        <w:autoSpaceDE w:val="0"/>
        <w:autoSpaceDN w:val="0"/>
        <w:adjustRightInd w:val="0"/>
        <w:spacing w:after="240"/>
        <w:rPr>
          <w:rFonts w:eastAsiaTheme="minorHAnsi"/>
          <w:color w:val="000000"/>
          <w:szCs w:val="32"/>
          <w:lang w:eastAsia="en-US"/>
        </w:rPr>
      </w:pPr>
      <w:r w:rsidRPr="00CF1D67">
        <w:rPr>
          <w:rFonts w:eastAsiaTheme="minorHAnsi"/>
          <w:color w:val="000000"/>
          <w:szCs w:val="32"/>
          <w:lang w:eastAsia="en-US"/>
        </w:rPr>
        <w:t>Strategie, struktura a rivalita – tento bod také souvisí s domácími podmínkami. Rivalita mezi domácími firmami je pro Port</w:t>
      </w:r>
      <w:r>
        <w:rPr>
          <w:rFonts w:eastAsiaTheme="minorHAnsi"/>
          <w:color w:val="000000"/>
          <w:szCs w:val="32"/>
          <w:lang w:eastAsia="en-US"/>
        </w:rPr>
        <w:t xml:space="preserve">era jedním z nejdůležitějších </w:t>
      </w:r>
      <w:r w:rsidRPr="00CF1D67">
        <w:rPr>
          <w:rFonts w:eastAsiaTheme="minorHAnsi"/>
          <w:color w:val="000000"/>
          <w:szCs w:val="32"/>
          <w:lang w:eastAsia="en-US"/>
        </w:rPr>
        <w:t xml:space="preserve">faktorů, protože stimuluje aktivitu firem. </w:t>
      </w:r>
      <w:r w:rsidR="005A2A42">
        <w:rPr>
          <w:rFonts w:eastAsiaTheme="minorHAnsi"/>
          <w:color w:val="000000"/>
          <w:szCs w:val="32"/>
          <w:lang w:eastAsia="en-US"/>
        </w:rPr>
        <w:t>(</w:t>
      </w:r>
      <w:r w:rsidR="000E5D9B">
        <w:rPr>
          <w:rFonts w:eastAsiaTheme="minorHAnsi"/>
          <w:color w:val="000000"/>
          <w:szCs w:val="32"/>
          <w:lang w:eastAsia="en-US"/>
        </w:rPr>
        <w:t>Porter, 1985</w:t>
      </w:r>
      <w:r w:rsidR="005A2A42">
        <w:rPr>
          <w:rFonts w:eastAsiaTheme="minorHAnsi"/>
          <w:color w:val="000000"/>
          <w:szCs w:val="32"/>
          <w:lang w:eastAsia="en-US"/>
        </w:rPr>
        <w:t>)</w:t>
      </w:r>
    </w:p>
    <w:p w14:paraId="67840B7C" w14:textId="77777777" w:rsidR="00B757E6" w:rsidRPr="00D94352" w:rsidRDefault="00B757E6" w:rsidP="00D9144A">
      <w:pPr>
        <w:pStyle w:val="Nadpis3"/>
        <w:rPr>
          <w:rFonts w:ascii="Times New Roman" w:hAnsi="Times New Roman" w:cs="Times New Roman"/>
          <w:b/>
          <w:color w:val="000000" w:themeColor="text1"/>
          <w:sz w:val="28"/>
        </w:rPr>
      </w:pPr>
      <w:bookmarkStart w:id="53" w:name="_Toc477434988"/>
      <w:bookmarkStart w:id="54" w:name="_Toc479597492"/>
      <w:bookmarkStart w:id="55" w:name="_Toc479631030"/>
      <w:r w:rsidRPr="00D94352">
        <w:rPr>
          <w:rFonts w:ascii="Times New Roman" w:hAnsi="Times New Roman" w:cs="Times New Roman"/>
          <w:b/>
          <w:color w:val="000000" w:themeColor="text1"/>
        </w:rPr>
        <w:t>ŽIVOTNÍ STÁDIUM ODVĚTVÍ</w:t>
      </w:r>
      <w:bookmarkEnd w:id="53"/>
      <w:bookmarkEnd w:id="54"/>
      <w:bookmarkEnd w:id="55"/>
      <w:r w:rsidRPr="00D94352">
        <w:rPr>
          <w:rFonts w:ascii="Times New Roman" w:hAnsi="Times New Roman" w:cs="Times New Roman"/>
          <w:b/>
          <w:color w:val="000000" w:themeColor="text1"/>
        </w:rPr>
        <w:t xml:space="preserve"> </w:t>
      </w:r>
    </w:p>
    <w:p w14:paraId="4FB98B08" w14:textId="77777777" w:rsidR="0054425D" w:rsidRPr="00D119BE" w:rsidRDefault="00E737DB" w:rsidP="00D9144A">
      <w:r w:rsidRPr="00D119BE">
        <w:t>Všechna odvětví jsou ch</w:t>
      </w:r>
      <w:r w:rsidR="002C30D8" w:rsidRPr="00D119BE">
        <w:t>arak</w:t>
      </w:r>
      <w:r w:rsidRPr="00D119BE">
        <w:t>teri</w:t>
      </w:r>
      <w:r w:rsidR="002C30D8" w:rsidRPr="00D119BE">
        <w:t>zována určitými trendy spojenými s vývojem daného odvětví, které postupně či nárazovitě</w:t>
      </w:r>
      <w:r w:rsidR="001859DF" w:rsidRPr="00D119BE">
        <w:t xml:space="preserve"> způsobují změny</w:t>
      </w:r>
      <w:r w:rsidR="003252A5" w:rsidRPr="00D119BE">
        <w:t xml:space="preserve">, které si vyžadují reakce zúčastněných podniků. Je známé, že odvětví procházejí určitými evolučními fázemi od svého vzniku až po zánik. </w:t>
      </w:r>
      <w:r w:rsidR="003252A5" w:rsidRPr="00D119BE">
        <w:lastRenderedPageBreak/>
        <w:t xml:space="preserve">Všechny výrobky, trhy, podniky, odvětví i celá ekonomika má svůj životní cyklus. </w:t>
      </w:r>
      <w:r w:rsidR="00DB716C">
        <w:t>(Sedláčková, Buchta, 2006)</w:t>
      </w:r>
    </w:p>
    <w:p w14:paraId="3A79B3D9" w14:textId="645B1F22" w:rsidR="00D94DCD" w:rsidRPr="00D119BE" w:rsidRDefault="004578B8" w:rsidP="00D9144A">
      <w:r w:rsidRPr="00D119BE">
        <w:t xml:space="preserve">Model životního cyklu odvětví je obdobou modelu životního cyklu výrobku. V praxi </w:t>
      </w:r>
      <w:r w:rsidR="00E20D58" w:rsidRPr="00D119BE">
        <w:t>je ale často obtížné určit v které fázi životního cyklu, se odvětví právě nachází. Životní cyklu</w:t>
      </w:r>
      <w:r w:rsidR="00AB7345" w:rsidRPr="00D119BE">
        <w:t xml:space="preserve">s odvětví je odvozen z trhu. </w:t>
      </w:r>
      <w:r w:rsidR="00E1255D">
        <w:t xml:space="preserve"> Z</w:t>
      </w:r>
      <w:r w:rsidR="00E20D58" w:rsidRPr="00D119BE">
        <w:t>koumání</w:t>
      </w:r>
      <w:r w:rsidR="00AB7345" w:rsidRPr="00D119BE">
        <w:t>m</w:t>
      </w:r>
      <w:r w:rsidR="00E20D58" w:rsidRPr="00D119BE">
        <w:t>, zda počet zákazníků a poptávka roste, je nebo není stabilní</w:t>
      </w:r>
      <w:r w:rsidR="00B66780" w:rsidRPr="00D119BE">
        <w:t xml:space="preserve">, roste či klesá z hlediska objemu. </w:t>
      </w:r>
      <w:r w:rsidR="001D0AC0" w:rsidRPr="00D119BE">
        <w:t>Klíčovým faktorem, který obvykle podmiňuje životní cyklus, je jeho růst. Životní cyklus odvětví je závislý na vývoji poptávky, což se následně odráží v tempu růstu odvětví. Vývoj odvětví obvykle prochází pěti etapami: vznik, růst, dospělost, dozrání a úpadek.</w:t>
      </w:r>
      <w:r w:rsidR="00E1255D">
        <w:t xml:space="preserve"> Znázornění vývoje odvětví je graficky znázorněno na obrázku. (S</w:t>
      </w:r>
      <w:r w:rsidR="00DB716C">
        <w:t xml:space="preserve">edláčková, </w:t>
      </w:r>
      <w:r w:rsidR="00E1255D">
        <w:t>Buchta, 2006)</w:t>
      </w:r>
    </w:p>
    <w:p w14:paraId="50E85292" w14:textId="7EAF6EC3" w:rsidR="00D210BC" w:rsidRDefault="00D210BC" w:rsidP="00F43855">
      <w:pPr>
        <w:widowControl w:val="0"/>
        <w:suppressAutoHyphens w:val="0"/>
        <w:autoSpaceDE w:val="0"/>
        <w:autoSpaceDN w:val="0"/>
        <w:adjustRightInd w:val="0"/>
        <w:spacing w:after="0"/>
        <w:jc w:val="center"/>
        <w:rPr>
          <w:rFonts w:ascii="Times" w:eastAsiaTheme="minorHAnsi" w:hAnsi="Times" w:cs="Times"/>
          <w:color w:val="000000"/>
          <w:lang w:eastAsia="en-US"/>
        </w:rPr>
      </w:pPr>
      <w:r>
        <w:rPr>
          <w:rFonts w:ascii="Times" w:eastAsiaTheme="minorHAnsi" w:hAnsi="Times" w:cs="Times"/>
          <w:noProof/>
          <w:color w:val="000000"/>
          <w:lang w:eastAsia="cs-CZ"/>
        </w:rPr>
        <w:drawing>
          <wp:inline distT="0" distB="0" distL="0" distR="0" wp14:anchorId="75A414B3" wp14:editId="27F36708">
            <wp:extent cx="4623435" cy="204287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528" cy="2083119"/>
                    </a:xfrm>
                    <a:prstGeom prst="rect">
                      <a:avLst/>
                    </a:prstGeom>
                    <a:noFill/>
                    <a:ln>
                      <a:noFill/>
                    </a:ln>
                  </pic:spPr>
                </pic:pic>
              </a:graphicData>
            </a:graphic>
          </wp:inline>
        </w:drawing>
      </w:r>
    </w:p>
    <w:p w14:paraId="26F93F60" w14:textId="2E2F7CD6" w:rsidR="00E32DBC" w:rsidRDefault="00E1255D" w:rsidP="00F43855">
      <w:pPr>
        <w:widowControl w:val="0"/>
        <w:suppressAutoHyphens w:val="0"/>
        <w:autoSpaceDE w:val="0"/>
        <w:autoSpaceDN w:val="0"/>
        <w:adjustRightInd w:val="0"/>
        <w:spacing w:after="240"/>
        <w:jc w:val="center"/>
        <w:rPr>
          <w:rFonts w:eastAsiaTheme="minorHAnsi"/>
          <w:color w:val="000000"/>
          <w:sz w:val="20"/>
          <w:szCs w:val="18"/>
          <w:lang w:eastAsia="en-US"/>
        </w:rPr>
      </w:pPr>
      <w:r>
        <w:rPr>
          <w:rFonts w:eastAsiaTheme="minorHAnsi"/>
          <w:color w:val="000000"/>
          <w:sz w:val="20"/>
          <w:szCs w:val="18"/>
          <w:lang w:eastAsia="en-US"/>
        </w:rPr>
        <w:br/>
      </w:r>
      <w:r w:rsidR="0020144C">
        <w:rPr>
          <w:rFonts w:eastAsiaTheme="minorHAnsi"/>
          <w:color w:val="000000"/>
          <w:sz w:val="20"/>
          <w:szCs w:val="18"/>
          <w:lang w:eastAsia="en-US"/>
        </w:rPr>
        <w:t>Obr. č. 6: Ž</w:t>
      </w:r>
      <w:r w:rsidR="00E32DBC">
        <w:rPr>
          <w:rFonts w:eastAsiaTheme="minorHAnsi"/>
          <w:color w:val="000000"/>
          <w:sz w:val="20"/>
          <w:szCs w:val="18"/>
          <w:lang w:eastAsia="en-US"/>
        </w:rPr>
        <w:t>ivotní stádium podniku</w:t>
      </w:r>
    </w:p>
    <w:p w14:paraId="7BB497E8" w14:textId="24ED6B41" w:rsidR="00D210BC" w:rsidRPr="00E679D9" w:rsidRDefault="00D210BC" w:rsidP="00F43855">
      <w:pPr>
        <w:widowControl w:val="0"/>
        <w:suppressAutoHyphens w:val="0"/>
        <w:autoSpaceDE w:val="0"/>
        <w:autoSpaceDN w:val="0"/>
        <w:adjustRightInd w:val="0"/>
        <w:spacing w:after="240"/>
        <w:jc w:val="center"/>
        <w:rPr>
          <w:rFonts w:eastAsiaTheme="minorHAnsi"/>
          <w:i/>
          <w:color w:val="000000"/>
          <w:sz w:val="20"/>
          <w:szCs w:val="18"/>
          <w:lang w:eastAsia="en-US"/>
        </w:rPr>
      </w:pPr>
      <w:r w:rsidRPr="00E679D9">
        <w:rPr>
          <w:rFonts w:eastAsiaTheme="minorHAnsi"/>
          <w:i/>
          <w:color w:val="000000"/>
          <w:sz w:val="20"/>
          <w:szCs w:val="18"/>
          <w:lang w:eastAsia="en-US"/>
        </w:rPr>
        <w:t xml:space="preserve">Zdroj: </w:t>
      </w:r>
      <w:proofErr w:type="spellStart"/>
      <w:r w:rsidR="00B1205C">
        <w:rPr>
          <w:rFonts w:eastAsiaTheme="minorHAnsi"/>
          <w:i/>
          <w:color w:val="000000"/>
          <w:sz w:val="20"/>
          <w:szCs w:val="18"/>
          <w:lang w:eastAsia="en-US"/>
        </w:rPr>
        <w:t>Sedláčková</w:t>
      </w:r>
      <w:proofErr w:type="spellEnd"/>
      <w:r w:rsidR="00B1205C">
        <w:rPr>
          <w:rFonts w:eastAsiaTheme="minorHAnsi"/>
          <w:i/>
          <w:color w:val="000000"/>
          <w:sz w:val="20"/>
          <w:szCs w:val="18"/>
          <w:lang w:eastAsia="en-US"/>
        </w:rPr>
        <w:t>, Buchta,2006</w:t>
      </w:r>
    </w:p>
    <w:p w14:paraId="5A349C8F" w14:textId="77777777" w:rsidR="00495F54" w:rsidRDefault="00495F54" w:rsidP="00D9144A">
      <w:pPr>
        <w:rPr>
          <w:sz w:val="22"/>
        </w:rPr>
      </w:pPr>
    </w:p>
    <w:p w14:paraId="2F670EC4" w14:textId="77777777" w:rsidR="00495F54" w:rsidRPr="00AB7345" w:rsidRDefault="006A1718" w:rsidP="00C45883">
      <w:pPr>
        <w:pStyle w:val="Odstavecseseznamem"/>
        <w:numPr>
          <w:ilvl w:val="0"/>
          <w:numId w:val="5"/>
        </w:numPr>
      </w:pPr>
      <w:r w:rsidRPr="00AB7345">
        <w:t>V etapě</w:t>
      </w:r>
      <w:r w:rsidR="0045374C" w:rsidRPr="00AB7345">
        <w:t xml:space="preserve"> </w:t>
      </w:r>
      <w:r w:rsidR="0045374C" w:rsidRPr="00AB7345">
        <w:rPr>
          <w:b/>
        </w:rPr>
        <w:t xml:space="preserve">vzniku </w:t>
      </w:r>
      <w:r w:rsidR="0045374C" w:rsidRPr="00AB7345">
        <w:t xml:space="preserve">odvětví </w:t>
      </w:r>
      <w:r w:rsidR="00506B55" w:rsidRPr="00AB7345">
        <w:t>podniky kladou důraz na rozvo</w:t>
      </w:r>
      <w:r w:rsidR="002D7FC9" w:rsidRPr="00AB7345">
        <w:t xml:space="preserve">j trhu a specifických předností, aby přilákaly co nejvíce zákazníků a aby si podnik vybudoval co nejpevnější konkurenční pozici na trhu. </w:t>
      </w:r>
    </w:p>
    <w:p w14:paraId="1FAE2F80" w14:textId="77777777" w:rsidR="0045374C" w:rsidRPr="00AB7345" w:rsidRDefault="002D7FC9" w:rsidP="00C45883">
      <w:pPr>
        <w:pStyle w:val="Odstavecseseznamem"/>
        <w:numPr>
          <w:ilvl w:val="0"/>
          <w:numId w:val="5"/>
        </w:numPr>
      </w:pPr>
      <w:r w:rsidRPr="00AB7345">
        <w:t xml:space="preserve">V etapě </w:t>
      </w:r>
      <w:r w:rsidRPr="00AB7345">
        <w:rPr>
          <w:b/>
        </w:rPr>
        <w:t>růstu</w:t>
      </w:r>
      <w:r w:rsidRPr="00AB7345">
        <w:t xml:space="preserve"> </w:t>
      </w:r>
      <w:r w:rsidR="00984B96" w:rsidRPr="00AB7345">
        <w:t xml:space="preserve">je hlavní aby si podnik upevnil svou pozici na trhu a připravil se na nadcházející etapy, a zároveň profitoval na rostoucím trhu. </w:t>
      </w:r>
    </w:p>
    <w:p w14:paraId="7861011C" w14:textId="77777777" w:rsidR="00984B96" w:rsidRPr="00AB7345" w:rsidRDefault="000B063C" w:rsidP="00C45883">
      <w:pPr>
        <w:pStyle w:val="Odstavecseseznamem"/>
        <w:numPr>
          <w:ilvl w:val="0"/>
          <w:numId w:val="5"/>
        </w:numPr>
      </w:pPr>
      <w:r w:rsidRPr="00AB7345">
        <w:t xml:space="preserve">V etapě </w:t>
      </w:r>
      <w:r w:rsidRPr="00AB7345">
        <w:rPr>
          <w:b/>
        </w:rPr>
        <w:t xml:space="preserve">dospělosti (zralosti) </w:t>
      </w:r>
      <w:r w:rsidR="00CA3279" w:rsidRPr="00AB7345">
        <w:t>poptávka roste už jen zvolna.</w:t>
      </w:r>
      <w:r w:rsidR="00CA59B8" w:rsidRPr="00AB7345">
        <w:t xml:space="preserve"> Podniky se snaží zákazníky přetáhnout od konkurentů</w:t>
      </w:r>
      <w:r w:rsidR="00CA3279" w:rsidRPr="00AB7345">
        <w:t>m.</w:t>
      </w:r>
    </w:p>
    <w:p w14:paraId="3C74978B" w14:textId="77777777" w:rsidR="00CA3279" w:rsidRPr="00AB7345" w:rsidRDefault="00CA3279" w:rsidP="00C45883">
      <w:pPr>
        <w:pStyle w:val="Odstavecseseznamem"/>
        <w:numPr>
          <w:ilvl w:val="0"/>
          <w:numId w:val="5"/>
        </w:numPr>
      </w:pPr>
      <w:r w:rsidRPr="00AB7345">
        <w:t xml:space="preserve">V etapě </w:t>
      </w:r>
      <w:r w:rsidRPr="00AB7345">
        <w:rPr>
          <w:b/>
        </w:rPr>
        <w:t xml:space="preserve">dozrání </w:t>
      </w:r>
      <w:r w:rsidRPr="00AB7345">
        <w:t xml:space="preserve">roste poptávka minimálně a dosahuje svého vrcholu. Podniky musí sledovat chování konkurentů. </w:t>
      </w:r>
    </w:p>
    <w:p w14:paraId="5FE67973" w14:textId="77777777" w:rsidR="00CA3279" w:rsidRPr="00AB7345" w:rsidRDefault="00CA3279" w:rsidP="00C45883">
      <w:pPr>
        <w:pStyle w:val="Odstavecseseznamem"/>
        <w:numPr>
          <w:ilvl w:val="0"/>
          <w:numId w:val="5"/>
        </w:numPr>
      </w:pPr>
      <w:r w:rsidRPr="00AB7345">
        <w:lastRenderedPageBreak/>
        <w:t xml:space="preserve">Etapa </w:t>
      </w:r>
      <w:r w:rsidRPr="00AB7345">
        <w:rPr>
          <w:b/>
        </w:rPr>
        <w:t>úpadku</w:t>
      </w:r>
      <w:r w:rsidRPr="00AB7345">
        <w:t xml:space="preserve"> začíná jakmile poptávka po vybrané odvětví začne klesat. </w:t>
      </w:r>
      <w:r w:rsidR="0075644F" w:rsidRPr="00AB7345">
        <w:t xml:space="preserve"> (Sedláčková, Buchta, 2006) </w:t>
      </w:r>
    </w:p>
    <w:p w14:paraId="27CE1555" w14:textId="77777777" w:rsidR="00B621A9" w:rsidRPr="00D94352" w:rsidRDefault="0075644F" w:rsidP="00D9144A">
      <w:pPr>
        <w:pStyle w:val="Nadpis3"/>
        <w:rPr>
          <w:rFonts w:ascii="Times New Roman" w:hAnsi="Times New Roman" w:cs="Times New Roman"/>
          <w:b/>
          <w:color w:val="000000" w:themeColor="text1"/>
          <w:sz w:val="22"/>
        </w:rPr>
      </w:pPr>
      <w:bookmarkStart w:id="56" w:name="_Toc477434989"/>
      <w:bookmarkStart w:id="57" w:name="_Toc479597493"/>
      <w:bookmarkStart w:id="58" w:name="_Toc479631031"/>
      <w:r w:rsidRPr="00D94352">
        <w:rPr>
          <w:rFonts w:ascii="Times New Roman" w:hAnsi="Times New Roman" w:cs="Times New Roman"/>
          <w:b/>
          <w:color w:val="000000" w:themeColor="text1"/>
        </w:rPr>
        <w:t>STRUKTURA ODVĚTVÍ Z HLEDISKA MÍRY KONCENTRACE</w:t>
      </w:r>
      <w:bookmarkEnd w:id="56"/>
      <w:bookmarkEnd w:id="57"/>
      <w:bookmarkEnd w:id="58"/>
    </w:p>
    <w:p w14:paraId="080D94DB" w14:textId="16C64C32" w:rsidR="00D94DCD" w:rsidRPr="00195340" w:rsidRDefault="003F3CA0" w:rsidP="00D9144A">
      <w:r>
        <w:t xml:space="preserve">Pochopit strukturu odvětví je nezbytné </w:t>
      </w:r>
      <w:r w:rsidR="00FD6374">
        <w:t xml:space="preserve">pro provádění dalších analýz. </w:t>
      </w:r>
      <w:r w:rsidR="005F44C0">
        <w:t>Úspěch podniku do značné míry ovlivňuje i to, v jakém odvětví působí. Analýza struktury odvětví se opírá o</w:t>
      </w:r>
      <w:r w:rsidR="003D531D">
        <w:t> </w:t>
      </w:r>
      <w:r w:rsidR="005F44C0">
        <w:t xml:space="preserve">charakteristiku konkurence. </w:t>
      </w:r>
      <w:r w:rsidR="005773A1">
        <w:t xml:space="preserve">Na základě těchto informací, lze </w:t>
      </w:r>
      <w:r w:rsidR="003D531D">
        <w:t>určit, jestli se jedná o </w:t>
      </w:r>
      <w:r w:rsidR="005773A1">
        <w:t xml:space="preserve">atomizované či konsolidované odvětví. </w:t>
      </w:r>
      <w:r w:rsidR="003A56C1">
        <w:t>(Schevchuk, 2007)</w:t>
      </w:r>
    </w:p>
    <w:p w14:paraId="4FA8AF4B" w14:textId="77777777" w:rsidR="005773A1" w:rsidRDefault="005773A1" w:rsidP="00D9144A">
      <w:pPr>
        <w:rPr>
          <w:b/>
        </w:rPr>
      </w:pPr>
      <w:r>
        <w:rPr>
          <w:b/>
        </w:rPr>
        <w:t xml:space="preserve">Atomizované odvětví </w:t>
      </w:r>
    </w:p>
    <w:p w14:paraId="1559ADAF" w14:textId="77777777" w:rsidR="005773A1" w:rsidRDefault="00B9306A" w:rsidP="00D9144A">
      <w:r>
        <w:t>Pro atomizované okolí je charakteristické velké množství malých či středních podniků</w:t>
      </w:r>
      <w:r w:rsidR="00FD098A">
        <w:t xml:space="preserve"> a nízké vstupní bariéry. N</w:t>
      </w:r>
      <w:r>
        <w:t xml:space="preserve">eexistuje zde žádný dominantní podnik. </w:t>
      </w:r>
      <w:r w:rsidR="00851A94">
        <w:t>S</w:t>
      </w:r>
      <w:r w:rsidR="009E4007">
        <w:t xml:space="preserve">ilná poptávka v odvětví přináší pro stávající podniky vysoké výnosy, </w:t>
      </w:r>
      <w:r w:rsidR="0001688C">
        <w:t xml:space="preserve">díky tomu se stává odvětví více přitažlivým a vstupují do něj tak noví konkurenti. </w:t>
      </w:r>
      <w:r w:rsidR="00F97B3D">
        <w:t>(Schevchuk, 2007)</w:t>
      </w:r>
    </w:p>
    <w:p w14:paraId="2C68D975" w14:textId="77777777" w:rsidR="00D94352" w:rsidRDefault="00217736" w:rsidP="00D9144A">
      <w:pPr>
        <w:rPr>
          <w:b/>
        </w:rPr>
      </w:pPr>
      <w:r>
        <w:rPr>
          <w:b/>
        </w:rPr>
        <w:t>Konsolidované odvětví</w:t>
      </w:r>
    </w:p>
    <w:p w14:paraId="4D6B30E6" w14:textId="77777777" w:rsidR="00565E15" w:rsidRPr="00D94352" w:rsidRDefault="00734C0E" w:rsidP="00D9144A">
      <w:pPr>
        <w:rPr>
          <w:b/>
        </w:rPr>
      </w:pPr>
      <w:r>
        <w:t xml:space="preserve">Konsolidované odvětví je charakteristické malým počtem podniků s velkým tržním podílem nebo v krajním případě pouze jedním monopolem, a existence vstupních bariér. Kombinace těchto charakteristik vyvolává vzájemnou závislost podniků, kdy aktivity jednoho podniku výrazně ovlivňují aktivity dalších menších podniků. Každý podnik by měl předvídat a zvažovat dopad svých rozhodnutí na chování ostatních podniků. </w:t>
      </w:r>
      <w:r w:rsidR="00D66E30">
        <w:t xml:space="preserve">Pro určení strategie v tomto </w:t>
      </w:r>
      <w:r w:rsidR="00565E15">
        <w:t xml:space="preserve">okolí je nezbytné analýza zaměřená na počet a velikost podniků v tomto odvětví. </w:t>
      </w:r>
      <w:r w:rsidR="00851A94">
        <w:t>(S</w:t>
      </w:r>
      <w:r w:rsidR="005D668D">
        <w:t xml:space="preserve">chevchuk, 2007) </w:t>
      </w:r>
    </w:p>
    <w:p w14:paraId="243FC7C4" w14:textId="77777777" w:rsidR="00AB5A9E" w:rsidRPr="00D94352" w:rsidRDefault="00AB5A9E" w:rsidP="00D9144A">
      <w:pPr>
        <w:pStyle w:val="Nadpis3"/>
        <w:rPr>
          <w:rFonts w:ascii="Times New Roman" w:hAnsi="Times New Roman" w:cs="Times New Roman"/>
          <w:b/>
          <w:color w:val="000000" w:themeColor="text1"/>
        </w:rPr>
      </w:pPr>
      <w:bookmarkStart w:id="59" w:name="_Toc477434990"/>
      <w:bookmarkStart w:id="60" w:name="_Toc479597494"/>
      <w:bookmarkStart w:id="61" w:name="_Toc479631032"/>
      <w:r w:rsidRPr="00D94352">
        <w:rPr>
          <w:rFonts w:ascii="Times New Roman" w:hAnsi="Times New Roman" w:cs="Times New Roman"/>
          <w:b/>
          <w:color w:val="000000" w:themeColor="text1"/>
        </w:rPr>
        <w:t>KONKURENCE V</w:t>
      </w:r>
      <w:r w:rsidR="00212E5C" w:rsidRPr="00D94352">
        <w:rPr>
          <w:rFonts w:ascii="Times New Roman" w:hAnsi="Times New Roman" w:cs="Times New Roman"/>
          <w:b/>
          <w:color w:val="000000" w:themeColor="text1"/>
        </w:rPr>
        <w:t> </w:t>
      </w:r>
      <w:r w:rsidRPr="00D94352">
        <w:rPr>
          <w:rFonts w:ascii="Times New Roman" w:hAnsi="Times New Roman" w:cs="Times New Roman"/>
          <w:b/>
          <w:color w:val="000000" w:themeColor="text1"/>
        </w:rPr>
        <w:t>ODVĚTVÍ</w:t>
      </w:r>
      <w:bookmarkEnd w:id="59"/>
      <w:bookmarkEnd w:id="60"/>
      <w:bookmarkEnd w:id="61"/>
    </w:p>
    <w:p w14:paraId="3DDF665F" w14:textId="2A815BDE" w:rsidR="00FE0C1C" w:rsidRDefault="00212E5C" w:rsidP="00D9144A">
      <w:r>
        <w:t xml:space="preserve">Konkurence </w:t>
      </w:r>
      <w:r w:rsidR="00546D10">
        <w:t>může být definována jako „rivalita nebo boj, často me</w:t>
      </w:r>
      <w:r w:rsidR="00851A94">
        <w:t>zi více či méně rovnými soupeři.“</w:t>
      </w:r>
      <w:r w:rsidR="003D531D">
        <w:t xml:space="preserve"> </w:t>
      </w:r>
      <w:r w:rsidR="00855A0B">
        <w:t xml:space="preserve">Konkurenční prostředí tvoří jádro odvětví. </w:t>
      </w:r>
      <w:r w:rsidR="00DB4100">
        <w:t>Pro zjištění</w:t>
      </w:r>
      <w:r w:rsidR="00DB4100">
        <w:rPr>
          <w:rStyle w:val="Odkaznakoment"/>
        </w:rPr>
        <w:t xml:space="preserve">, </w:t>
      </w:r>
      <w:r w:rsidR="00DB4100">
        <w:rPr>
          <w:rStyle w:val="Odkaznakoment"/>
          <w:sz w:val="24"/>
        </w:rPr>
        <w:t>j</w:t>
      </w:r>
      <w:r w:rsidR="00855A0B">
        <w:t xml:space="preserve">ak velký tvoří rozsah prostředí, </w:t>
      </w:r>
      <w:r w:rsidR="00DB4100">
        <w:t>si musí podnik vymezit kdo všechno je pro něj</w:t>
      </w:r>
      <w:r w:rsidR="00855A0B">
        <w:t xml:space="preserve"> konkurentem. </w:t>
      </w:r>
      <w:r w:rsidR="00851A94">
        <w:t xml:space="preserve"> Analyzování konkurenčního prostředí bývá většinou startovacím bodem.</w:t>
      </w:r>
      <w:r w:rsidR="005377E2">
        <w:t xml:space="preserve"> (</w:t>
      </w:r>
      <w:r w:rsidR="00DB4100">
        <w:t>Schevchuk, 2007)</w:t>
      </w:r>
    </w:p>
    <w:p w14:paraId="3E671EE2" w14:textId="77777777" w:rsidR="00DB4100" w:rsidRDefault="00851757" w:rsidP="00D9144A">
      <w:r>
        <w:t xml:space="preserve">Ve výše uvedené kapitole </w:t>
      </w:r>
      <w:r w:rsidR="000D4387">
        <w:t>„</w:t>
      </w:r>
      <w:r>
        <w:t>prostředí podniku</w:t>
      </w:r>
      <w:r w:rsidR="000D4387">
        <w:t>“</w:t>
      </w:r>
      <w:r>
        <w:t xml:space="preserve">, je zmíněn Porterův model pěti sil, </w:t>
      </w:r>
      <w:r w:rsidR="009C4242">
        <w:t>který vytvořil Michael Porter podle kterého je důležité pochopit pravidla konkurence v konkrétním odvětví, která rozhodují o atraktivitě odvětví.</w:t>
      </w:r>
    </w:p>
    <w:p w14:paraId="1911F9A7" w14:textId="274C271D" w:rsidR="009568C3" w:rsidRDefault="009568C3" w:rsidP="00D9144A">
      <w:r>
        <w:t xml:space="preserve">Konkurenci můžeme členit podle </w:t>
      </w:r>
      <w:r w:rsidR="005377E2">
        <w:t>různých hledisek (Jakubíková</w:t>
      </w:r>
      <w:r>
        <w:t>, 2008):</w:t>
      </w:r>
    </w:p>
    <w:p w14:paraId="61A32EEB" w14:textId="77777777" w:rsidR="009568C3" w:rsidRDefault="009568C3" w:rsidP="00C45883">
      <w:pPr>
        <w:pStyle w:val="Odstavecseseznamem"/>
        <w:numPr>
          <w:ilvl w:val="0"/>
          <w:numId w:val="20"/>
        </w:numPr>
      </w:pPr>
      <w:r>
        <w:t>Podle teritoriálního hlediska,</w:t>
      </w:r>
    </w:p>
    <w:p w14:paraId="4C4BD080" w14:textId="77777777" w:rsidR="009568C3" w:rsidRDefault="009568C3" w:rsidP="00C45883">
      <w:pPr>
        <w:pStyle w:val="Odstavecseseznamem"/>
        <w:numPr>
          <w:ilvl w:val="0"/>
          <w:numId w:val="20"/>
        </w:numPr>
      </w:pPr>
      <w:r>
        <w:t xml:space="preserve">z hlediska nahraditelnosti produktu v konkurenčním prostředí, </w:t>
      </w:r>
    </w:p>
    <w:p w14:paraId="138AA441" w14:textId="77777777" w:rsidR="009568C3" w:rsidRDefault="009568C3" w:rsidP="00C45883">
      <w:pPr>
        <w:pStyle w:val="Odstavecseseznamem"/>
        <w:numPr>
          <w:ilvl w:val="0"/>
          <w:numId w:val="20"/>
        </w:numPr>
      </w:pPr>
      <w:r>
        <w:t>dle hlediska počtu výrobců (prodejců) a stupně diferenciace produkce,</w:t>
      </w:r>
    </w:p>
    <w:p w14:paraId="48CC1EB7" w14:textId="77777777" w:rsidR="009568C3" w:rsidRDefault="009568C3" w:rsidP="00C45883">
      <w:pPr>
        <w:pStyle w:val="Odstavecseseznamem"/>
        <w:numPr>
          <w:ilvl w:val="0"/>
          <w:numId w:val="20"/>
        </w:numPr>
      </w:pPr>
      <w:r>
        <w:lastRenderedPageBreak/>
        <w:t xml:space="preserve">z hlediska organizovanosti a propojitelností výrobců do aliancí. </w:t>
      </w:r>
    </w:p>
    <w:p w14:paraId="59C328CC" w14:textId="19B8990E" w:rsidR="009568C3" w:rsidRDefault="009568C3" w:rsidP="00D9144A">
      <w:r>
        <w:t>Pro reálné zhodnocení umístění podniku na trhu je nezbytné znát konkure</w:t>
      </w:r>
      <w:r w:rsidR="00D94DCD">
        <w:t>nci. Je nutné vědět.</w:t>
      </w:r>
    </w:p>
    <w:p w14:paraId="2F00FD8A" w14:textId="77777777" w:rsidR="009568C3" w:rsidRDefault="009568C3" w:rsidP="00C45883">
      <w:pPr>
        <w:pStyle w:val="Odstavecseseznamem"/>
        <w:numPr>
          <w:ilvl w:val="0"/>
          <w:numId w:val="21"/>
        </w:numPr>
      </w:pPr>
      <w:r>
        <w:t>Kdo jsou naši hlavní konkurenti?</w:t>
      </w:r>
    </w:p>
    <w:p w14:paraId="540B7265" w14:textId="77777777" w:rsidR="009568C3" w:rsidRDefault="009568C3" w:rsidP="00C45883">
      <w:pPr>
        <w:pStyle w:val="Odstavecseseznamem"/>
        <w:numPr>
          <w:ilvl w:val="0"/>
          <w:numId w:val="21"/>
        </w:numPr>
      </w:pPr>
      <w:r>
        <w:t>Jaká je jejich strategie?</w:t>
      </w:r>
    </w:p>
    <w:p w14:paraId="56306FAC" w14:textId="77777777" w:rsidR="009568C3" w:rsidRDefault="009568C3" w:rsidP="00C45883">
      <w:pPr>
        <w:pStyle w:val="Odstavecseseznamem"/>
        <w:numPr>
          <w:ilvl w:val="0"/>
          <w:numId w:val="21"/>
        </w:numPr>
      </w:pPr>
      <w:r>
        <w:t>Jaké jsou jejich cíle?</w:t>
      </w:r>
    </w:p>
    <w:p w14:paraId="1B38F14E" w14:textId="77777777" w:rsidR="009568C3" w:rsidRDefault="009568C3" w:rsidP="00C45883">
      <w:pPr>
        <w:pStyle w:val="Odstavecseseznamem"/>
        <w:numPr>
          <w:ilvl w:val="0"/>
          <w:numId w:val="21"/>
        </w:numPr>
      </w:pPr>
      <w:r>
        <w:t>V čem spočívají jejich přednosti a slabiny?</w:t>
      </w:r>
    </w:p>
    <w:p w14:paraId="728DEC50" w14:textId="77777777" w:rsidR="009568C3" w:rsidRDefault="009568C3" w:rsidP="00C45883">
      <w:pPr>
        <w:pStyle w:val="Odstavecseseznamem"/>
        <w:numPr>
          <w:ilvl w:val="0"/>
          <w:numId w:val="21"/>
        </w:numPr>
      </w:pPr>
      <w:r>
        <w:t>Jakou podobu může mít jejich reakce na naše aktivity, jakožto i změny v tržním makroprostředí i mikroprostředí.</w:t>
      </w:r>
    </w:p>
    <w:p w14:paraId="49AFB4FE" w14:textId="77777777" w:rsidR="009568C3" w:rsidRDefault="009568C3" w:rsidP="00D9144A">
      <w:pPr>
        <w:rPr>
          <w:rFonts w:eastAsiaTheme="minorHAnsi"/>
          <w:szCs w:val="22"/>
          <w:lang w:eastAsia="cs-CZ"/>
        </w:rPr>
      </w:pPr>
      <w:r>
        <w:rPr>
          <w:rFonts w:eastAsiaTheme="minorHAnsi"/>
          <w:szCs w:val="22"/>
          <w:lang w:eastAsia="cs-CZ"/>
        </w:rPr>
        <w:t>Získání všech potřebných informací o konkurenci je důležité pro správné zhodnocení. K získání těchto informací se používá analýza konkurence.</w:t>
      </w:r>
    </w:p>
    <w:p w14:paraId="28A9E70F" w14:textId="12F3F24E" w:rsidR="009568C3" w:rsidRPr="009568C3" w:rsidRDefault="009568C3" w:rsidP="00D9144A">
      <w:pPr>
        <w:rPr>
          <w:rFonts w:eastAsiaTheme="minorHAnsi"/>
          <w:szCs w:val="22"/>
          <w:lang w:eastAsia="cs-CZ"/>
        </w:rPr>
      </w:pPr>
      <w:r>
        <w:rPr>
          <w:rFonts w:eastAsiaTheme="minorHAnsi"/>
          <w:szCs w:val="22"/>
          <w:lang w:eastAsia="cs-CZ"/>
        </w:rPr>
        <w:t>Pro sběr a vyhodnocení co nejvíce spolehlivých, přesných a pravdivých informací o nejvýznamnějších konkurentech se užívá analýza konkurence (Kalka, Massen, 2003)</w:t>
      </w:r>
    </w:p>
    <w:p w14:paraId="06105517" w14:textId="101F21F2" w:rsidR="009653F4" w:rsidRDefault="009653F4" w:rsidP="00D9144A">
      <w:pPr>
        <w:rPr>
          <w:b/>
        </w:rPr>
      </w:pPr>
      <w:r>
        <w:rPr>
          <w:b/>
        </w:rPr>
        <w:t>Analýza konkurence</w:t>
      </w:r>
    </w:p>
    <w:p w14:paraId="6C7E2628" w14:textId="77777777" w:rsidR="002A4EFE" w:rsidRDefault="00F22281" w:rsidP="00D9144A">
      <w:r>
        <w:t>Aby mohla být firma v daném odvětví na trhu úspěšná, musí uspokojovat potřeby zákazníků lepším způsobem, než je tomu u konkurenčních firem. K těmto účelům slouží analýza konkurence, díky které je možné zjistit mnoho informací o konkurentech. Nesporným poznatkem je, že úspěch firmy je zajištěn, až když konkurenční firma nezajistí zákazníkova přání a požadavky</w:t>
      </w:r>
      <w:r w:rsidR="002A4EFE">
        <w:t>.</w:t>
      </w:r>
    </w:p>
    <w:p w14:paraId="7F9CF2E5" w14:textId="59D46D8D" w:rsidR="009568C3" w:rsidRPr="009653F4" w:rsidRDefault="00BB3AD6" w:rsidP="00D9144A">
      <w:r>
        <w:t xml:space="preserve">Cílem analýzy konkurence by měl být soubor informací o všech konkurentech a neustále tento soubor dat doplňovat a poopravovat tak, aby bylo možné předpovědět jednotlivé chování konkurentů na trhu. Díky tomuhle předvídání pak lze na takové chování efektivně a včas reagovat. </w:t>
      </w:r>
      <w:r w:rsidR="002A7D51">
        <w:t>(Zamazalová, 2010)</w:t>
      </w:r>
    </w:p>
    <w:p w14:paraId="15188BD0" w14:textId="77777777" w:rsidR="00EC64F5" w:rsidRDefault="00D06985" w:rsidP="00D9144A">
      <w:pPr>
        <w:pStyle w:val="Nadpis2"/>
        <w:rPr>
          <w:rFonts w:ascii="Times New Roman" w:eastAsiaTheme="minorHAnsi" w:hAnsi="Times New Roman" w:cs="Times New Roman"/>
          <w:b/>
          <w:color w:val="000000" w:themeColor="text1"/>
          <w:sz w:val="24"/>
          <w:lang w:eastAsia="en-US"/>
        </w:rPr>
      </w:pPr>
      <w:bookmarkStart w:id="62" w:name="_Toc477434991"/>
      <w:bookmarkStart w:id="63" w:name="_Toc479597495"/>
      <w:bookmarkStart w:id="64" w:name="_Toc479631033"/>
      <w:r w:rsidRPr="00D94352">
        <w:rPr>
          <w:rFonts w:ascii="Times New Roman" w:eastAsiaTheme="minorHAnsi" w:hAnsi="Times New Roman" w:cs="Times New Roman"/>
          <w:b/>
          <w:color w:val="000000" w:themeColor="text1"/>
          <w:sz w:val="24"/>
          <w:lang w:eastAsia="en-US"/>
        </w:rPr>
        <w:t>HYBNÉ ZMĚNOTVORNÉ SÍLY V ODVĚTVÍ</w:t>
      </w:r>
      <w:bookmarkEnd w:id="62"/>
      <w:bookmarkEnd w:id="63"/>
      <w:bookmarkEnd w:id="64"/>
      <w:r w:rsidRPr="00D94352">
        <w:rPr>
          <w:rFonts w:ascii="Times New Roman" w:eastAsiaTheme="minorHAnsi" w:hAnsi="Times New Roman" w:cs="Times New Roman"/>
          <w:b/>
          <w:color w:val="000000" w:themeColor="text1"/>
          <w:sz w:val="24"/>
          <w:lang w:eastAsia="en-US"/>
        </w:rPr>
        <w:t xml:space="preserve"> </w:t>
      </w:r>
    </w:p>
    <w:p w14:paraId="69B85784" w14:textId="77777777" w:rsidR="00AB3913" w:rsidRDefault="00D94352" w:rsidP="00D9144A">
      <w:pPr>
        <w:rPr>
          <w:rFonts w:eastAsiaTheme="minorHAnsi"/>
          <w:lang w:eastAsia="en-US"/>
        </w:rPr>
      </w:pPr>
      <w:r>
        <w:rPr>
          <w:rFonts w:eastAsiaTheme="minorHAnsi"/>
          <w:lang w:eastAsia="en-US"/>
        </w:rPr>
        <w:t xml:space="preserve">Hybné síly jsou ty, které působí na změny v odvětví a dopadu na něj. </w:t>
      </w:r>
      <w:r w:rsidR="00AB3913">
        <w:rPr>
          <w:rFonts w:eastAsiaTheme="minorHAnsi"/>
          <w:lang w:eastAsia="en-US"/>
        </w:rPr>
        <w:t xml:space="preserve">V některých odvětvích, které vznikly v posledních desetiletích, se odrážejí výsledky vědy a technologických inovací, dochází k neustálým změnám. K dalším vlivům dochází v preferencích zákazníků jako je například zdravý životní styl, sportovní aktivity nebo způsoby nakupování dražších výrobků či služeb vlivem zvyšujících se příjmů obyvatelstva. Hybné síly a jejich působení je v každém odvětví odlišné a můžou se také měnit v čase. Podniky by měly tyto síly znát a současně na ně reagovat. </w:t>
      </w:r>
      <w:r w:rsidR="003D40B2">
        <w:rPr>
          <w:rFonts w:eastAsiaTheme="minorHAnsi"/>
          <w:lang w:eastAsia="en-US"/>
        </w:rPr>
        <w:t>(Zuzák, 2016)</w:t>
      </w:r>
    </w:p>
    <w:p w14:paraId="6002628E" w14:textId="77777777" w:rsidR="00AB3913" w:rsidRDefault="00AB3913" w:rsidP="00D9144A">
      <w:pPr>
        <w:rPr>
          <w:rFonts w:eastAsiaTheme="minorHAnsi"/>
          <w:lang w:eastAsia="en-US"/>
        </w:rPr>
      </w:pPr>
      <w:r>
        <w:rPr>
          <w:rFonts w:eastAsiaTheme="minorHAnsi"/>
          <w:lang w:eastAsia="en-US"/>
        </w:rPr>
        <w:lastRenderedPageBreak/>
        <w:t>Sil, které působí v daném odvětví je mnoho. Ale jen některé jsou silami hybnými, změnotvornými, které určují jakým směrem se odvětví bude vyvíjet.</w:t>
      </w:r>
    </w:p>
    <w:p w14:paraId="568BC83D" w14:textId="77777777" w:rsidR="00E252CD" w:rsidRDefault="00375223" w:rsidP="00D9144A">
      <w:pPr>
        <w:rPr>
          <w:rFonts w:eastAsiaTheme="minorHAnsi"/>
          <w:lang w:eastAsia="en-US"/>
        </w:rPr>
      </w:pPr>
      <w:r>
        <w:rPr>
          <w:rFonts w:eastAsiaTheme="minorHAnsi"/>
          <w:lang w:eastAsia="en-US"/>
        </w:rPr>
        <w:t>Za nejběžnější změnotvorné síly lze považovat:</w:t>
      </w:r>
    </w:p>
    <w:p w14:paraId="4B8DA028" w14:textId="77777777" w:rsidR="00E85ABF" w:rsidRDefault="00375223" w:rsidP="00C45883">
      <w:pPr>
        <w:pStyle w:val="Odstavecseseznamem"/>
        <w:numPr>
          <w:ilvl w:val="0"/>
          <w:numId w:val="12"/>
        </w:numPr>
        <w:rPr>
          <w:rFonts w:eastAsiaTheme="minorHAnsi"/>
          <w:lang w:eastAsia="en-US"/>
        </w:rPr>
      </w:pPr>
      <w:r>
        <w:rPr>
          <w:rFonts w:eastAsiaTheme="minorHAnsi"/>
          <w:lang w:eastAsia="en-US"/>
        </w:rPr>
        <w:t>Změny v dlouhodobé míře růstu odvětví</w:t>
      </w:r>
    </w:p>
    <w:p w14:paraId="1345E9C3" w14:textId="77777777" w:rsidR="00E85ABF" w:rsidRDefault="00540E93" w:rsidP="00C45883">
      <w:pPr>
        <w:pStyle w:val="Odstavecseseznamem"/>
        <w:numPr>
          <w:ilvl w:val="0"/>
          <w:numId w:val="13"/>
        </w:numPr>
        <w:rPr>
          <w:rFonts w:eastAsiaTheme="minorHAnsi"/>
          <w:lang w:eastAsia="en-US"/>
        </w:rPr>
      </w:pPr>
      <w:r>
        <w:rPr>
          <w:rFonts w:eastAsiaTheme="minorHAnsi"/>
          <w:lang w:eastAsia="en-US"/>
        </w:rPr>
        <w:t>T</w:t>
      </w:r>
      <w:r w:rsidR="00E85ABF">
        <w:rPr>
          <w:rFonts w:eastAsiaTheme="minorHAnsi"/>
          <w:lang w:eastAsia="en-US"/>
        </w:rPr>
        <w:t xml:space="preserve">yto změny jsou </w:t>
      </w:r>
      <w:r w:rsidR="00E64C43">
        <w:rPr>
          <w:rFonts w:eastAsiaTheme="minorHAnsi"/>
          <w:lang w:eastAsia="en-US"/>
        </w:rPr>
        <w:t xml:space="preserve">hybnými </w:t>
      </w:r>
      <w:r>
        <w:rPr>
          <w:rFonts w:eastAsiaTheme="minorHAnsi"/>
          <w:lang w:eastAsia="en-US"/>
        </w:rPr>
        <w:t>silami protože ovlivňují rovnováhu mezi poptávkou</w:t>
      </w:r>
      <w:r w:rsidR="00462472" w:rsidRPr="00462472">
        <w:rPr>
          <w:rFonts w:eastAsiaTheme="minorHAnsi"/>
          <w:lang w:eastAsia="en-US"/>
        </w:rPr>
        <w:t xml:space="preserve"> a</w:t>
      </w:r>
      <w:r>
        <w:rPr>
          <w:rFonts w:eastAsiaTheme="minorHAnsi"/>
          <w:lang w:eastAsia="en-US"/>
        </w:rPr>
        <w:t xml:space="preserve"> nabídkou, vstu</w:t>
      </w:r>
      <w:r w:rsidR="00462472" w:rsidRPr="00462472">
        <w:rPr>
          <w:rFonts w:eastAsiaTheme="minorHAnsi"/>
          <w:lang w:eastAsia="en-US"/>
        </w:rPr>
        <w:t>py a o</w:t>
      </w:r>
      <w:r>
        <w:rPr>
          <w:rFonts w:eastAsiaTheme="minorHAnsi"/>
          <w:lang w:eastAsia="en-US"/>
        </w:rPr>
        <w:t xml:space="preserve">dchody podniků, obtížnost objemu produkce. Strmý růst v dlouhodobé poptávce láká </w:t>
      </w:r>
      <w:r w:rsidR="00462472" w:rsidRPr="00462472">
        <w:rPr>
          <w:rFonts w:eastAsiaTheme="minorHAnsi"/>
          <w:lang w:eastAsia="en-US"/>
        </w:rPr>
        <w:t xml:space="preserve">nové </w:t>
      </w:r>
      <w:r>
        <w:rPr>
          <w:rFonts w:eastAsiaTheme="minorHAnsi"/>
          <w:lang w:eastAsia="en-US"/>
        </w:rPr>
        <w:t xml:space="preserve">podniky a podporuje </w:t>
      </w:r>
      <w:r w:rsidR="00462472" w:rsidRPr="00462472">
        <w:rPr>
          <w:rFonts w:eastAsiaTheme="minorHAnsi"/>
          <w:lang w:eastAsia="en-US"/>
        </w:rPr>
        <w:t xml:space="preserve">investice do rozvoje kapacit. </w:t>
      </w:r>
      <w:r>
        <w:rPr>
          <w:rFonts w:eastAsiaTheme="minorHAnsi"/>
          <w:lang w:eastAsia="en-US"/>
        </w:rPr>
        <w:t xml:space="preserve">Dlouhodobý pokles donutí některé </w:t>
      </w:r>
      <w:r w:rsidR="00462472" w:rsidRPr="00462472">
        <w:rPr>
          <w:rFonts w:eastAsiaTheme="minorHAnsi"/>
          <w:lang w:eastAsia="en-US"/>
        </w:rPr>
        <w:t>podniky k odchod</w:t>
      </w:r>
      <w:r>
        <w:rPr>
          <w:rFonts w:eastAsiaTheme="minorHAnsi"/>
          <w:lang w:eastAsia="en-US"/>
        </w:rPr>
        <w:t xml:space="preserve">u, způsobí odložení rozhodnutí o investicích do dodatečné </w:t>
      </w:r>
      <w:r w:rsidR="00462472" w:rsidRPr="00462472">
        <w:rPr>
          <w:rFonts w:eastAsiaTheme="minorHAnsi"/>
          <w:lang w:eastAsia="en-US"/>
        </w:rPr>
        <w:t xml:space="preserve">kapacity. </w:t>
      </w:r>
    </w:p>
    <w:p w14:paraId="7C259F66" w14:textId="77777777" w:rsidR="00BA7960" w:rsidRDefault="00BA7960" w:rsidP="00C45883">
      <w:pPr>
        <w:pStyle w:val="Odstavecseseznamem"/>
        <w:numPr>
          <w:ilvl w:val="0"/>
          <w:numId w:val="12"/>
        </w:numPr>
        <w:rPr>
          <w:rFonts w:eastAsiaTheme="minorHAnsi"/>
          <w:lang w:eastAsia="en-US"/>
        </w:rPr>
      </w:pPr>
      <w:r>
        <w:rPr>
          <w:rFonts w:eastAsiaTheme="minorHAnsi"/>
          <w:lang w:eastAsia="en-US"/>
        </w:rPr>
        <w:t xml:space="preserve">Noví zákazníci </w:t>
      </w:r>
    </w:p>
    <w:p w14:paraId="4A6109C9" w14:textId="77777777" w:rsidR="00E34BEB" w:rsidRDefault="00E34BEB" w:rsidP="00C45883">
      <w:pPr>
        <w:pStyle w:val="Odstavecseseznamem"/>
        <w:numPr>
          <w:ilvl w:val="0"/>
          <w:numId w:val="13"/>
        </w:numPr>
        <w:rPr>
          <w:rFonts w:eastAsiaTheme="minorHAnsi"/>
          <w:lang w:eastAsia="en-US"/>
        </w:rPr>
      </w:pPr>
      <w:r>
        <w:rPr>
          <w:rFonts w:eastAsiaTheme="minorHAnsi"/>
          <w:lang w:eastAsia="en-US"/>
        </w:rPr>
        <w:t xml:space="preserve">Posuny v charakteristikách zákazníků, kteří kupují výrobek či službu, mohou vyvolat nutnost přizpůsobení nabízených služeb. </w:t>
      </w:r>
      <w:r w:rsidR="00C20876">
        <w:rPr>
          <w:rFonts w:eastAsiaTheme="minorHAnsi"/>
          <w:lang w:eastAsia="en-US"/>
        </w:rPr>
        <w:t xml:space="preserve">Nutí výrobce rozšiřovat či zužovat sortiment služeb, vyžadují změny v marketingové komunikaci </w:t>
      </w:r>
    </w:p>
    <w:p w14:paraId="07C13612" w14:textId="77777777" w:rsidR="009951AF" w:rsidRDefault="009951AF" w:rsidP="00C45883">
      <w:pPr>
        <w:pStyle w:val="Odstavecseseznamem"/>
        <w:numPr>
          <w:ilvl w:val="0"/>
          <w:numId w:val="13"/>
        </w:numPr>
        <w:rPr>
          <w:rFonts w:eastAsiaTheme="minorHAnsi"/>
          <w:lang w:eastAsia="en-US"/>
        </w:rPr>
      </w:pPr>
      <w:r>
        <w:rPr>
          <w:rFonts w:eastAsiaTheme="minorHAnsi"/>
          <w:lang w:eastAsia="en-US"/>
        </w:rPr>
        <w:t xml:space="preserve">Podniky by měly být schopné charakterizovat svoje zákazníky, což je nutné i pro segmentaci trhu. </w:t>
      </w:r>
    </w:p>
    <w:p w14:paraId="1A44000C" w14:textId="77777777" w:rsidR="002E5EB3" w:rsidRDefault="002E5EB3" w:rsidP="00C45883">
      <w:pPr>
        <w:pStyle w:val="Odstavecseseznamem"/>
        <w:numPr>
          <w:ilvl w:val="0"/>
          <w:numId w:val="12"/>
        </w:numPr>
        <w:rPr>
          <w:rFonts w:eastAsiaTheme="minorHAnsi"/>
          <w:lang w:eastAsia="en-US"/>
        </w:rPr>
      </w:pPr>
      <w:r>
        <w:rPr>
          <w:rFonts w:eastAsiaTheme="minorHAnsi"/>
          <w:lang w:eastAsia="en-US"/>
        </w:rPr>
        <w:t>Výrobkové inovace</w:t>
      </w:r>
    </w:p>
    <w:p w14:paraId="3DC285FB" w14:textId="77777777" w:rsidR="002E5EB3" w:rsidRDefault="002E5EB3" w:rsidP="00C45883">
      <w:pPr>
        <w:pStyle w:val="Odstavecseseznamem"/>
        <w:numPr>
          <w:ilvl w:val="0"/>
          <w:numId w:val="13"/>
        </w:numPr>
        <w:rPr>
          <w:rFonts w:eastAsiaTheme="minorHAnsi"/>
          <w:lang w:eastAsia="en-US"/>
        </w:rPr>
      </w:pPr>
      <w:r>
        <w:rPr>
          <w:rFonts w:eastAsiaTheme="minorHAnsi"/>
          <w:lang w:eastAsia="en-US"/>
        </w:rPr>
        <w:t>Zavedení nového výrobku může rozšířit počet zákazníků, obnovit růst odvětví</w:t>
      </w:r>
      <w:r w:rsidR="00600096">
        <w:rPr>
          <w:rFonts w:eastAsiaTheme="minorHAnsi"/>
          <w:lang w:eastAsia="en-US"/>
        </w:rPr>
        <w:t>. Úspěšné zavedení nového výrobku posiluje konkurenční pozici, a to většinou na úkor podniků které jsou ve svých inovacích pom</w:t>
      </w:r>
      <w:r w:rsidR="00E51635">
        <w:rPr>
          <w:rFonts w:eastAsiaTheme="minorHAnsi"/>
          <w:lang w:eastAsia="en-US"/>
        </w:rPr>
        <w:t xml:space="preserve">alejší. Mezi podniky, kde je inovace hlavní hybnou silou, patří softwarové společnosti, videohry, hračky atd. </w:t>
      </w:r>
    </w:p>
    <w:p w14:paraId="6A9ABBCF" w14:textId="77777777" w:rsidR="00E51635" w:rsidRDefault="00FB6BAB" w:rsidP="00C45883">
      <w:pPr>
        <w:pStyle w:val="Odstavecseseznamem"/>
        <w:numPr>
          <w:ilvl w:val="0"/>
          <w:numId w:val="12"/>
        </w:numPr>
        <w:rPr>
          <w:rFonts w:eastAsiaTheme="minorHAnsi"/>
          <w:lang w:eastAsia="en-US"/>
        </w:rPr>
      </w:pPr>
      <w:r>
        <w:rPr>
          <w:rFonts w:eastAsiaTheme="minorHAnsi"/>
          <w:lang w:eastAsia="en-US"/>
        </w:rPr>
        <w:t>Změny technologie</w:t>
      </w:r>
    </w:p>
    <w:p w14:paraId="4D23D4EE" w14:textId="77777777" w:rsidR="00FB6BAB" w:rsidRDefault="00FB6BAB" w:rsidP="00C45883">
      <w:pPr>
        <w:pStyle w:val="Odstavecseseznamem"/>
        <w:numPr>
          <w:ilvl w:val="0"/>
          <w:numId w:val="13"/>
        </w:numPr>
        <w:rPr>
          <w:rFonts w:eastAsiaTheme="minorHAnsi"/>
          <w:lang w:eastAsia="en-US"/>
        </w:rPr>
      </w:pPr>
      <w:r>
        <w:rPr>
          <w:rFonts w:eastAsiaTheme="minorHAnsi"/>
          <w:lang w:eastAsia="en-US"/>
        </w:rPr>
        <w:t>Nové technologické postupy mohou dramati</w:t>
      </w:r>
      <w:r w:rsidR="00312FB3">
        <w:rPr>
          <w:rFonts w:eastAsiaTheme="minorHAnsi"/>
          <w:lang w:eastAsia="en-US"/>
        </w:rPr>
        <w:t>cky ovlivnit strukturu odvětví.</w:t>
      </w:r>
    </w:p>
    <w:p w14:paraId="72AC9B67" w14:textId="77777777" w:rsidR="00312FB3" w:rsidRDefault="00312FB3" w:rsidP="00C45883">
      <w:pPr>
        <w:pStyle w:val="Odstavecseseznamem"/>
        <w:numPr>
          <w:ilvl w:val="0"/>
          <w:numId w:val="12"/>
        </w:numPr>
        <w:rPr>
          <w:rFonts w:eastAsiaTheme="minorHAnsi"/>
          <w:lang w:eastAsia="en-US"/>
        </w:rPr>
      </w:pPr>
      <w:r>
        <w:rPr>
          <w:rFonts w:eastAsiaTheme="minorHAnsi"/>
          <w:lang w:eastAsia="en-US"/>
        </w:rPr>
        <w:t xml:space="preserve">Rostoucí globalizace odvětví </w:t>
      </w:r>
    </w:p>
    <w:p w14:paraId="62D2C2AA" w14:textId="77777777" w:rsidR="00876296" w:rsidRDefault="00F27A48" w:rsidP="00C45883">
      <w:pPr>
        <w:pStyle w:val="Odstavecseseznamem"/>
        <w:numPr>
          <w:ilvl w:val="0"/>
          <w:numId w:val="13"/>
        </w:numPr>
        <w:rPr>
          <w:rFonts w:eastAsiaTheme="minorHAnsi"/>
          <w:lang w:eastAsia="en-US"/>
        </w:rPr>
      </w:pPr>
      <w:r>
        <w:rPr>
          <w:rFonts w:eastAsiaTheme="minorHAnsi"/>
          <w:lang w:eastAsia="en-US"/>
        </w:rPr>
        <w:t>Schopnosti a možnosti multinárodních společností přenášet výrobní know-how z jedné země do druhé jim dává č</w:t>
      </w:r>
      <w:r w:rsidR="005A3A6B">
        <w:rPr>
          <w:rFonts w:eastAsiaTheme="minorHAnsi"/>
          <w:lang w:eastAsia="en-US"/>
        </w:rPr>
        <w:t xml:space="preserve">asto výraznou konkurenční výhodu nad domácími podniky. </w:t>
      </w:r>
    </w:p>
    <w:p w14:paraId="4A82E486" w14:textId="13F3C95E" w:rsidR="00876296" w:rsidRDefault="009951AF" w:rsidP="00C45883">
      <w:pPr>
        <w:pStyle w:val="Odstavecseseznamem"/>
        <w:numPr>
          <w:ilvl w:val="0"/>
          <w:numId w:val="12"/>
        </w:numPr>
        <w:rPr>
          <w:rFonts w:eastAsiaTheme="minorHAnsi"/>
          <w:lang w:eastAsia="en-US"/>
        </w:rPr>
      </w:pPr>
      <w:r>
        <w:rPr>
          <w:rFonts w:eastAsiaTheme="minorHAnsi"/>
          <w:lang w:eastAsia="en-US"/>
        </w:rPr>
        <w:t xml:space="preserve">Legislativa </w:t>
      </w:r>
      <w:r w:rsidR="0017150A">
        <w:rPr>
          <w:rFonts w:eastAsiaTheme="minorHAnsi"/>
          <w:lang w:eastAsia="en-US"/>
        </w:rPr>
        <w:t>(</w:t>
      </w:r>
      <w:r w:rsidR="00D475A9">
        <w:t xml:space="preserve">Vysoká škola finanční a správní, </w:t>
      </w:r>
      <w:r w:rsidR="00663A50">
        <w:rPr>
          <w:rFonts w:eastAsiaTheme="minorHAnsi"/>
          <w:lang w:eastAsia="en-US"/>
        </w:rPr>
        <w:t>2008)</w:t>
      </w:r>
    </w:p>
    <w:p w14:paraId="5065E2C5" w14:textId="77777777" w:rsidR="00195340" w:rsidRDefault="00195340" w:rsidP="00195340">
      <w:pPr>
        <w:pStyle w:val="Odstavecseseznamem"/>
        <w:rPr>
          <w:rFonts w:eastAsiaTheme="minorHAnsi"/>
          <w:lang w:eastAsia="en-US"/>
        </w:rPr>
      </w:pPr>
    </w:p>
    <w:p w14:paraId="323755BB" w14:textId="77777777" w:rsidR="00F5665B" w:rsidRDefault="00F5665B" w:rsidP="00195340">
      <w:pPr>
        <w:pStyle w:val="Odstavecseseznamem"/>
        <w:rPr>
          <w:rFonts w:eastAsiaTheme="minorHAnsi"/>
          <w:lang w:eastAsia="en-US"/>
        </w:rPr>
      </w:pPr>
    </w:p>
    <w:p w14:paraId="0FE0A2CE" w14:textId="77777777" w:rsidR="00F5665B" w:rsidRPr="00876296" w:rsidRDefault="00F5665B" w:rsidP="00195340">
      <w:pPr>
        <w:pStyle w:val="Odstavecseseznamem"/>
        <w:rPr>
          <w:rFonts w:eastAsiaTheme="minorHAnsi"/>
          <w:lang w:eastAsia="en-US"/>
        </w:rPr>
      </w:pPr>
    </w:p>
    <w:p w14:paraId="1A85D0AF" w14:textId="77777777" w:rsidR="00996445" w:rsidRPr="007D57DF" w:rsidRDefault="00E7414B" w:rsidP="00D9144A">
      <w:pPr>
        <w:pStyle w:val="Nadpis1"/>
        <w:rPr>
          <w:rFonts w:ascii="Times New Roman" w:hAnsi="Times New Roman" w:cs="Times New Roman"/>
          <w:b/>
        </w:rPr>
      </w:pPr>
      <w:bookmarkStart w:id="65" w:name="_Toc477434992"/>
      <w:bookmarkStart w:id="66" w:name="_Toc479597496"/>
      <w:bookmarkStart w:id="67" w:name="_Toc479631034"/>
      <w:r w:rsidRPr="007D57DF">
        <w:rPr>
          <w:rFonts w:ascii="Times New Roman" w:hAnsi="Times New Roman" w:cs="Times New Roman"/>
          <w:b/>
          <w:color w:val="000000" w:themeColor="text1"/>
          <w:sz w:val="28"/>
        </w:rPr>
        <w:lastRenderedPageBreak/>
        <w:t>POTENCIONÁLNÍ NOVÍ KONKURENTI</w:t>
      </w:r>
      <w:bookmarkEnd w:id="65"/>
      <w:bookmarkEnd w:id="66"/>
      <w:bookmarkEnd w:id="67"/>
    </w:p>
    <w:p w14:paraId="1AA3818C" w14:textId="77777777" w:rsidR="008912C4" w:rsidRDefault="008912C4" w:rsidP="00D9144A">
      <w:pPr>
        <w:rPr>
          <w:szCs w:val="32"/>
        </w:rPr>
      </w:pPr>
      <w:r w:rsidRPr="00996445">
        <w:rPr>
          <w:szCs w:val="32"/>
        </w:rPr>
        <w:t>Nově vstupující firmy do odvětví s sebou přinášejí snahu získat podíl na trhu. To může vést ke stlačení cen nebo k růstu nákladů, a tím ke snížení ziskovosti. Hrozba vstupu nových firem do odvětví závisí na existujících vstupech. Jsou-li překážky vysoké nebo nově vstupující konkurentu očekává ostrou reakci od již stálých podniků. Je tato hrozba malá.</w:t>
      </w:r>
      <w:r w:rsidR="00DB4100">
        <w:rPr>
          <w:szCs w:val="32"/>
        </w:rPr>
        <w:t xml:space="preserve"> (Zuzák, 2016)</w:t>
      </w:r>
    </w:p>
    <w:p w14:paraId="0DADA5A3" w14:textId="77777777" w:rsidR="00503FD9" w:rsidRDefault="00503FD9" w:rsidP="00D9144A">
      <w:r w:rsidRPr="002E4FFF">
        <w:t>Výraznou bariérou vstupu potenciálních konkurentů do odvětví je vysoká kapitálová náročnost, která souvisí s výstavbou, rekonstrukcí nebo pořízením hotelového vybavení.</w:t>
      </w:r>
      <w:r>
        <w:t xml:space="preserve"> </w:t>
      </w:r>
      <w:r w:rsidRPr="002E4FFF">
        <w:t>V</w:t>
      </w:r>
      <w:r>
        <w:t> </w:t>
      </w:r>
      <w:r w:rsidRPr="002E4FFF">
        <w:t xml:space="preserve">dnešní době, kdy došlo k oživení ekonomiky např. ve stavebnictví, a byl zaznamenán hospodářský růst, </w:t>
      </w:r>
      <w:r>
        <w:t>se lze domnívat</w:t>
      </w:r>
      <w:r w:rsidRPr="002E4FFF">
        <w:t xml:space="preserve">, že počáteční investice do budování nového hotelu by byla vysoká. Stavebně-technické požadavky na výstavbu a legislativní nároky hrají významnou roli při rozhodování, zda do odvětví vstoupit či nikoliv. </w:t>
      </w:r>
      <w:r>
        <w:t>Jak již bylo uvedeno</w:t>
      </w:r>
      <w:r w:rsidRPr="002E4FFF">
        <w:t>, výstavba velkých hotelů je finančně velmi náročná.</w:t>
      </w:r>
    </w:p>
    <w:p w14:paraId="59B82685" w14:textId="477D3E48" w:rsidR="007B248D" w:rsidRPr="007B248D" w:rsidRDefault="007B248D" w:rsidP="00D9144A">
      <w:r w:rsidRPr="002E4FFF">
        <w:t>Ubytovací zařízení moh</w:t>
      </w:r>
      <w:r w:rsidR="005377E2">
        <w:t>ou vzniknout také přestavbou již</w:t>
      </w:r>
      <w:r w:rsidRPr="002E4FFF">
        <w:t xml:space="preserve"> existujících prostor.</w:t>
      </w:r>
      <w:r w:rsidR="005377E2">
        <w:t xml:space="preserve"> To je ale také finančně náročné </w:t>
      </w:r>
      <w:r w:rsidRPr="002E4FFF">
        <w:t>a navíc by v případě umístění budovy v centru města mohli mít investoři nemalé problémy vzhledem k historickému původu těchto budov.</w:t>
      </w:r>
      <w:r>
        <w:t xml:space="preserve"> (Veselý, 2008)</w:t>
      </w:r>
    </w:p>
    <w:p w14:paraId="08AAA106" w14:textId="77777777" w:rsidR="007D57DF" w:rsidRPr="007D57DF" w:rsidRDefault="00BA4DCF" w:rsidP="00D9144A">
      <w:pPr>
        <w:pStyle w:val="Nadpis2"/>
        <w:rPr>
          <w:rFonts w:ascii="Times New Roman" w:hAnsi="Times New Roman" w:cs="Times New Roman"/>
          <w:b/>
          <w:color w:val="000000" w:themeColor="text1"/>
          <w:sz w:val="24"/>
        </w:rPr>
      </w:pPr>
      <w:bookmarkStart w:id="68" w:name="_Toc477434993"/>
      <w:bookmarkStart w:id="69" w:name="_Toc479597497"/>
      <w:bookmarkStart w:id="70" w:name="_Toc479631035"/>
      <w:r w:rsidRPr="007D57DF">
        <w:rPr>
          <w:rFonts w:ascii="Times New Roman" w:hAnsi="Times New Roman" w:cs="Times New Roman"/>
          <w:b/>
          <w:color w:val="000000" w:themeColor="text1"/>
          <w:sz w:val="24"/>
        </w:rPr>
        <w:t>BARIÉRY VSTUPU DO ODVĚTVÍ</w:t>
      </w:r>
      <w:r w:rsidR="00827A6B" w:rsidRPr="007D57DF">
        <w:rPr>
          <w:rFonts w:ascii="Times New Roman" w:hAnsi="Times New Roman" w:cs="Times New Roman"/>
          <w:b/>
          <w:color w:val="000000" w:themeColor="text1"/>
          <w:sz w:val="24"/>
        </w:rPr>
        <w:t xml:space="preserve"> HOTELNICTVÍ</w:t>
      </w:r>
      <w:bookmarkEnd w:id="68"/>
      <w:bookmarkEnd w:id="69"/>
      <w:bookmarkEnd w:id="70"/>
    </w:p>
    <w:p w14:paraId="14F01B74" w14:textId="77777777" w:rsidR="007D57DF" w:rsidRDefault="007D57DF" w:rsidP="00D9144A">
      <w:pPr>
        <w:rPr>
          <w:szCs w:val="32"/>
        </w:rPr>
      </w:pPr>
      <w:r>
        <w:rPr>
          <w:szCs w:val="32"/>
        </w:rPr>
        <w:t xml:space="preserve">Možnost vstupu do odvětví je dána bariérami, které vstup znemožňují nebo znesnadňují. V některých odvětvích je vytvořeno monopolní prostředí, nebo v některých je potřeba udělení licence. Mezi další bariéry patří kapitálová náročnost odvětví. Každý nově vstupující podnik si musí uvědomit, že stávající firmy v odvětví mají vybudovanou pozici na trhu a vazby na zákazníky. </w:t>
      </w:r>
      <w:r w:rsidR="00A56BF6">
        <w:rPr>
          <w:szCs w:val="32"/>
        </w:rPr>
        <w:t>(Zuzák, 2016)</w:t>
      </w:r>
    </w:p>
    <w:p w14:paraId="5A59F46D" w14:textId="4EFA2E9A" w:rsidR="007D57DF" w:rsidRDefault="00DC7DDC" w:rsidP="00D9144A">
      <w:pPr>
        <w:rPr>
          <w:szCs w:val="32"/>
        </w:rPr>
      </w:pPr>
      <w:r>
        <w:rPr>
          <w:szCs w:val="32"/>
        </w:rPr>
        <w:t xml:space="preserve">Bariéry vstupu do odvětví hotelnictví v ČR nejsou vysoké. </w:t>
      </w:r>
      <w:r w:rsidR="00F23BC5">
        <w:rPr>
          <w:szCs w:val="32"/>
        </w:rPr>
        <w:t>Hlavní bariérou je konkurence na trhu a pak jsou to náležit</w:t>
      </w:r>
      <w:r w:rsidR="005377E2">
        <w:rPr>
          <w:szCs w:val="32"/>
        </w:rPr>
        <w:t xml:space="preserve">osti, které musí majitel splnit </w:t>
      </w:r>
      <w:r w:rsidR="00F23BC5">
        <w:rPr>
          <w:szCs w:val="32"/>
        </w:rPr>
        <w:t xml:space="preserve">pokud chce postavit nový hotel, které obecně nazýváme legislativou -  jsou to obecné předpisy pro podnikání v hotelnictví, které se řídí stejnými podmínkami a obecnými předpisy, jako v jiných oborech. </w:t>
      </w:r>
    </w:p>
    <w:p w14:paraId="4802D7C8" w14:textId="1785621E" w:rsidR="00890C2D" w:rsidRDefault="00890C2D" w:rsidP="00D9144A">
      <w:pPr>
        <w:rPr>
          <w:szCs w:val="32"/>
        </w:rPr>
      </w:pPr>
      <w:r>
        <w:rPr>
          <w:szCs w:val="32"/>
        </w:rPr>
        <w:t xml:space="preserve">Zásadní bariérou vstupu do nového odvětví je nová legislativa, která začala platit 1.12.2016 a </w:t>
      </w:r>
      <w:r w:rsidR="00794A72">
        <w:rPr>
          <w:szCs w:val="32"/>
        </w:rPr>
        <w:t xml:space="preserve">týká se EET. S tím souvisí vysoké pořizovací náklady, potřeba odborníka na zapojení a zprovoznění, vznikající problémy s výpadkem internetu a tak podobně. Druhou zásadní bariérou je konkurence, ale záleží na určitém regionu a městu, například v hlavním městě Praha, je konkurence mnohem vyšší než v malém městečku Rožnov pod Radhoštěm. A další bariérou je vysoká kapitálová náročnost související s rekonstrukcí nebo </w:t>
      </w:r>
      <w:r w:rsidR="00D41495">
        <w:rPr>
          <w:szCs w:val="32"/>
        </w:rPr>
        <w:t xml:space="preserve">pořízením hotelového vybavení. </w:t>
      </w:r>
    </w:p>
    <w:p w14:paraId="301CF9DC" w14:textId="77777777" w:rsidR="00A56BF6" w:rsidRDefault="004F7B4F" w:rsidP="00D9144A">
      <w:pPr>
        <w:pStyle w:val="Nadpis2"/>
        <w:rPr>
          <w:rFonts w:ascii="Times New Roman" w:hAnsi="Times New Roman" w:cs="Times New Roman"/>
          <w:b/>
          <w:color w:val="000000" w:themeColor="text1"/>
          <w:sz w:val="24"/>
        </w:rPr>
      </w:pPr>
      <w:bookmarkStart w:id="71" w:name="_Toc477434994"/>
      <w:bookmarkStart w:id="72" w:name="_Toc479597498"/>
      <w:bookmarkStart w:id="73" w:name="_Toc479631036"/>
      <w:r w:rsidRPr="004F7B4F">
        <w:rPr>
          <w:rFonts w:ascii="Times New Roman" w:hAnsi="Times New Roman" w:cs="Times New Roman"/>
          <w:b/>
          <w:color w:val="000000" w:themeColor="text1"/>
          <w:sz w:val="24"/>
        </w:rPr>
        <w:lastRenderedPageBreak/>
        <w:t>PRAVIDLA KONKURENČNÍHO BOJE V</w:t>
      </w:r>
      <w:r w:rsidR="00181AAB">
        <w:rPr>
          <w:rFonts w:ascii="Times New Roman" w:hAnsi="Times New Roman" w:cs="Times New Roman"/>
          <w:b/>
          <w:color w:val="000000" w:themeColor="text1"/>
          <w:sz w:val="24"/>
        </w:rPr>
        <w:t> </w:t>
      </w:r>
      <w:r w:rsidRPr="004F7B4F">
        <w:rPr>
          <w:rFonts w:ascii="Times New Roman" w:hAnsi="Times New Roman" w:cs="Times New Roman"/>
          <w:b/>
          <w:color w:val="000000" w:themeColor="text1"/>
          <w:sz w:val="24"/>
        </w:rPr>
        <w:t>ODVĚTVÍ</w:t>
      </w:r>
      <w:bookmarkEnd w:id="71"/>
      <w:bookmarkEnd w:id="72"/>
      <w:bookmarkEnd w:id="73"/>
    </w:p>
    <w:p w14:paraId="62AA3D78" w14:textId="77777777" w:rsidR="00281DE5" w:rsidRDefault="00447917" w:rsidP="00D9144A">
      <w:r>
        <w:t xml:space="preserve">Čím větší je počet konkurentů, čím rovnocennější jsou jejich vzájemné síly, čím standardizovanější jsou jejich produkty, čím vyšší jsou jejich fixní náklady a další podmínky, které je svádějí, aby se pokusili naplnit kapacitu, a čím pomalejší je růst odvětví, tím větší je pravděpodobnost, že se budou vyskytovat opakované snahy firem o sledování vlastních zájmů. Uskuteční kroky, jako je snižování cen, kdy odplata téměř jistě zahájí opakující se odvetné výbuchy, které udržují nízké zisky. </w:t>
      </w:r>
    </w:p>
    <w:p w14:paraId="5AD55921" w14:textId="251E908C" w:rsidR="00592C24" w:rsidRDefault="00592C24" w:rsidP="00D9144A">
      <w:r>
        <w:t>V</w:t>
      </w:r>
      <w:r w:rsidR="00E74AC1">
        <w:t xml:space="preserve"> odvětví se obvykle vyskytují „vychovaní“ a „rušiví“ konkurenti. Ti, kteří dodržují pravidla odvětví jsou „vychovaní“ konkurenti. Těm vyhovuje zdravé a stabilní prostředí a ceny stanovují v přiměřené míře k nákladům, zatímco „rušiví“ konkurenti pravidla porušují a snaží se podíl na trhu koupit a ne jej získat, vyhledávají dotace, výrazně riskují a obecně odvětvím </w:t>
      </w:r>
      <w:r w:rsidR="00501D9D">
        <w:t xml:space="preserve">otřásají. Slušné firmy by se měli snažit vytvořit takové odvětví, ve kterém se pohybují pouze vychovaní konkurenti. </w:t>
      </w:r>
    </w:p>
    <w:p w14:paraId="3425C88A" w14:textId="77777777" w:rsidR="00181AAB" w:rsidRDefault="00181AAB" w:rsidP="00D9144A"/>
    <w:p w14:paraId="2104C549" w14:textId="77777777" w:rsidR="00CA0E02" w:rsidRDefault="00CA0E02" w:rsidP="00D9144A"/>
    <w:p w14:paraId="4F11543D" w14:textId="77777777" w:rsidR="00CA0E02" w:rsidRDefault="00CA0E02" w:rsidP="00D9144A"/>
    <w:p w14:paraId="66D99661" w14:textId="77777777" w:rsidR="00CA0E02" w:rsidRDefault="00CA0E02" w:rsidP="00D9144A"/>
    <w:p w14:paraId="446AE87F" w14:textId="77777777" w:rsidR="00CA0E02" w:rsidRDefault="00CA0E02" w:rsidP="00D9144A"/>
    <w:p w14:paraId="54662122" w14:textId="77777777" w:rsidR="00CA0E02" w:rsidRDefault="00CA0E02" w:rsidP="00D9144A"/>
    <w:p w14:paraId="6D11FCC0" w14:textId="77777777" w:rsidR="00CA0E02" w:rsidRDefault="00CA0E02" w:rsidP="00D9144A"/>
    <w:p w14:paraId="661A4510" w14:textId="77777777" w:rsidR="00CA0E02" w:rsidRDefault="00CA0E02" w:rsidP="00D9144A"/>
    <w:p w14:paraId="2F4E1C2E" w14:textId="77777777" w:rsidR="00706C19" w:rsidRDefault="00706C19" w:rsidP="00D9144A"/>
    <w:p w14:paraId="629BE77A" w14:textId="77777777" w:rsidR="00706C19" w:rsidRDefault="00706C19" w:rsidP="00D9144A"/>
    <w:p w14:paraId="120C1A33" w14:textId="77777777" w:rsidR="00706C19" w:rsidRDefault="00706C19" w:rsidP="00D9144A"/>
    <w:p w14:paraId="7555D910" w14:textId="77777777" w:rsidR="00706C19" w:rsidRDefault="00706C19" w:rsidP="00D9144A"/>
    <w:p w14:paraId="7975200A" w14:textId="77777777" w:rsidR="00706C19" w:rsidRDefault="00706C19" w:rsidP="00D9144A"/>
    <w:p w14:paraId="1D5B08C2" w14:textId="77777777" w:rsidR="00706C19" w:rsidRDefault="00706C19" w:rsidP="00D9144A"/>
    <w:p w14:paraId="486BCE52" w14:textId="6AD70371" w:rsidR="00706C19" w:rsidRDefault="00706C19" w:rsidP="00D9144A">
      <w:r>
        <w:t>¨</w:t>
      </w:r>
    </w:p>
    <w:p w14:paraId="55ABF638" w14:textId="5B28CE2D" w:rsidR="00706C19" w:rsidRDefault="00706C19" w:rsidP="00D9144A"/>
    <w:p w14:paraId="477A815E" w14:textId="77777777" w:rsidR="00706C19" w:rsidRDefault="00706C19" w:rsidP="00D9144A"/>
    <w:p w14:paraId="41C1D801" w14:textId="77777777" w:rsidR="00706C19" w:rsidRDefault="00706C19" w:rsidP="00D9144A"/>
    <w:p w14:paraId="44886492" w14:textId="77777777" w:rsidR="00706C19" w:rsidRDefault="00706C19" w:rsidP="00D9144A"/>
    <w:p w14:paraId="3F871672" w14:textId="77777777" w:rsidR="00706C19" w:rsidRDefault="00706C19" w:rsidP="00D9144A"/>
    <w:p w14:paraId="3C74F259" w14:textId="77777777" w:rsidR="00706C19" w:rsidRDefault="00706C19" w:rsidP="00D9144A"/>
    <w:p w14:paraId="6D821F7D" w14:textId="77777777" w:rsidR="00706C19" w:rsidRDefault="00706C19" w:rsidP="00D9144A"/>
    <w:p w14:paraId="33FEF27A" w14:textId="77777777" w:rsidR="00706C19" w:rsidRDefault="00706C19" w:rsidP="00D9144A"/>
    <w:p w14:paraId="56A8F3BB" w14:textId="77777777" w:rsidR="00706C19" w:rsidRDefault="00706C19" w:rsidP="00D9144A"/>
    <w:p w14:paraId="18D865A2" w14:textId="77777777" w:rsidR="00CA0E02" w:rsidRDefault="00CA0E02" w:rsidP="00D9144A"/>
    <w:p w14:paraId="40BFC421" w14:textId="77777777" w:rsidR="00CA0E02" w:rsidRDefault="00CA0E02" w:rsidP="00D9144A"/>
    <w:p w14:paraId="2881B99E" w14:textId="77777777" w:rsidR="00FC4468" w:rsidRDefault="00FC4468" w:rsidP="00D9144A"/>
    <w:p w14:paraId="45A5546A" w14:textId="728E302B" w:rsidR="00CA0E02" w:rsidRPr="000C087C" w:rsidRDefault="000C087C" w:rsidP="000C087C">
      <w:pPr>
        <w:pStyle w:val="Nadpis1"/>
        <w:numPr>
          <w:ilvl w:val="0"/>
          <w:numId w:val="0"/>
        </w:numPr>
        <w:rPr>
          <w:rFonts w:ascii="Times New Roman" w:hAnsi="Times New Roman" w:cs="Times New Roman"/>
          <w:b/>
          <w:color w:val="000000" w:themeColor="text1"/>
        </w:rPr>
      </w:pPr>
      <w:bookmarkStart w:id="74" w:name="_Toc479597499"/>
      <w:bookmarkStart w:id="75" w:name="_Toc479631037"/>
      <w:r w:rsidRPr="000C087C">
        <w:rPr>
          <w:rFonts w:ascii="Times New Roman" w:hAnsi="Times New Roman" w:cs="Times New Roman"/>
          <w:b/>
          <w:color w:val="000000" w:themeColor="text1"/>
        </w:rPr>
        <w:t>II. PRAKTICKÁ ČÁST</w:t>
      </w:r>
      <w:bookmarkEnd w:id="74"/>
      <w:bookmarkEnd w:id="75"/>
    </w:p>
    <w:p w14:paraId="72A42ED0" w14:textId="77777777" w:rsidR="00CA0E02" w:rsidRDefault="00CA0E02" w:rsidP="00D9144A"/>
    <w:p w14:paraId="1FA4C645" w14:textId="77777777" w:rsidR="00CA0E02" w:rsidRDefault="00CA0E02" w:rsidP="00D9144A"/>
    <w:p w14:paraId="0F56FD57" w14:textId="77777777" w:rsidR="00CA0E02" w:rsidRDefault="00CA0E02" w:rsidP="00D9144A"/>
    <w:p w14:paraId="1741B5E5" w14:textId="77777777" w:rsidR="00CA0E02" w:rsidRDefault="00CA0E02" w:rsidP="00D9144A"/>
    <w:p w14:paraId="4EEBCA03" w14:textId="77777777" w:rsidR="00CA0E02" w:rsidRDefault="00CA0E02" w:rsidP="00D9144A"/>
    <w:p w14:paraId="46B1BB4B" w14:textId="77777777" w:rsidR="00CA0E02" w:rsidRDefault="00CA0E02" w:rsidP="00D9144A"/>
    <w:p w14:paraId="2B6AFCCC" w14:textId="77777777" w:rsidR="00CA0E02" w:rsidRDefault="00CA0E02" w:rsidP="00D9144A"/>
    <w:p w14:paraId="4270DBB3" w14:textId="77777777" w:rsidR="00CA0E02" w:rsidRDefault="00CA0E02" w:rsidP="00D9144A"/>
    <w:p w14:paraId="7EA947B4" w14:textId="77777777" w:rsidR="00CA0E02" w:rsidRDefault="00CA0E02" w:rsidP="00D9144A"/>
    <w:p w14:paraId="51EC04C8" w14:textId="77777777" w:rsidR="007664A5" w:rsidRDefault="007664A5" w:rsidP="00D9144A">
      <w:pPr>
        <w:rPr>
          <w:b/>
          <w:sz w:val="32"/>
        </w:rPr>
      </w:pPr>
    </w:p>
    <w:p w14:paraId="7E970C80" w14:textId="77777777" w:rsidR="00CE1927" w:rsidRDefault="00CE1927" w:rsidP="00D9144A">
      <w:pPr>
        <w:rPr>
          <w:b/>
          <w:sz w:val="32"/>
        </w:rPr>
      </w:pPr>
    </w:p>
    <w:p w14:paraId="2A8B2253" w14:textId="36B0954E" w:rsidR="000C087C" w:rsidRDefault="000C087C" w:rsidP="00CE1927">
      <w:pPr>
        <w:pStyle w:val="Nadpis1"/>
        <w:rPr>
          <w:rFonts w:ascii="Times New Roman" w:hAnsi="Times New Roman" w:cs="Times New Roman"/>
          <w:b/>
          <w:color w:val="000000" w:themeColor="text1"/>
        </w:rPr>
      </w:pPr>
      <w:bookmarkStart w:id="76" w:name="_Toc479597500"/>
      <w:bookmarkStart w:id="77" w:name="_Toc479631038"/>
      <w:r>
        <w:rPr>
          <w:rFonts w:ascii="Times New Roman" w:hAnsi="Times New Roman" w:cs="Times New Roman"/>
          <w:b/>
          <w:color w:val="000000" w:themeColor="text1"/>
        </w:rPr>
        <w:lastRenderedPageBreak/>
        <w:t>ANALYTICKÁ ČÁST</w:t>
      </w:r>
      <w:bookmarkEnd w:id="76"/>
      <w:bookmarkEnd w:id="77"/>
    </w:p>
    <w:p w14:paraId="2DCAD2E1" w14:textId="4CA6257D" w:rsidR="00310B74" w:rsidRPr="00CE1927" w:rsidRDefault="00DE0D40" w:rsidP="00CE1927">
      <w:pPr>
        <w:pStyle w:val="Nadpis1"/>
        <w:rPr>
          <w:rFonts w:ascii="Times New Roman" w:hAnsi="Times New Roman" w:cs="Times New Roman"/>
          <w:b/>
          <w:color w:val="000000" w:themeColor="text1"/>
        </w:rPr>
      </w:pPr>
      <w:bookmarkStart w:id="78" w:name="_Toc479597501"/>
      <w:bookmarkStart w:id="79" w:name="_Toc479631039"/>
      <w:r w:rsidRPr="00CE1927">
        <w:rPr>
          <w:rFonts w:ascii="Times New Roman" w:hAnsi="Times New Roman" w:cs="Times New Roman"/>
          <w:b/>
          <w:color w:val="000000" w:themeColor="text1"/>
        </w:rPr>
        <w:t xml:space="preserve">ANALÝZA </w:t>
      </w:r>
      <w:r w:rsidR="00310B74" w:rsidRPr="00CE1927">
        <w:rPr>
          <w:rFonts w:ascii="Times New Roman" w:hAnsi="Times New Roman" w:cs="Times New Roman"/>
          <w:b/>
          <w:color w:val="000000" w:themeColor="text1"/>
        </w:rPr>
        <w:t>PROSTŘEDÍ</w:t>
      </w:r>
      <w:bookmarkEnd w:id="78"/>
      <w:bookmarkEnd w:id="79"/>
    </w:p>
    <w:p w14:paraId="2C3B8305" w14:textId="6EC850D7" w:rsidR="006A793B" w:rsidRDefault="00310B74" w:rsidP="00D9144A">
      <w:r>
        <w:t>STEPE a SWOT analýzy byly použity k ana</w:t>
      </w:r>
      <w:r w:rsidR="00AB23A2">
        <w:t>lýze vnějšího prostředí.  STEPE</w:t>
      </w:r>
      <w:r>
        <w:t xml:space="preserve"> analýza popisuje jednotlivé faktory prostředí, které jsou členěny do skupin. SWOT analýza charakterizuje slabé a silné stránky, příležitosti a hrozby. </w:t>
      </w:r>
    </w:p>
    <w:p w14:paraId="35E277E3" w14:textId="61656522" w:rsidR="002128CC" w:rsidRPr="002128CC" w:rsidRDefault="00310B74" w:rsidP="002128CC">
      <w:pPr>
        <w:pStyle w:val="Nadpis2"/>
        <w:rPr>
          <w:rFonts w:ascii="Times New Roman" w:hAnsi="Times New Roman" w:cs="Times New Roman"/>
          <w:b/>
          <w:color w:val="000000" w:themeColor="text1"/>
          <w:sz w:val="24"/>
        </w:rPr>
      </w:pPr>
      <w:bookmarkStart w:id="80" w:name="_Toc479597502"/>
      <w:bookmarkStart w:id="81" w:name="_Toc479631040"/>
      <w:r w:rsidRPr="00CE1927">
        <w:rPr>
          <w:rFonts w:ascii="Times New Roman" w:hAnsi="Times New Roman" w:cs="Times New Roman"/>
          <w:b/>
          <w:color w:val="000000" w:themeColor="text1"/>
          <w:sz w:val="24"/>
        </w:rPr>
        <w:t>STEPE ANALÝZA</w:t>
      </w:r>
      <w:bookmarkEnd w:id="80"/>
      <w:bookmarkEnd w:id="81"/>
    </w:p>
    <w:p w14:paraId="01D3ADAE" w14:textId="77777777" w:rsidR="00310B74" w:rsidRPr="00310B74" w:rsidRDefault="00310B74" w:rsidP="002128CC">
      <w:pPr>
        <w:rPr>
          <w:b/>
        </w:rPr>
      </w:pPr>
      <w:r w:rsidRPr="00310B74">
        <w:rPr>
          <w:b/>
        </w:rPr>
        <w:t>Sociální (společenské) faktory</w:t>
      </w:r>
    </w:p>
    <w:p w14:paraId="30BA9AE4" w14:textId="77777777" w:rsidR="00310B74" w:rsidRDefault="00310B74" w:rsidP="00D9144A">
      <w:r w:rsidRPr="00653B1D">
        <w:rPr>
          <w:i/>
        </w:rPr>
        <w:t xml:space="preserve"> </w:t>
      </w:r>
      <w:r>
        <w:t xml:space="preserve">Jsou ovlivněné hlavně životem v České republice. Lidé z vesnic se často stěhují do měst, a ve vesnicích tak zůstávají občané důchodového věku. Důvodem migrace z vesnic je lepší platové ohodnocení a vyšší životní úroveň. </w:t>
      </w:r>
    </w:p>
    <w:p w14:paraId="01D4FCE5" w14:textId="77777777" w:rsidR="00310B74" w:rsidRPr="00310B74" w:rsidRDefault="00310B74" w:rsidP="00D9144A">
      <w:pPr>
        <w:pStyle w:val="Normlnweb"/>
        <w:rPr>
          <w:b/>
        </w:rPr>
      </w:pPr>
      <w:r w:rsidRPr="00310B74">
        <w:rPr>
          <w:b/>
        </w:rPr>
        <w:t xml:space="preserve">Technicko-technologické faktory </w:t>
      </w:r>
    </w:p>
    <w:p w14:paraId="62F67C0F" w14:textId="050F87A2" w:rsidR="00310B74" w:rsidRPr="00357886" w:rsidRDefault="009C1B27" w:rsidP="00D9144A">
      <w:pPr>
        <w:pStyle w:val="Normlnweb"/>
        <w:rPr>
          <w:rFonts w:eastAsiaTheme="minorHAnsi"/>
          <w:lang w:eastAsia="cs-CZ"/>
        </w:rPr>
      </w:pPr>
      <w:r>
        <w:t>Technicko-technologické faktory tvoří</w:t>
      </w:r>
      <w:r w:rsidR="00310B74">
        <w:t xml:space="preserve"> zavádění nových technologií do odvětví hotelnictví. V posledních letech dochází ke zvyšování výkonů PC a zároveň ke snižování jejich energie. Také LED žárovky a čidla pohybu pomáhají rapidně snižovat energii. V roce 2015 podle statistického úřadu 77% domácností mělo přístup k internetu, díky zvyšování kvality a rychlosti internetového připojení a zrychlení chodů systému dochází k větší stabilitě rezervačních systémů. </w:t>
      </w:r>
      <w:r w:rsidR="00310B74" w:rsidRPr="00357886">
        <w:rPr>
          <w:rFonts w:eastAsiaTheme="minorHAnsi"/>
          <w:lang w:eastAsia="cs-CZ"/>
        </w:rPr>
        <w:t xml:space="preserve">V lednu 2015 byla Česká republika pokryta nejmodernější a nejrychlejší datovou sítí LTE, pokrytí činilo až 99,9% České republiky v závislosti na poskytovateli datových služeb. </w:t>
      </w:r>
    </w:p>
    <w:p w14:paraId="2502455D" w14:textId="77777777" w:rsidR="00310B74" w:rsidRPr="00310B74" w:rsidRDefault="00310B74" w:rsidP="00D9144A">
      <w:pPr>
        <w:pStyle w:val="Normlnweb"/>
        <w:rPr>
          <w:b/>
        </w:rPr>
      </w:pPr>
      <w:r w:rsidRPr="00310B74">
        <w:rPr>
          <w:b/>
        </w:rPr>
        <w:t xml:space="preserve">Ekonomické faktory </w:t>
      </w:r>
    </w:p>
    <w:p w14:paraId="632BB934" w14:textId="4E327EBC" w:rsidR="00310B74" w:rsidRDefault="00310B74" w:rsidP="00D9144A">
      <w:pPr>
        <w:pStyle w:val="Normlnweb"/>
        <w:rPr>
          <w:rFonts w:eastAsiaTheme="minorHAnsi"/>
          <w:lang w:eastAsia="cs-CZ"/>
        </w:rPr>
      </w:pPr>
      <w:r>
        <w:t>Nejvíc ovlivňuje cena energií, plynu a pohonných hmot. Velký vliv na ekonomiku hotelnictví má také oslabení České koruny, ke dni 29.2.2017 je euro vůči koruně 27, 020 ,-Kč. Dalšími významnými ekonomickými faktory, které působí n</w:t>
      </w:r>
      <w:r w:rsidR="00177334">
        <w:t>a odvětví hotelnictví je</w:t>
      </w:r>
      <w:r>
        <w:t xml:space="preserve"> hospodářský cyklus a výše důchodu obyvatelstva, který je podle Českého statistického úřadu </w:t>
      </w:r>
      <w:r>
        <w:rPr>
          <w:rFonts w:eastAsiaTheme="minorHAnsi"/>
          <w:lang w:eastAsia="cs-CZ"/>
        </w:rPr>
        <w:t xml:space="preserve">22 767,- Kč. Nezaměstnanost ke dni 29.3.2017 je 6,06%. Dalším významným ekonomickým faktorem je inflace, která rovněž zvyšuje náklady hotelů. </w:t>
      </w:r>
    </w:p>
    <w:p w14:paraId="1F6CF77A" w14:textId="77777777" w:rsidR="00310B74" w:rsidRPr="00310B74" w:rsidRDefault="00310B74" w:rsidP="00D9144A">
      <w:pPr>
        <w:pStyle w:val="Normlnweb"/>
        <w:rPr>
          <w:rFonts w:eastAsiaTheme="minorHAnsi"/>
          <w:b/>
          <w:lang w:eastAsia="cs-CZ"/>
        </w:rPr>
      </w:pPr>
      <w:r w:rsidRPr="00310B74">
        <w:rPr>
          <w:rFonts w:eastAsiaTheme="minorHAnsi"/>
          <w:b/>
          <w:lang w:eastAsia="cs-CZ"/>
        </w:rPr>
        <w:t xml:space="preserve">Politické a právní faktory </w:t>
      </w:r>
    </w:p>
    <w:p w14:paraId="325ED944" w14:textId="6F2AF374" w:rsidR="00310B74" w:rsidRDefault="00177334" w:rsidP="00D9144A">
      <w:pPr>
        <w:pStyle w:val="Normlnweb"/>
        <w:rPr>
          <w:rFonts w:eastAsiaTheme="minorHAnsi"/>
          <w:lang w:eastAsia="cs-CZ"/>
        </w:rPr>
      </w:pPr>
      <w:r>
        <w:rPr>
          <w:rFonts w:eastAsiaTheme="minorHAnsi"/>
          <w:lang w:eastAsia="cs-CZ"/>
        </w:rPr>
        <w:t>Politické a právní faktory j</w:t>
      </w:r>
      <w:r w:rsidR="00310B74">
        <w:rPr>
          <w:rFonts w:eastAsiaTheme="minorHAnsi"/>
          <w:lang w:eastAsia="cs-CZ"/>
        </w:rPr>
        <w:t xml:space="preserve">sou tvořeny daní z nemovitostí, silniční daní a výší pojištění, pak taky zákony na ochranu životního prostředí, ISO normy a EU normy. Do politických a právních faktorů patří podpora a dotace ze strany Evropské Unie. Mezi nejčastější patří programy na rozvoj jednotlivých krajů a regionů České republiky. Nejběžnější žádosti o granty v roce 2016 </w:t>
      </w:r>
      <w:r w:rsidR="00310B74">
        <w:rPr>
          <w:rFonts w:eastAsiaTheme="minorHAnsi"/>
          <w:lang w:eastAsia="cs-CZ"/>
        </w:rPr>
        <w:lastRenderedPageBreak/>
        <w:t>představovaly: program podpory územního plánování, podpory cestovního ruchu, regionálního rozvoje, program podpory sportu a tělovýchovy, péče o životní prostředí a venkov a program na podporu památkové péče v konkrétních krajích</w:t>
      </w:r>
    </w:p>
    <w:p w14:paraId="433CA1CD" w14:textId="77777777" w:rsidR="00177334" w:rsidRDefault="00310B74" w:rsidP="00D9144A">
      <w:pPr>
        <w:pStyle w:val="Normlnweb"/>
        <w:rPr>
          <w:rFonts w:eastAsiaTheme="minorHAnsi"/>
          <w:b/>
          <w:lang w:eastAsia="cs-CZ"/>
        </w:rPr>
      </w:pPr>
      <w:r w:rsidRPr="00310B74">
        <w:rPr>
          <w:rFonts w:eastAsiaTheme="minorHAnsi"/>
          <w:b/>
          <w:lang w:eastAsia="cs-CZ"/>
        </w:rPr>
        <w:t xml:space="preserve">Ekologické faktory </w:t>
      </w:r>
    </w:p>
    <w:p w14:paraId="587F3EB6" w14:textId="3DF6214A" w:rsidR="00310B74" w:rsidRPr="00177334" w:rsidRDefault="00177334" w:rsidP="00D9144A">
      <w:pPr>
        <w:pStyle w:val="Normlnweb"/>
        <w:rPr>
          <w:rFonts w:eastAsiaTheme="minorHAnsi"/>
          <w:b/>
          <w:lang w:eastAsia="cs-CZ"/>
        </w:rPr>
      </w:pPr>
      <w:r>
        <w:rPr>
          <w:rFonts w:eastAsiaTheme="minorHAnsi"/>
          <w:lang w:eastAsia="cs-CZ"/>
        </w:rPr>
        <w:t>Ekonomické faktory p</w:t>
      </w:r>
      <w:r w:rsidR="00310B74">
        <w:rPr>
          <w:rFonts w:eastAsiaTheme="minorHAnsi"/>
          <w:lang w:eastAsia="cs-CZ"/>
        </w:rPr>
        <w:t>ůsobí velmi silně. Vyhlášky upravují zejména předpisy a postupy při ochraně vod, zákon č. 167/2008 Sb., o předcházení ekologické újmě a o její nápravě a o změně některých zákonů, ve znění pozdnějších předpisů, vyhláška č. 395/1992 Sb., provádějící vyhláška zákona č. 114/1992 Sb., o ochraně přírody a krajiny. Nařízení vlády č. 61/2003 Sb., o ukazatelích a hodnotách přípustného znečištění, povrchových a odpadních vod, náležitostech k povolení vypouštění odpadních vod do vod povrchových a kanalizace a o citlivých oblastech ve znění pozdějších předpisů. Zákon č. 114/1992 Sb., o ochraně přírody a krajiny vyhláška č, 383/2001 Sb., o podrobnostech nakládání s odpady definuje přesné nakládání s odpady, integrují prevenci a omezují znečištění.</w:t>
      </w:r>
    </w:p>
    <w:p w14:paraId="402A396C" w14:textId="77777777" w:rsidR="00310B74" w:rsidRDefault="00310B74" w:rsidP="00CE1927">
      <w:pPr>
        <w:pStyle w:val="Nadpis2"/>
        <w:rPr>
          <w:rFonts w:ascii="Times New Roman" w:eastAsiaTheme="minorHAnsi" w:hAnsi="Times New Roman" w:cs="Times New Roman"/>
          <w:b/>
          <w:color w:val="000000" w:themeColor="text1"/>
          <w:sz w:val="24"/>
          <w:lang w:eastAsia="cs-CZ"/>
        </w:rPr>
      </w:pPr>
      <w:bookmarkStart w:id="82" w:name="_Toc479597503"/>
      <w:bookmarkStart w:id="83" w:name="_Toc479631041"/>
      <w:r w:rsidRPr="00CE1927">
        <w:rPr>
          <w:rFonts w:ascii="Times New Roman" w:eastAsiaTheme="minorHAnsi" w:hAnsi="Times New Roman" w:cs="Times New Roman"/>
          <w:b/>
          <w:color w:val="000000" w:themeColor="text1"/>
          <w:sz w:val="24"/>
          <w:lang w:eastAsia="cs-CZ"/>
        </w:rPr>
        <w:t>SWOT ANALÝZA</w:t>
      </w:r>
      <w:bookmarkEnd w:id="82"/>
      <w:bookmarkEnd w:id="83"/>
    </w:p>
    <w:p w14:paraId="15D246E3" w14:textId="3EF632D4" w:rsidR="00AB23A2" w:rsidRPr="00AB23A2" w:rsidRDefault="00AB23A2" w:rsidP="00AB23A2">
      <w:pPr>
        <w:rPr>
          <w:rFonts w:eastAsiaTheme="minorHAnsi"/>
          <w:lang w:eastAsia="cs-CZ"/>
        </w:rPr>
      </w:pPr>
      <w:r>
        <w:rPr>
          <w:rFonts w:eastAsiaTheme="minorHAnsi"/>
          <w:lang w:eastAsia="cs-CZ"/>
        </w:rPr>
        <w:t>Výsledky SWOT analýzy jsou zobrazeny na níže uvedeném obrázku č. 7:</w:t>
      </w:r>
    </w:p>
    <w:p w14:paraId="2EE9B023" w14:textId="77777777" w:rsidR="00310B74" w:rsidRDefault="00310B74" w:rsidP="00D9144A">
      <w:pPr>
        <w:pStyle w:val="Normlnweb"/>
        <w:rPr>
          <w:rFonts w:eastAsiaTheme="minorHAnsi"/>
          <w:b/>
          <w:lang w:eastAsia="cs-CZ"/>
        </w:rPr>
      </w:pPr>
    </w:p>
    <w:p w14:paraId="561708A1" w14:textId="77777777" w:rsidR="00310B74" w:rsidRPr="005A2F9F" w:rsidRDefault="00310B74" w:rsidP="00F43855">
      <w:pPr>
        <w:pStyle w:val="Normlnweb"/>
        <w:jc w:val="center"/>
        <w:rPr>
          <w:rFonts w:eastAsiaTheme="minorHAnsi"/>
          <w:b/>
          <w:lang w:eastAsia="cs-CZ"/>
        </w:rPr>
      </w:pPr>
      <w:r>
        <w:rPr>
          <w:rFonts w:eastAsiaTheme="minorHAnsi"/>
          <w:b/>
          <w:noProof/>
          <w:lang w:eastAsia="cs-CZ"/>
        </w:rPr>
        <w:drawing>
          <wp:inline distT="0" distB="0" distL="0" distR="0" wp14:anchorId="40ADCBB0" wp14:editId="666BE31F">
            <wp:extent cx="5486400" cy="3200400"/>
            <wp:effectExtent l="0" t="0" r="25400" b="254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CB2E121" w14:textId="58529A96" w:rsidR="00310B74" w:rsidRDefault="00E679D9" w:rsidP="00F43855">
      <w:pPr>
        <w:jc w:val="center"/>
        <w:rPr>
          <w:sz w:val="20"/>
        </w:rPr>
      </w:pPr>
      <w:r>
        <w:rPr>
          <w:sz w:val="20"/>
        </w:rPr>
        <w:t>Obr</w:t>
      </w:r>
      <w:r w:rsidR="00FF423F">
        <w:rPr>
          <w:sz w:val="20"/>
        </w:rPr>
        <w:t>. č. 7:</w:t>
      </w:r>
      <w:r w:rsidR="00310B74">
        <w:rPr>
          <w:sz w:val="20"/>
        </w:rPr>
        <w:t xml:space="preserve"> SWOT analýza</w:t>
      </w:r>
    </w:p>
    <w:p w14:paraId="05738443" w14:textId="77777777" w:rsidR="00310B74" w:rsidRPr="00E679D9" w:rsidRDefault="00310B74" w:rsidP="00F43855">
      <w:pPr>
        <w:jc w:val="center"/>
        <w:rPr>
          <w:i/>
          <w:sz w:val="20"/>
        </w:rPr>
      </w:pPr>
      <w:r w:rsidRPr="00E679D9">
        <w:rPr>
          <w:i/>
          <w:sz w:val="20"/>
        </w:rPr>
        <w:t>Zdroj. Vlastní zpracování</w:t>
      </w:r>
    </w:p>
    <w:p w14:paraId="1A434001" w14:textId="2BA5E981" w:rsidR="00CE1927" w:rsidRDefault="00CE1927" w:rsidP="00D9144A">
      <w:pPr>
        <w:rPr>
          <w:b/>
        </w:rPr>
      </w:pPr>
    </w:p>
    <w:p w14:paraId="3BA5A694" w14:textId="77777777" w:rsidR="00310B74" w:rsidRPr="00310B74" w:rsidRDefault="00310B74" w:rsidP="00D9144A">
      <w:pPr>
        <w:rPr>
          <w:b/>
          <w:sz w:val="20"/>
        </w:rPr>
      </w:pPr>
      <w:r w:rsidRPr="00310B74">
        <w:rPr>
          <w:b/>
        </w:rPr>
        <w:lastRenderedPageBreak/>
        <w:t>Silné stránky</w:t>
      </w:r>
    </w:p>
    <w:p w14:paraId="5CF443FF" w14:textId="77777777" w:rsidR="00310B74" w:rsidRDefault="00310B74" w:rsidP="00C45883">
      <w:pPr>
        <w:pStyle w:val="Odstavecseseznamem"/>
        <w:numPr>
          <w:ilvl w:val="0"/>
          <w:numId w:val="12"/>
        </w:numPr>
      </w:pPr>
      <w:r>
        <w:t>Poloha ČR (České republice se říká „srdce Evropy“, to znamená, že Česká republika má velmi dobrou polohu. Lidé často přes ČR cestují, a vyhledávají i místní přírodní krásy, díky tomu je častá poptávka po nabízených ubytovacích službách).</w:t>
      </w:r>
    </w:p>
    <w:p w14:paraId="21E16B60" w14:textId="77777777" w:rsidR="00310B74" w:rsidRDefault="00310B74" w:rsidP="00C45883">
      <w:pPr>
        <w:pStyle w:val="Odstavecseseznamem"/>
        <w:numPr>
          <w:ilvl w:val="0"/>
          <w:numId w:val="12"/>
        </w:numPr>
      </w:pPr>
      <w:r>
        <w:t>Kvalita (Kvalitou je myšlen vyšší životní standart po celé České republice, vyšší příjmy obyvatel, které zajišťují, že lidé častěji cestují tudíž potřebují ubytování, a také to, že se lidé dožívají vyššího věku znamená, že aktivní senioři vyhledávají různé balíčky se službami a ubytováním).</w:t>
      </w:r>
    </w:p>
    <w:p w14:paraId="5FE0FE44" w14:textId="77777777" w:rsidR="00310B74" w:rsidRPr="00310B74" w:rsidRDefault="00310B74" w:rsidP="00D9144A">
      <w:pPr>
        <w:rPr>
          <w:b/>
        </w:rPr>
      </w:pPr>
      <w:r w:rsidRPr="00310B74">
        <w:rPr>
          <w:b/>
        </w:rPr>
        <w:t>Slabé stránky</w:t>
      </w:r>
    </w:p>
    <w:p w14:paraId="55875FFA" w14:textId="77777777" w:rsidR="00310B74" w:rsidRDefault="00310B74" w:rsidP="00C45883">
      <w:pPr>
        <w:pStyle w:val="Odstavecseseznamem"/>
        <w:numPr>
          <w:ilvl w:val="0"/>
          <w:numId w:val="12"/>
        </w:numPr>
      </w:pPr>
      <w:r>
        <w:t>Drahé pozemky (v České republice jsou poměrně drahé pozemky. Záleží samozřejmě na umístění pozemku, například v hlavním městě Praha budou pozemky mnohokrát dražší než ve Zlínském kraji).</w:t>
      </w:r>
    </w:p>
    <w:p w14:paraId="24D5CB09" w14:textId="77777777" w:rsidR="002137C1" w:rsidRDefault="00310B74" w:rsidP="00C45883">
      <w:pPr>
        <w:pStyle w:val="Normlnweb"/>
        <w:numPr>
          <w:ilvl w:val="0"/>
          <w:numId w:val="12"/>
        </w:numPr>
        <w:spacing w:after="240"/>
        <w:textAlignment w:val="baseline"/>
      </w:pPr>
      <w:r>
        <w:t xml:space="preserve">Legislativa (podnikaní v odvětví hotelnictví stěžují obecné předpisy pro podnikání. Řídí se stejnými podmínkami a obecnými předpisy jako v jiných oborech: </w:t>
      </w:r>
    </w:p>
    <w:p w14:paraId="19824B58" w14:textId="38DAE226" w:rsidR="00310B74" w:rsidRPr="002137C1" w:rsidRDefault="00310B74" w:rsidP="00C45883">
      <w:pPr>
        <w:pStyle w:val="Normlnweb"/>
        <w:numPr>
          <w:ilvl w:val="1"/>
          <w:numId w:val="12"/>
        </w:numPr>
        <w:spacing w:after="240"/>
        <w:textAlignment w:val="baseline"/>
      </w:pPr>
      <w:r w:rsidRPr="002137C1">
        <w:rPr>
          <w:rFonts w:eastAsiaTheme="minorHAnsi"/>
          <w:color w:val="000000"/>
          <w:szCs w:val="27"/>
          <w:lang w:eastAsia="cs-CZ"/>
        </w:rPr>
        <w:t>V hotelnictví musí splňovat veškeré a zvláštní podmínky k provozování podnikatelské činnosti fyzická i právnická osoba nebo její stanovený zákonný zástupce).</w:t>
      </w:r>
    </w:p>
    <w:p w14:paraId="36913028" w14:textId="77777777" w:rsidR="00310B74" w:rsidRPr="00310B74" w:rsidRDefault="00310B74" w:rsidP="00D9144A">
      <w:pPr>
        <w:pStyle w:val="Normlnweb"/>
        <w:spacing w:after="240"/>
        <w:textAlignment w:val="baseline"/>
        <w:rPr>
          <w:rFonts w:eastAsiaTheme="minorHAnsi"/>
          <w:b/>
          <w:color w:val="000000"/>
          <w:szCs w:val="27"/>
          <w:lang w:eastAsia="cs-CZ"/>
        </w:rPr>
      </w:pPr>
      <w:r w:rsidRPr="00310B74">
        <w:rPr>
          <w:rFonts w:eastAsiaTheme="minorHAnsi"/>
          <w:b/>
          <w:color w:val="000000"/>
          <w:szCs w:val="27"/>
          <w:lang w:eastAsia="cs-CZ"/>
        </w:rPr>
        <w:t>Příležitosti</w:t>
      </w:r>
    </w:p>
    <w:p w14:paraId="7AF1496A" w14:textId="77777777" w:rsidR="00310B74" w:rsidRDefault="00310B74" w:rsidP="00C45883">
      <w:pPr>
        <w:pStyle w:val="Normlnweb"/>
        <w:numPr>
          <w:ilvl w:val="0"/>
          <w:numId w:val="14"/>
        </w:numPr>
        <w:spacing w:after="240"/>
        <w:textAlignment w:val="baseline"/>
        <w:rPr>
          <w:rFonts w:eastAsiaTheme="minorHAnsi"/>
          <w:color w:val="000000"/>
          <w:szCs w:val="27"/>
          <w:lang w:eastAsia="cs-CZ"/>
        </w:rPr>
      </w:pPr>
      <w:r>
        <w:rPr>
          <w:rFonts w:eastAsiaTheme="minorHAnsi"/>
          <w:color w:val="000000"/>
          <w:szCs w:val="27"/>
          <w:lang w:eastAsia="cs-CZ"/>
        </w:rPr>
        <w:t>Rekonstrukce nových budov (Česká republika nabízí nespočet možností zrekonstruovat staré budovy. Většina nejvýhodnějších míst pro stavbu nových hotelů jsou již zabraná, a proto se podnikatelé často uchylují ke koupi starých pozemků, a rekonstrukci či zbourání budov, které na nich už stojí).</w:t>
      </w:r>
    </w:p>
    <w:p w14:paraId="159A7460" w14:textId="77777777" w:rsidR="00310B74" w:rsidRDefault="00310B74" w:rsidP="00C45883">
      <w:pPr>
        <w:pStyle w:val="Normlnweb"/>
        <w:numPr>
          <w:ilvl w:val="0"/>
          <w:numId w:val="14"/>
        </w:numPr>
        <w:spacing w:after="240"/>
        <w:textAlignment w:val="baseline"/>
        <w:rPr>
          <w:rFonts w:eastAsiaTheme="minorHAnsi"/>
          <w:color w:val="000000"/>
          <w:szCs w:val="27"/>
          <w:lang w:eastAsia="cs-CZ"/>
        </w:rPr>
      </w:pPr>
      <w:r>
        <w:rPr>
          <w:rFonts w:eastAsiaTheme="minorHAnsi"/>
          <w:color w:val="000000"/>
          <w:szCs w:val="27"/>
          <w:lang w:eastAsia="cs-CZ"/>
        </w:rPr>
        <w:t>Nové produkty (nově vstupující podniky do odvětví hotelnictví, mohou mít tu výhodu, že si přinesou s sebou na trh nový produkt, díky kterému bude napřed před konkurencí).</w:t>
      </w:r>
    </w:p>
    <w:p w14:paraId="616F4CEE" w14:textId="77777777" w:rsidR="00310B74" w:rsidRPr="00310B74" w:rsidRDefault="00310B74" w:rsidP="00D9144A">
      <w:pPr>
        <w:pStyle w:val="Normlnweb"/>
        <w:spacing w:after="240"/>
        <w:textAlignment w:val="baseline"/>
        <w:rPr>
          <w:rFonts w:eastAsiaTheme="minorHAnsi"/>
          <w:b/>
          <w:color w:val="000000"/>
          <w:szCs w:val="27"/>
          <w:lang w:eastAsia="cs-CZ"/>
        </w:rPr>
      </w:pPr>
      <w:r w:rsidRPr="00310B74">
        <w:rPr>
          <w:rFonts w:eastAsiaTheme="minorHAnsi"/>
          <w:b/>
          <w:color w:val="000000"/>
          <w:szCs w:val="27"/>
          <w:lang w:eastAsia="cs-CZ"/>
        </w:rPr>
        <w:t>Hrozby</w:t>
      </w:r>
    </w:p>
    <w:p w14:paraId="05E7404C" w14:textId="77777777" w:rsidR="00310B74" w:rsidRDefault="00310B74" w:rsidP="00C45883">
      <w:pPr>
        <w:pStyle w:val="Normlnweb"/>
        <w:numPr>
          <w:ilvl w:val="0"/>
          <w:numId w:val="15"/>
        </w:numPr>
        <w:spacing w:after="240"/>
        <w:textAlignment w:val="baseline"/>
        <w:rPr>
          <w:rFonts w:eastAsiaTheme="minorHAnsi"/>
          <w:color w:val="000000"/>
          <w:szCs w:val="27"/>
          <w:lang w:eastAsia="cs-CZ"/>
        </w:rPr>
      </w:pPr>
      <w:r>
        <w:rPr>
          <w:rFonts w:eastAsiaTheme="minorHAnsi"/>
          <w:color w:val="000000"/>
          <w:szCs w:val="27"/>
          <w:lang w:eastAsia="cs-CZ"/>
        </w:rPr>
        <w:t>Konkurence (v odvětví hotelnictví v České republice je konkurence na trhu velmi vysoká. Stávající podniky mají vybudovanou jistou pozici na trhu a taky jméno. Pro nově vstupující podniky bude o to těžší na trhu zaujmout).</w:t>
      </w:r>
    </w:p>
    <w:p w14:paraId="139A646D" w14:textId="77777777" w:rsidR="00310B74" w:rsidRDefault="00310B74" w:rsidP="00C45883">
      <w:pPr>
        <w:pStyle w:val="Normlnweb"/>
        <w:numPr>
          <w:ilvl w:val="0"/>
          <w:numId w:val="15"/>
        </w:numPr>
        <w:spacing w:after="240"/>
        <w:textAlignment w:val="baseline"/>
        <w:rPr>
          <w:rFonts w:eastAsiaTheme="minorHAnsi"/>
          <w:color w:val="000000"/>
          <w:szCs w:val="27"/>
          <w:lang w:eastAsia="cs-CZ"/>
        </w:rPr>
      </w:pPr>
      <w:r>
        <w:rPr>
          <w:rFonts w:eastAsiaTheme="minorHAnsi"/>
          <w:color w:val="000000"/>
          <w:szCs w:val="27"/>
          <w:lang w:eastAsia="cs-CZ"/>
        </w:rPr>
        <w:lastRenderedPageBreak/>
        <w:t>Politická situace (zvýšení daní nebo upravení či napsání nových zákonů může nejen nově vstupující ale i stávající ohrozit).</w:t>
      </w:r>
    </w:p>
    <w:p w14:paraId="11E22894" w14:textId="55B818D6" w:rsidR="006A793B" w:rsidRPr="002128CC" w:rsidRDefault="00310B74" w:rsidP="002128CC">
      <w:pPr>
        <w:pStyle w:val="Normlnweb"/>
        <w:numPr>
          <w:ilvl w:val="0"/>
          <w:numId w:val="15"/>
        </w:numPr>
        <w:spacing w:after="240"/>
        <w:textAlignment w:val="baseline"/>
        <w:rPr>
          <w:rFonts w:eastAsiaTheme="minorHAnsi"/>
          <w:color w:val="000000"/>
          <w:szCs w:val="27"/>
          <w:lang w:eastAsia="cs-CZ"/>
        </w:rPr>
      </w:pPr>
      <w:r>
        <w:rPr>
          <w:rFonts w:eastAsiaTheme="minorHAnsi"/>
          <w:color w:val="000000"/>
          <w:szCs w:val="27"/>
          <w:lang w:eastAsia="cs-CZ"/>
        </w:rPr>
        <w:t>Celosvětová situace (ekonomická krize nebo imigranti mohou mít celosvětový dopad).</w:t>
      </w:r>
    </w:p>
    <w:p w14:paraId="05A39DDF" w14:textId="351AB050" w:rsidR="00CE1927" w:rsidRPr="004C0404" w:rsidRDefault="007E5E78" w:rsidP="00CE1927">
      <w:pPr>
        <w:pStyle w:val="Nadpis1"/>
        <w:rPr>
          <w:rFonts w:ascii="Times New Roman" w:hAnsi="Times New Roman" w:cs="Times New Roman"/>
          <w:b/>
          <w:color w:val="000000" w:themeColor="text1"/>
        </w:rPr>
      </w:pPr>
      <w:bookmarkStart w:id="84" w:name="_Toc479597504"/>
      <w:bookmarkStart w:id="85" w:name="_Toc479631042"/>
      <w:r w:rsidRPr="00CE1927">
        <w:rPr>
          <w:rFonts w:ascii="Times New Roman" w:hAnsi="Times New Roman" w:cs="Times New Roman"/>
          <w:b/>
          <w:color w:val="000000" w:themeColor="text1"/>
        </w:rPr>
        <w:t>ATRAKTIVITA ODVĚTVÍ HOTELNICTVÍ</w:t>
      </w:r>
      <w:bookmarkEnd w:id="84"/>
      <w:bookmarkEnd w:id="85"/>
    </w:p>
    <w:p w14:paraId="1ADE6655" w14:textId="32474BC7" w:rsidR="00706509" w:rsidRDefault="00200968" w:rsidP="00D9144A">
      <w:r>
        <w:t>Analýza</w:t>
      </w:r>
      <w:r w:rsidR="00620E82">
        <w:t xml:space="preserve"> odvětví hotelnictví</w:t>
      </w:r>
      <w:r>
        <w:t xml:space="preserve"> je ovlivňována</w:t>
      </w:r>
      <w:r w:rsidR="00620E82">
        <w:t xml:space="preserve"> </w:t>
      </w:r>
      <w:r>
        <w:t>především těmito charakteristikami</w:t>
      </w:r>
      <w:r w:rsidR="00103082">
        <w:t>:</w:t>
      </w:r>
    </w:p>
    <w:p w14:paraId="5D06E999" w14:textId="08E9A25B" w:rsidR="00103082" w:rsidRDefault="00EE5ED0" w:rsidP="00D9144A">
      <w:pPr>
        <w:rPr>
          <w:b/>
        </w:rPr>
      </w:pPr>
      <w:r w:rsidRPr="00EE5ED0">
        <w:rPr>
          <w:b/>
        </w:rPr>
        <w:t xml:space="preserve">Růstový potenciál </w:t>
      </w:r>
    </w:p>
    <w:p w14:paraId="408978E0" w14:textId="13F8875E" w:rsidR="00A66046" w:rsidRDefault="00403447" w:rsidP="00D9144A">
      <w:r>
        <w:t xml:space="preserve">Na začátku devadesátých let byla, díky otevření hranic a přílivem zahraničních návštěvníků, největší poptávka po službách hotelnictví a turismu. Vlivem ekonomické krize poptávka po službách poklesla. </w:t>
      </w:r>
      <w:r w:rsidR="00A66046">
        <w:t xml:space="preserve">I častější výskyt teroristických útoků si vyžádalo své, a to že se lidé bojí cestovat. </w:t>
      </w:r>
    </w:p>
    <w:p w14:paraId="406DE2DC" w14:textId="1C8A48C2" w:rsidR="00403447" w:rsidRDefault="00403447" w:rsidP="00D9144A">
      <w:r>
        <w:t xml:space="preserve">Momentálně se v hotelnictví klade velký důraz na doprovodné programy a služby, jako je například fitness, wellness nebo kurzy jízd na koni, které musí neustále zdokonalovat a rozšiřovat. Hotelnictví a jeho budoucnost spočívá hlavně v rozvoji a atraktivnosti nabídky, vztahům k zákazníků a moderních trendech propagace. Schopnost rychlosti, kvality a jedinečnosti vyžaduje dobře vyškolené zaměstnance. I nadále existuje na trhu dostatek růstového potencionálu. </w:t>
      </w:r>
    </w:p>
    <w:p w14:paraId="52726ED7" w14:textId="3E8303F2" w:rsidR="00AF6A1E" w:rsidRDefault="003E3B4E" w:rsidP="00D9144A">
      <w:pPr>
        <w:rPr>
          <w:b/>
        </w:rPr>
      </w:pPr>
      <w:r>
        <w:rPr>
          <w:b/>
        </w:rPr>
        <w:t xml:space="preserve">Diversita trhu </w:t>
      </w:r>
    </w:p>
    <w:p w14:paraId="00160915" w14:textId="311CCA74" w:rsidR="00403447" w:rsidRDefault="00403447" w:rsidP="00D9144A">
      <w:r>
        <w:t xml:space="preserve">Jelikož hosté v odvětví hotelnictví mají odlišné preference, jiné přání i potřeby, tak v tomto odvětví vzniká velký počet segmentů. </w:t>
      </w:r>
      <w:r w:rsidR="00A20389">
        <w:t xml:space="preserve">Aby se zajistil potřebný objem prodeje a pokrytí tak všech výdajů je potřeba aby segment jednotlivých hotelů byl dostatečně velký. Pro hotel je riziko drobné segmentace, protože se nemůže soustředit na konkrétního zákazníka. Rozmanitost potencionálních zákazníků je vysoká. </w:t>
      </w:r>
    </w:p>
    <w:p w14:paraId="7129304E" w14:textId="73030017" w:rsidR="00EC4474" w:rsidRDefault="00493A34" w:rsidP="00D9144A">
      <w:pPr>
        <w:rPr>
          <w:b/>
        </w:rPr>
      </w:pPr>
      <w:r>
        <w:rPr>
          <w:b/>
        </w:rPr>
        <w:t>Ziskovost</w:t>
      </w:r>
    </w:p>
    <w:p w14:paraId="34761A7C" w14:textId="4FA41845" w:rsidR="0022736F" w:rsidRDefault="0022736F" w:rsidP="00D9144A">
      <w:r>
        <w:t xml:space="preserve">Konkurenční boj mezi již stávajícími podniky v odvětví ovlivňuje ziskovost. Potencionální zákazníci si vybírají podle nabídek. Pokud hotel nabízí co nejvyšší standart ubytovacích a doplňkových služeb za přijatelnou cenu, tak si tím zajistí i vyšší ziskovost a pravidelnou návštěvnost. </w:t>
      </w:r>
    </w:p>
    <w:p w14:paraId="6543F677" w14:textId="77777777" w:rsidR="0022736F" w:rsidRDefault="0022736F" w:rsidP="00D9144A">
      <w:pPr>
        <w:widowControl w:val="0"/>
        <w:suppressAutoHyphens w:val="0"/>
        <w:autoSpaceDE w:val="0"/>
        <w:autoSpaceDN w:val="0"/>
        <w:adjustRightInd w:val="0"/>
        <w:spacing w:after="240"/>
      </w:pPr>
    </w:p>
    <w:p w14:paraId="7B53268B" w14:textId="77777777" w:rsidR="0022736F" w:rsidRDefault="0022736F" w:rsidP="00D9144A">
      <w:pPr>
        <w:widowControl w:val="0"/>
        <w:suppressAutoHyphens w:val="0"/>
        <w:autoSpaceDE w:val="0"/>
        <w:autoSpaceDN w:val="0"/>
        <w:adjustRightInd w:val="0"/>
        <w:spacing w:after="240"/>
      </w:pPr>
    </w:p>
    <w:p w14:paraId="30189ED7" w14:textId="2574EA1D" w:rsidR="00966508" w:rsidRPr="00966508" w:rsidRDefault="00966508" w:rsidP="00D9144A">
      <w:pPr>
        <w:widowControl w:val="0"/>
        <w:suppressAutoHyphens w:val="0"/>
        <w:autoSpaceDE w:val="0"/>
        <w:autoSpaceDN w:val="0"/>
        <w:adjustRightInd w:val="0"/>
        <w:spacing w:after="240"/>
        <w:rPr>
          <w:rFonts w:eastAsiaTheme="minorHAnsi"/>
          <w:b/>
          <w:color w:val="000000"/>
          <w:sz w:val="21"/>
          <w:lang w:eastAsia="en-US"/>
        </w:rPr>
      </w:pPr>
      <w:r w:rsidRPr="00966508">
        <w:rPr>
          <w:rFonts w:eastAsiaTheme="minorHAnsi"/>
          <w:b/>
          <w:color w:val="000000"/>
          <w:szCs w:val="32"/>
          <w:lang w:eastAsia="en-US"/>
        </w:rPr>
        <w:lastRenderedPageBreak/>
        <w:t>Exponov</w:t>
      </w:r>
      <w:r w:rsidR="00B740E6">
        <w:rPr>
          <w:rFonts w:eastAsiaTheme="minorHAnsi"/>
          <w:b/>
          <w:color w:val="000000"/>
          <w:szCs w:val="32"/>
          <w:lang w:eastAsia="en-US"/>
        </w:rPr>
        <w:t>anost – intenzita konkurenčního</w:t>
      </w:r>
      <w:r w:rsidRPr="00966508">
        <w:rPr>
          <w:rFonts w:eastAsiaTheme="minorHAnsi"/>
          <w:b/>
          <w:color w:val="000000"/>
          <w:szCs w:val="32"/>
          <w:lang w:eastAsia="en-US"/>
        </w:rPr>
        <w:t xml:space="preserve"> boje v </w:t>
      </w:r>
      <w:r w:rsidR="00B740E6">
        <w:rPr>
          <w:rFonts w:eastAsiaTheme="minorHAnsi"/>
          <w:b/>
          <w:color w:val="000000"/>
          <w:szCs w:val="32"/>
          <w:lang w:eastAsia="en-US"/>
        </w:rPr>
        <w:t>odvětví</w:t>
      </w:r>
    </w:p>
    <w:p w14:paraId="114612CF" w14:textId="760501B0" w:rsidR="00B740E6" w:rsidRDefault="00970DCE" w:rsidP="00D9144A">
      <w:r>
        <w:t xml:space="preserve">Podle statistického úřadu </w:t>
      </w:r>
      <w:r w:rsidR="00075240">
        <w:t>za rok 2015 bylo v České republice 9163 ubytovacích zařízeních, z toho vyplývá že konkurenční boj je značně vysoký</w:t>
      </w:r>
      <w:r w:rsidR="00093D77">
        <w:t xml:space="preserve">. </w:t>
      </w:r>
      <w:r w:rsidR="00A85D89">
        <w:t xml:space="preserve">Aby přilákaly zařízení nové klienty, používají všemožné dostupné prostředky. </w:t>
      </w:r>
      <w:r w:rsidR="00E97F60">
        <w:t>Hlavním faktorem je nabídnutí co nejširších možností</w:t>
      </w:r>
      <w:r w:rsidR="000C356A">
        <w:t xml:space="preserve"> doplňkových služeb. Konkurenční boj </w:t>
      </w:r>
      <w:r w:rsidR="00B134A9">
        <w:t xml:space="preserve">má za následek snížení cen za ubytování. </w:t>
      </w:r>
    </w:p>
    <w:p w14:paraId="2A2B5C87" w14:textId="7746B009" w:rsidR="00B134A9" w:rsidRPr="00B134A9" w:rsidRDefault="00B740E6" w:rsidP="00D9144A">
      <w:r>
        <w:t xml:space="preserve">Rivalita v odvětví v rámci nasycení trhu je vysoká. Tento fakt atraktivitu odvětví snižuje. </w:t>
      </w:r>
    </w:p>
    <w:p w14:paraId="2E84649D" w14:textId="50D1A388" w:rsidR="003E3BCF" w:rsidRDefault="003E3BCF" w:rsidP="00D9144A">
      <w:pPr>
        <w:rPr>
          <w:b/>
        </w:rPr>
      </w:pPr>
      <w:r>
        <w:rPr>
          <w:b/>
        </w:rPr>
        <w:t>Koncentrace</w:t>
      </w:r>
    </w:p>
    <w:p w14:paraId="391EB37A" w14:textId="0306DAA4" w:rsidR="00E97F60" w:rsidRDefault="00E97F60" w:rsidP="00D9144A">
      <w:r>
        <w:t xml:space="preserve">Na českém trhu se vyskytuje převážně značné množství hotelů s velmi vysokou konkurenceschopností a drobnou část nabídky tvoří i hotelové řetězce. </w:t>
      </w:r>
      <w:r w:rsidR="00532441">
        <w:t>V odvětví hotelnictví tedy dochází k vysoké koncentraci, ale nevyskytují se zde dominantní konkurenti. Trh se štěpí spíše na rovnoměrné části, což zvyšuje odvětví i jeho atraktivitu.</w:t>
      </w:r>
    </w:p>
    <w:p w14:paraId="4A81B63A" w14:textId="30A69079" w:rsidR="002210CE" w:rsidRDefault="002210CE" w:rsidP="00D9144A">
      <w:pPr>
        <w:rPr>
          <w:b/>
        </w:rPr>
      </w:pPr>
      <w:r>
        <w:rPr>
          <w:b/>
        </w:rPr>
        <w:t>Etapa životního cyklu</w:t>
      </w:r>
    </w:p>
    <w:p w14:paraId="121CDF3D" w14:textId="19915AB5" w:rsidR="002210CE" w:rsidRPr="002210CE" w:rsidRDefault="002210CE" w:rsidP="00D9144A">
      <w:r>
        <w:t xml:space="preserve">Hotelnictví je ve fází zrání. </w:t>
      </w:r>
      <w:r w:rsidR="005C6CFA">
        <w:t xml:space="preserve">Konkurence se stává </w:t>
      </w:r>
      <w:r w:rsidR="00821EE7">
        <w:t>stále důraznější, zákazník už přichází s nějakou představou či očekáváním</w:t>
      </w:r>
      <w:r w:rsidR="005C6CFA">
        <w:t>, a pravidla jsou již daná a akceptovaná</w:t>
      </w:r>
      <w:r w:rsidR="00A6031A">
        <w:t>. Hotely se musí snažit o neustálou o</w:t>
      </w:r>
      <w:r w:rsidR="00821EE7">
        <w:t>bměnu nebo-li inovaci, navyšovat a zdokonalovat</w:t>
      </w:r>
      <w:r w:rsidR="00A6031A">
        <w:t xml:space="preserve"> své služby, poskytovat </w:t>
      </w:r>
      <w:r w:rsidR="00821EE7">
        <w:t>co nejvyšší s</w:t>
      </w:r>
      <w:r w:rsidR="00A6031A">
        <w:t>tandart z</w:t>
      </w:r>
      <w:r w:rsidR="00821EE7">
        <w:t>a co nejnižší ceny a hledat možnosti nových segmentů</w:t>
      </w:r>
      <w:r w:rsidR="0032551F">
        <w:t>. Vstoupení</w:t>
      </w:r>
      <w:r w:rsidR="00A6031A">
        <w:t xml:space="preserve"> do fáze úpadku je snadný, a to atraktivitu odvětví snižuje. </w:t>
      </w:r>
    </w:p>
    <w:p w14:paraId="6D38A1DD" w14:textId="683BE268" w:rsidR="002210CE" w:rsidRDefault="00716235" w:rsidP="00D9144A">
      <w:pPr>
        <w:rPr>
          <w:rFonts w:eastAsiaTheme="minorHAnsi"/>
          <w:b/>
          <w:color w:val="000000"/>
          <w:szCs w:val="32"/>
          <w:lang w:eastAsia="en-US"/>
        </w:rPr>
      </w:pPr>
      <w:r>
        <w:rPr>
          <w:rFonts w:eastAsiaTheme="minorHAnsi"/>
          <w:b/>
          <w:color w:val="000000"/>
          <w:szCs w:val="32"/>
          <w:lang w:eastAsia="en-US"/>
        </w:rPr>
        <w:t>Specializace</w:t>
      </w:r>
    </w:p>
    <w:p w14:paraId="758F04B5" w14:textId="01C82589" w:rsidR="00C837AC" w:rsidRDefault="003740F3" w:rsidP="00D9144A">
      <w:pPr>
        <w:rPr>
          <w:rFonts w:eastAsiaTheme="minorHAnsi"/>
          <w:color w:val="000000"/>
          <w:szCs w:val="32"/>
          <w:lang w:eastAsia="en-US"/>
        </w:rPr>
      </w:pPr>
      <w:r>
        <w:rPr>
          <w:rFonts w:eastAsiaTheme="minorHAnsi"/>
          <w:color w:val="000000"/>
          <w:szCs w:val="32"/>
          <w:lang w:eastAsia="en-US"/>
        </w:rPr>
        <w:t xml:space="preserve">Napodobování úspěšných ubytovacích zařízení a stravovacích služeb je poměrně snadné, takže úplná diferenciace služeb v oblasti </w:t>
      </w:r>
      <w:r w:rsidR="0032551F">
        <w:rPr>
          <w:rFonts w:eastAsiaTheme="minorHAnsi"/>
          <w:color w:val="000000"/>
          <w:szCs w:val="32"/>
          <w:lang w:eastAsia="en-US"/>
        </w:rPr>
        <w:t>hotelnictví je složité. Díky tomuhle</w:t>
      </w:r>
      <w:r>
        <w:rPr>
          <w:rFonts w:eastAsiaTheme="minorHAnsi"/>
          <w:color w:val="000000"/>
          <w:szCs w:val="32"/>
          <w:lang w:eastAsia="en-US"/>
        </w:rPr>
        <w:t xml:space="preserve"> důvodu </w:t>
      </w:r>
      <w:r w:rsidR="0032551F">
        <w:rPr>
          <w:rFonts w:eastAsiaTheme="minorHAnsi"/>
          <w:color w:val="000000"/>
          <w:szCs w:val="32"/>
          <w:lang w:eastAsia="en-US"/>
        </w:rPr>
        <w:t>atraktivita hotelnictví nízká.</w:t>
      </w:r>
    </w:p>
    <w:p w14:paraId="20B8E617" w14:textId="705FB5B4" w:rsidR="003740F3" w:rsidRDefault="003740F3" w:rsidP="00D9144A">
      <w:pPr>
        <w:rPr>
          <w:rFonts w:eastAsiaTheme="minorHAnsi"/>
          <w:b/>
          <w:color w:val="000000"/>
          <w:szCs w:val="32"/>
          <w:lang w:eastAsia="en-US"/>
        </w:rPr>
      </w:pPr>
      <w:r>
        <w:rPr>
          <w:rFonts w:eastAsiaTheme="minorHAnsi"/>
          <w:b/>
          <w:color w:val="000000"/>
          <w:szCs w:val="32"/>
          <w:lang w:eastAsia="en-US"/>
        </w:rPr>
        <w:t>Značka a substituty</w:t>
      </w:r>
    </w:p>
    <w:p w14:paraId="7654B66F" w14:textId="6CB31828" w:rsidR="0032551F" w:rsidRDefault="0032551F" w:rsidP="00D9144A">
      <w:pPr>
        <w:rPr>
          <w:rFonts w:eastAsiaTheme="minorHAnsi"/>
          <w:color w:val="000000"/>
          <w:szCs w:val="32"/>
          <w:lang w:eastAsia="en-US"/>
        </w:rPr>
      </w:pPr>
      <w:r>
        <w:rPr>
          <w:rFonts w:eastAsiaTheme="minorHAnsi"/>
          <w:color w:val="000000"/>
          <w:szCs w:val="32"/>
          <w:lang w:eastAsia="en-US"/>
        </w:rPr>
        <w:t>Ubytovací služba není nahraditelní skoro žádným substitutem. Možnost nahradit její koupi je jen poskytnutím bydlení zdarma v rodině jako protihodnotu za poskytnutí ubytování v jiné zemi. V České republice ale není tento typ ubytování nějak zvlášť rozšířen, a proto hrozba substitutů není nějak podstatná. Atraktivita odvětví se díky zmíněnému faktu zvyšuje.</w:t>
      </w:r>
    </w:p>
    <w:p w14:paraId="6E90B850" w14:textId="3A5F72EA" w:rsidR="003740F3" w:rsidRDefault="003740F3" w:rsidP="00D9144A">
      <w:pPr>
        <w:rPr>
          <w:rFonts w:eastAsiaTheme="minorHAnsi"/>
          <w:b/>
          <w:color w:val="000000"/>
          <w:szCs w:val="32"/>
          <w:lang w:eastAsia="en-US"/>
        </w:rPr>
      </w:pPr>
      <w:r>
        <w:rPr>
          <w:rFonts w:eastAsiaTheme="minorHAnsi"/>
          <w:b/>
          <w:color w:val="000000"/>
          <w:szCs w:val="32"/>
          <w:lang w:eastAsia="en-US"/>
        </w:rPr>
        <w:t>Distribuce</w:t>
      </w:r>
    </w:p>
    <w:p w14:paraId="3BC5FF26" w14:textId="14DDA481" w:rsidR="00CE1927" w:rsidRPr="003740F3" w:rsidRDefault="0032551F" w:rsidP="00D9144A">
      <w:pPr>
        <w:rPr>
          <w:rFonts w:eastAsiaTheme="minorHAnsi"/>
          <w:color w:val="000000"/>
          <w:szCs w:val="32"/>
          <w:lang w:eastAsia="en-US"/>
        </w:rPr>
      </w:pPr>
      <w:r>
        <w:rPr>
          <w:rFonts w:eastAsiaTheme="minorHAnsi"/>
          <w:color w:val="000000"/>
          <w:szCs w:val="32"/>
          <w:lang w:eastAsia="en-US"/>
        </w:rPr>
        <w:t xml:space="preserve">Zákazník dostává nabídku hotelových služeb buď nepřímou nebo přímou cestou. Nepřímou distribuční cestou se rozumí využívání cestovních agentur, kanceláří a hlavně internet. Recepce </w:t>
      </w:r>
      <w:r>
        <w:rPr>
          <w:rFonts w:eastAsiaTheme="minorHAnsi"/>
          <w:color w:val="000000"/>
          <w:szCs w:val="32"/>
          <w:lang w:eastAsia="en-US"/>
        </w:rPr>
        <w:lastRenderedPageBreak/>
        <w:t>hotelu je využívána pro přímou distribuční cestu. Díky tomuhle je možné hodnotit atraktivitu</w:t>
      </w:r>
      <w:r w:rsidR="008922FD">
        <w:rPr>
          <w:rFonts w:eastAsiaTheme="minorHAnsi"/>
          <w:color w:val="000000"/>
          <w:szCs w:val="32"/>
          <w:lang w:eastAsia="en-US"/>
        </w:rPr>
        <w:t xml:space="preserve"> </w:t>
      </w:r>
      <w:r>
        <w:rPr>
          <w:rFonts w:eastAsiaTheme="minorHAnsi"/>
          <w:color w:val="000000"/>
          <w:szCs w:val="32"/>
          <w:lang w:eastAsia="en-US"/>
        </w:rPr>
        <w:t xml:space="preserve">odvětví hotelnictví </w:t>
      </w:r>
      <w:r w:rsidR="008922FD">
        <w:rPr>
          <w:rFonts w:eastAsiaTheme="minorHAnsi"/>
          <w:color w:val="000000"/>
          <w:szCs w:val="32"/>
          <w:lang w:eastAsia="en-US"/>
        </w:rPr>
        <w:t xml:space="preserve">jako nadprůměrnou. </w:t>
      </w:r>
    </w:p>
    <w:p w14:paraId="7121D7C4" w14:textId="77BE2354" w:rsidR="003740F3" w:rsidRDefault="008922FD" w:rsidP="00D9144A">
      <w:pPr>
        <w:rPr>
          <w:rFonts w:eastAsiaTheme="minorHAnsi"/>
          <w:b/>
          <w:color w:val="000000"/>
          <w:szCs w:val="32"/>
          <w:lang w:eastAsia="en-US"/>
        </w:rPr>
      </w:pPr>
      <w:r>
        <w:rPr>
          <w:rFonts w:eastAsiaTheme="minorHAnsi"/>
          <w:b/>
          <w:color w:val="000000"/>
          <w:szCs w:val="32"/>
          <w:lang w:eastAsia="en-US"/>
        </w:rPr>
        <w:t>Cenová politika</w:t>
      </w:r>
    </w:p>
    <w:p w14:paraId="51169DD8" w14:textId="289F571B" w:rsidR="00E91C8D" w:rsidRPr="00E91C8D" w:rsidRDefault="000F6865" w:rsidP="00D9144A">
      <w:pPr>
        <w:rPr>
          <w:rFonts w:eastAsiaTheme="minorHAnsi"/>
          <w:color w:val="000000"/>
          <w:szCs w:val="32"/>
          <w:lang w:eastAsia="en-US"/>
        </w:rPr>
      </w:pPr>
      <w:r>
        <w:rPr>
          <w:rFonts w:eastAsiaTheme="minorHAnsi"/>
          <w:color w:val="000000"/>
          <w:szCs w:val="32"/>
          <w:lang w:eastAsia="en-US"/>
        </w:rPr>
        <w:t>Momentální nab</w:t>
      </w:r>
      <w:r w:rsidR="0032551F">
        <w:rPr>
          <w:rFonts w:eastAsiaTheme="minorHAnsi"/>
          <w:color w:val="000000"/>
          <w:szCs w:val="32"/>
          <w:lang w:eastAsia="en-US"/>
        </w:rPr>
        <w:t>ídka hotelových služeb je větší než poptávka</w:t>
      </w:r>
      <w:r>
        <w:rPr>
          <w:rFonts w:eastAsiaTheme="minorHAnsi"/>
          <w:color w:val="000000"/>
          <w:szCs w:val="32"/>
          <w:lang w:eastAsia="en-US"/>
        </w:rPr>
        <w:t xml:space="preserve">. </w:t>
      </w:r>
      <w:r w:rsidR="0032551F">
        <w:rPr>
          <w:rFonts w:eastAsiaTheme="minorHAnsi"/>
          <w:color w:val="000000"/>
          <w:szCs w:val="32"/>
          <w:lang w:eastAsia="en-US"/>
        </w:rPr>
        <w:t xml:space="preserve">Velká konkurence v odvětví má nepříznivý vliv na zisky a tím i na atraktivitu odvětví. </w:t>
      </w:r>
    </w:p>
    <w:p w14:paraId="1A743912" w14:textId="3A7C116F" w:rsidR="008922FD" w:rsidRDefault="005F39AB" w:rsidP="00D9144A">
      <w:pPr>
        <w:rPr>
          <w:rFonts w:eastAsiaTheme="minorHAnsi"/>
          <w:b/>
          <w:color w:val="000000"/>
          <w:szCs w:val="32"/>
          <w:lang w:eastAsia="en-US"/>
        </w:rPr>
      </w:pPr>
      <w:r>
        <w:rPr>
          <w:rFonts w:eastAsiaTheme="minorHAnsi"/>
          <w:b/>
          <w:color w:val="000000"/>
          <w:szCs w:val="32"/>
          <w:lang w:eastAsia="en-US"/>
        </w:rPr>
        <w:t>Nákladová pozice</w:t>
      </w:r>
    </w:p>
    <w:p w14:paraId="1C60B008" w14:textId="0EEB1506" w:rsidR="005F39AB" w:rsidRPr="00A068A4" w:rsidRDefault="00252C53" w:rsidP="00D9144A">
      <w:pPr>
        <w:widowControl w:val="0"/>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 xml:space="preserve">Hotelové náklady na jeho provoz jsou v hodně ohledech jiné než v odlišných podnicích. Náklady z jiného odvětví, které jsou pro podniky variabilní, mohou být pro hoteliéry náklady fixními. Většina hotelů se snaží zmenšit své náklady, aby vykazovali nejvyšší možný zisk. Je podstatné, když podnik sníží cenu, aby nesnížil i úroveň za poskytovanou službu. Z toho pohledu je odvětví málo atraktivní. </w:t>
      </w:r>
      <w:r w:rsidR="001B5712">
        <w:rPr>
          <w:rFonts w:eastAsiaTheme="minorHAnsi"/>
          <w:color w:val="000000"/>
          <w:szCs w:val="32"/>
          <w:lang w:eastAsia="en-US"/>
        </w:rPr>
        <w:t xml:space="preserve"> </w:t>
      </w:r>
    </w:p>
    <w:p w14:paraId="72D45A89" w14:textId="501FA478" w:rsidR="00A21D0D" w:rsidRDefault="00A21D0D" w:rsidP="00D9144A">
      <w:pPr>
        <w:rPr>
          <w:rFonts w:eastAsiaTheme="minorHAnsi"/>
          <w:b/>
          <w:color w:val="000000"/>
          <w:szCs w:val="32"/>
          <w:lang w:eastAsia="en-US"/>
        </w:rPr>
      </w:pPr>
      <w:r>
        <w:rPr>
          <w:rFonts w:eastAsiaTheme="minorHAnsi"/>
          <w:b/>
          <w:color w:val="000000"/>
          <w:szCs w:val="32"/>
          <w:lang w:eastAsia="en-US"/>
        </w:rPr>
        <w:t>Služby</w:t>
      </w:r>
    </w:p>
    <w:p w14:paraId="6B923003" w14:textId="164BCFEA" w:rsidR="00252C53" w:rsidRDefault="00252C53" w:rsidP="00D9144A">
      <w:pPr>
        <w:rPr>
          <w:rFonts w:eastAsiaTheme="minorHAnsi"/>
          <w:color w:val="000000"/>
          <w:szCs w:val="32"/>
          <w:lang w:eastAsia="en-US"/>
        </w:rPr>
      </w:pPr>
      <w:r>
        <w:rPr>
          <w:rFonts w:eastAsiaTheme="minorHAnsi"/>
          <w:color w:val="000000"/>
          <w:szCs w:val="32"/>
          <w:lang w:eastAsia="en-US"/>
        </w:rPr>
        <w:t xml:space="preserve">Spolehlivost, rychlost zajištění, poměr mezi kvalitou a cenou, správné načasování nabídky a rychlost zajištění se řadí mezi primární znaky při poskytování ubytovacích služeb. Různorodost při nabízených službách je veliká, proto je atraktivita odvětví vysoká. </w:t>
      </w:r>
    </w:p>
    <w:p w14:paraId="5651CE16" w14:textId="6F816143" w:rsidR="00172CB5" w:rsidRDefault="00172CB5" w:rsidP="00D9144A">
      <w:pPr>
        <w:rPr>
          <w:rFonts w:eastAsiaTheme="minorHAnsi"/>
          <w:b/>
          <w:color w:val="000000"/>
          <w:szCs w:val="32"/>
          <w:lang w:eastAsia="en-US"/>
        </w:rPr>
      </w:pPr>
      <w:r>
        <w:rPr>
          <w:rFonts w:eastAsiaTheme="minorHAnsi"/>
          <w:b/>
          <w:color w:val="000000"/>
          <w:szCs w:val="32"/>
          <w:lang w:eastAsia="en-US"/>
        </w:rPr>
        <w:t>Technologie</w:t>
      </w:r>
    </w:p>
    <w:p w14:paraId="56E3780D" w14:textId="77A08094" w:rsidR="00172CB5" w:rsidRDefault="00DC4B54" w:rsidP="00D9144A">
      <w:pPr>
        <w:rPr>
          <w:rFonts w:eastAsiaTheme="minorHAnsi"/>
          <w:color w:val="000000"/>
          <w:szCs w:val="32"/>
          <w:lang w:eastAsia="en-US"/>
        </w:rPr>
      </w:pPr>
      <w:r>
        <w:rPr>
          <w:rFonts w:eastAsiaTheme="minorHAnsi"/>
          <w:color w:val="000000"/>
          <w:szCs w:val="32"/>
          <w:lang w:eastAsia="en-US"/>
        </w:rPr>
        <w:t>Základní technologické prostře</w:t>
      </w:r>
      <w:r w:rsidR="00B740E6">
        <w:rPr>
          <w:rFonts w:eastAsiaTheme="minorHAnsi"/>
          <w:color w:val="000000"/>
          <w:szCs w:val="32"/>
          <w:lang w:eastAsia="en-US"/>
        </w:rPr>
        <w:t xml:space="preserve">dky v odvětví hotelnictví jsou </w:t>
      </w:r>
      <w:r>
        <w:rPr>
          <w:rFonts w:eastAsiaTheme="minorHAnsi"/>
          <w:color w:val="000000"/>
          <w:szCs w:val="32"/>
          <w:lang w:eastAsia="en-US"/>
        </w:rPr>
        <w:t xml:space="preserve">informační a komunikační systémy v podobě internetů, mobilních aplikací, </w:t>
      </w:r>
      <w:r w:rsidR="00252C53">
        <w:rPr>
          <w:rFonts w:eastAsiaTheme="minorHAnsi"/>
          <w:color w:val="000000"/>
          <w:szCs w:val="32"/>
          <w:lang w:eastAsia="en-US"/>
        </w:rPr>
        <w:t>wi-fi připojení, sociálních medií a GPS navigací.</w:t>
      </w:r>
      <w:r w:rsidR="005B5E67">
        <w:rPr>
          <w:rFonts w:eastAsiaTheme="minorHAnsi"/>
          <w:color w:val="000000"/>
          <w:szCs w:val="32"/>
          <w:lang w:eastAsia="en-US"/>
        </w:rPr>
        <w:t xml:space="preserve"> Každý rok dochází k neustálým inovacím. Z tohohle pohledu je atraktivnost odvětví nadprůměrná. </w:t>
      </w:r>
    </w:p>
    <w:p w14:paraId="78763DD1" w14:textId="3EB9CF8F" w:rsidR="00F24F0B" w:rsidRDefault="00B740E6" w:rsidP="00D9144A">
      <w:pPr>
        <w:rPr>
          <w:rFonts w:eastAsiaTheme="minorHAnsi"/>
          <w:b/>
          <w:color w:val="000000"/>
          <w:szCs w:val="32"/>
          <w:lang w:eastAsia="en-US"/>
        </w:rPr>
      </w:pPr>
      <w:r>
        <w:rPr>
          <w:rFonts w:eastAsiaTheme="minorHAnsi"/>
          <w:b/>
          <w:color w:val="000000"/>
          <w:szCs w:val="32"/>
          <w:lang w:eastAsia="en-US"/>
        </w:rPr>
        <w:t>Integrace</w:t>
      </w:r>
    </w:p>
    <w:p w14:paraId="653B4A78" w14:textId="65E067A9" w:rsidR="005541D6" w:rsidRDefault="0086127F" w:rsidP="00D9144A">
      <w:pPr>
        <w:rPr>
          <w:rFonts w:eastAsiaTheme="minorHAnsi"/>
          <w:color w:val="000000"/>
          <w:szCs w:val="32"/>
          <w:lang w:eastAsia="en-US"/>
        </w:rPr>
      </w:pPr>
      <w:r>
        <w:rPr>
          <w:rFonts w:eastAsiaTheme="minorHAnsi"/>
          <w:color w:val="000000"/>
          <w:szCs w:val="32"/>
          <w:lang w:eastAsia="en-US"/>
        </w:rPr>
        <w:t xml:space="preserve">Český trh kromě malé nabídky hotelových řetězců poskytuje i vysoké procento samostatných hotelů. Horizontální integrace se, v hotelnictví, projevuje vytvářením hotelových řetězců. Jelikož nehrozí, že cestovní kanceláře, hotel.cz, a booking.com si zřídí vlastní hotelový subjekt, tak vertikální integrace je nízká. </w:t>
      </w:r>
    </w:p>
    <w:p w14:paraId="0030DBA3" w14:textId="62E6458C" w:rsidR="005B5E67" w:rsidRDefault="00455251" w:rsidP="00D9144A">
      <w:pPr>
        <w:rPr>
          <w:rFonts w:eastAsiaTheme="minorHAnsi"/>
          <w:b/>
          <w:color w:val="000000"/>
          <w:szCs w:val="32"/>
          <w:lang w:eastAsia="en-US"/>
        </w:rPr>
      </w:pPr>
      <w:r>
        <w:rPr>
          <w:rFonts w:eastAsiaTheme="minorHAnsi"/>
          <w:b/>
          <w:color w:val="000000"/>
          <w:szCs w:val="32"/>
          <w:lang w:eastAsia="en-US"/>
        </w:rPr>
        <w:t>Možnost</w:t>
      </w:r>
      <w:r w:rsidR="00872970">
        <w:rPr>
          <w:rFonts w:eastAsiaTheme="minorHAnsi"/>
          <w:b/>
          <w:color w:val="000000"/>
          <w:szCs w:val="32"/>
          <w:lang w:eastAsia="en-US"/>
        </w:rPr>
        <w:t>i</w:t>
      </w:r>
      <w:r>
        <w:rPr>
          <w:rFonts w:eastAsiaTheme="minorHAnsi"/>
          <w:b/>
          <w:color w:val="000000"/>
          <w:szCs w:val="32"/>
          <w:lang w:eastAsia="en-US"/>
        </w:rPr>
        <w:t xml:space="preserve"> vstupu nebo výstupu </w:t>
      </w:r>
    </w:p>
    <w:p w14:paraId="3706E746" w14:textId="44718B3F" w:rsidR="00872970" w:rsidRDefault="00872970" w:rsidP="00D9144A">
      <w:pPr>
        <w:rPr>
          <w:rFonts w:eastAsiaTheme="minorHAnsi"/>
          <w:color w:val="000000"/>
          <w:szCs w:val="32"/>
          <w:lang w:eastAsia="en-US"/>
        </w:rPr>
      </w:pPr>
      <w:r>
        <w:rPr>
          <w:rFonts w:eastAsiaTheme="minorHAnsi"/>
          <w:color w:val="000000"/>
          <w:szCs w:val="32"/>
          <w:lang w:eastAsia="en-US"/>
        </w:rPr>
        <w:t xml:space="preserve">Překážek pro vstoupení nového podniku do odvětví hotelnictví je opravdu mnoho. Například vysoká kapitálová náročnost, distribuční sítě, vhodnost místa, schopnost podnikat a správná myšlenka konceptu hotelu, aby dokázal na trhu uspět. Výstup z odvětví z hlediska finančních prostředků je taky velmi vysoký. Při odchodu se majitel snaží prodat svůj hotel za co </w:t>
      </w:r>
      <w:r>
        <w:rPr>
          <w:rFonts w:eastAsiaTheme="minorHAnsi"/>
          <w:color w:val="000000"/>
          <w:szCs w:val="32"/>
          <w:lang w:eastAsia="en-US"/>
        </w:rPr>
        <w:lastRenderedPageBreak/>
        <w:t xml:space="preserve">nejvýhodnějších finančních podmínek, ale jen za předpokladu dobrých hospodářských výsledků z uplynulého období a dobré polohy hotelu. </w:t>
      </w:r>
    </w:p>
    <w:p w14:paraId="1E8E4100" w14:textId="64730332" w:rsidR="00455251" w:rsidRDefault="00C14F3D" w:rsidP="00D9144A">
      <w:pPr>
        <w:rPr>
          <w:rFonts w:eastAsiaTheme="minorHAnsi"/>
          <w:b/>
          <w:color w:val="000000"/>
          <w:szCs w:val="32"/>
          <w:lang w:eastAsia="en-US"/>
        </w:rPr>
      </w:pPr>
      <w:r>
        <w:rPr>
          <w:rFonts w:eastAsiaTheme="minorHAnsi"/>
          <w:b/>
          <w:color w:val="000000"/>
          <w:szCs w:val="32"/>
          <w:lang w:eastAsia="en-US"/>
        </w:rPr>
        <w:t>Shrnutí</w:t>
      </w:r>
    </w:p>
    <w:p w14:paraId="22C46C14" w14:textId="1A39694B" w:rsidR="00C14F3D" w:rsidRDefault="00C14F3D" w:rsidP="00D9144A">
      <w:pPr>
        <w:rPr>
          <w:rFonts w:eastAsiaTheme="minorHAnsi"/>
          <w:color w:val="000000"/>
          <w:szCs w:val="32"/>
          <w:lang w:eastAsia="en-US"/>
        </w:rPr>
      </w:pPr>
      <w:r>
        <w:rPr>
          <w:rFonts w:eastAsiaTheme="minorHAnsi"/>
          <w:color w:val="000000"/>
          <w:szCs w:val="32"/>
          <w:lang w:eastAsia="en-US"/>
        </w:rPr>
        <w:t>Pro posouzení atraktivity hotelnictví byla zvolen</w:t>
      </w:r>
      <w:r w:rsidR="00850ABC">
        <w:rPr>
          <w:rFonts w:eastAsiaTheme="minorHAnsi"/>
          <w:color w:val="000000"/>
          <w:szCs w:val="32"/>
          <w:lang w:eastAsia="en-US"/>
        </w:rPr>
        <w:t>a matice atraktivity odvětví podle Tiché a Hrona (2003)</w:t>
      </w:r>
      <w:r w:rsidR="00AB23A2">
        <w:rPr>
          <w:rFonts w:eastAsiaTheme="minorHAnsi"/>
          <w:color w:val="000000"/>
          <w:szCs w:val="32"/>
          <w:lang w:eastAsia="en-US"/>
        </w:rPr>
        <w:t xml:space="preserve"> viz v tabulce č. 2.:</w:t>
      </w:r>
    </w:p>
    <w:p w14:paraId="5A737250" w14:textId="41487F04" w:rsidR="003F0BAE" w:rsidRPr="00E679D9" w:rsidRDefault="00E679D9" w:rsidP="00E679D9">
      <w:pPr>
        <w:jc w:val="center"/>
        <w:rPr>
          <w:rFonts w:eastAsiaTheme="minorHAnsi"/>
          <w:color w:val="000000"/>
          <w:sz w:val="20"/>
          <w:szCs w:val="32"/>
          <w:lang w:eastAsia="en-US"/>
        </w:rPr>
      </w:pPr>
      <w:r>
        <w:rPr>
          <w:rFonts w:eastAsiaTheme="minorHAnsi"/>
          <w:color w:val="000000"/>
          <w:sz w:val="20"/>
          <w:szCs w:val="32"/>
          <w:lang w:eastAsia="en-US"/>
        </w:rPr>
        <w:t>Tab. 2: Matice atraktivity odvětví</w:t>
      </w:r>
    </w:p>
    <w:tbl>
      <w:tblPr>
        <w:tblW w:w="8980" w:type="dxa"/>
        <w:tblCellMar>
          <w:left w:w="70" w:type="dxa"/>
          <w:right w:w="70" w:type="dxa"/>
        </w:tblCellMar>
        <w:tblLook w:val="04A0" w:firstRow="1" w:lastRow="0" w:firstColumn="1" w:lastColumn="0" w:noHBand="0" w:noVBand="1"/>
      </w:tblPr>
      <w:tblGrid>
        <w:gridCol w:w="2340"/>
        <w:gridCol w:w="3580"/>
        <w:gridCol w:w="285"/>
        <w:gridCol w:w="284"/>
        <w:gridCol w:w="284"/>
        <w:gridCol w:w="284"/>
        <w:gridCol w:w="284"/>
        <w:gridCol w:w="284"/>
        <w:gridCol w:w="284"/>
        <w:gridCol w:w="284"/>
        <w:gridCol w:w="284"/>
        <w:gridCol w:w="503"/>
      </w:tblGrid>
      <w:tr w:rsidR="0070491F" w:rsidRPr="0070491F" w14:paraId="7943D1CB" w14:textId="77777777" w:rsidTr="0070491F">
        <w:trPr>
          <w:trHeight w:val="345"/>
        </w:trPr>
        <w:tc>
          <w:tcPr>
            <w:tcW w:w="23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0BE0F4D"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FAKTOR</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65DB5D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SÍLA</w:t>
            </w:r>
          </w:p>
        </w:tc>
        <w:tc>
          <w:tcPr>
            <w:tcW w:w="306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415F424"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SKÓRE</w:t>
            </w:r>
          </w:p>
        </w:tc>
      </w:tr>
      <w:tr w:rsidR="0070491F" w:rsidRPr="0070491F" w14:paraId="188016B0" w14:textId="77777777" w:rsidTr="0070491F">
        <w:trPr>
          <w:trHeight w:val="345"/>
        </w:trPr>
        <w:tc>
          <w:tcPr>
            <w:tcW w:w="2340" w:type="dxa"/>
            <w:vMerge/>
            <w:tcBorders>
              <w:top w:val="single" w:sz="4" w:space="0" w:color="auto"/>
              <w:left w:val="single" w:sz="4" w:space="0" w:color="auto"/>
              <w:bottom w:val="single" w:sz="4" w:space="0" w:color="auto"/>
              <w:right w:val="single" w:sz="4" w:space="0" w:color="auto"/>
            </w:tcBorders>
            <w:vAlign w:val="center"/>
            <w:hideMark/>
          </w:tcPr>
          <w:p w14:paraId="39D45098" w14:textId="77777777" w:rsidR="0070491F" w:rsidRPr="0070491F" w:rsidRDefault="0070491F" w:rsidP="00E679D9">
            <w:pPr>
              <w:suppressAutoHyphens w:val="0"/>
              <w:spacing w:after="0"/>
              <w:jc w:val="center"/>
              <w:rPr>
                <w:color w:val="000000"/>
                <w:sz w:val="20"/>
                <w:szCs w:val="20"/>
                <w:lang w:eastAsia="cs-CZ"/>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14:paraId="2124B269" w14:textId="77777777" w:rsidR="0070491F" w:rsidRPr="0070491F" w:rsidRDefault="0070491F" w:rsidP="00E679D9">
            <w:pPr>
              <w:suppressAutoHyphens w:val="0"/>
              <w:spacing w:after="0"/>
              <w:jc w:val="center"/>
              <w:rPr>
                <w:color w:val="000000"/>
                <w:sz w:val="20"/>
                <w:szCs w:val="20"/>
                <w:lang w:eastAsia="cs-CZ"/>
              </w:rPr>
            </w:pPr>
          </w:p>
        </w:tc>
        <w:tc>
          <w:tcPr>
            <w:tcW w:w="3060" w:type="dxa"/>
            <w:gridSpan w:val="10"/>
            <w:vMerge/>
            <w:tcBorders>
              <w:top w:val="single" w:sz="4" w:space="0" w:color="auto"/>
              <w:left w:val="single" w:sz="4" w:space="0" w:color="auto"/>
              <w:bottom w:val="single" w:sz="4" w:space="0" w:color="auto"/>
              <w:right w:val="single" w:sz="4" w:space="0" w:color="auto"/>
            </w:tcBorders>
            <w:vAlign w:val="center"/>
            <w:hideMark/>
          </w:tcPr>
          <w:p w14:paraId="17DD1BCC" w14:textId="77777777" w:rsidR="0070491F" w:rsidRPr="0070491F" w:rsidRDefault="0070491F" w:rsidP="00E679D9">
            <w:pPr>
              <w:suppressAutoHyphens w:val="0"/>
              <w:spacing w:after="0"/>
              <w:jc w:val="center"/>
              <w:rPr>
                <w:color w:val="000000"/>
                <w:sz w:val="20"/>
                <w:szCs w:val="20"/>
                <w:lang w:eastAsia="cs-CZ"/>
              </w:rPr>
            </w:pPr>
          </w:p>
        </w:tc>
      </w:tr>
      <w:tr w:rsidR="0070491F" w:rsidRPr="0070491F" w14:paraId="4068A69C"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4F30C8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1.Růstový potenciál</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7B350995"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Rostoucí poptávka</w:t>
            </w:r>
          </w:p>
        </w:tc>
        <w:tc>
          <w:tcPr>
            <w:tcW w:w="285" w:type="dxa"/>
            <w:tcBorders>
              <w:top w:val="nil"/>
              <w:left w:val="nil"/>
              <w:bottom w:val="single" w:sz="4" w:space="0" w:color="auto"/>
              <w:right w:val="single" w:sz="4" w:space="0" w:color="auto"/>
            </w:tcBorders>
            <w:shd w:val="clear" w:color="auto" w:fill="auto"/>
            <w:noWrap/>
            <w:vAlign w:val="bottom"/>
            <w:hideMark/>
          </w:tcPr>
          <w:p w14:paraId="3CBD9835"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5085057D"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1A307D4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14:paraId="5141EF3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6983118E"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6445691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55DDCF3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000000" w:fill="D86CCC"/>
            <w:noWrap/>
            <w:vAlign w:val="bottom"/>
            <w:hideMark/>
          </w:tcPr>
          <w:p w14:paraId="3963DA8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auto" w:fill="auto"/>
            <w:noWrap/>
            <w:vAlign w:val="bottom"/>
            <w:hideMark/>
          </w:tcPr>
          <w:p w14:paraId="46C373E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5342B00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6C5E067D"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9CC77E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2.Diversita trhu</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041FB7F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Počet segmentů</w:t>
            </w:r>
          </w:p>
        </w:tc>
        <w:tc>
          <w:tcPr>
            <w:tcW w:w="285" w:type="dxa"/>
            <w:tcBorders>
              <w:top w:val="nil"/>
              <w:left w:val="nil"/>
              <w:bottom w:val="single" w:sz="4" w:space="0" w:color="auto"/>
              <w:right w:val="single" w:sz="4" w:space="0" w:color="auto"/>
            </w:tcBorders>
            <w:shd w:val="clear" w:color="auto" w:fill="auto"/>
            <w:noWrap/>
            <w:vAlign w:val="bottom"/>
            <w:hideMark/>
          </w:tcPr>
          <w:p w14:paraId="4FE19F00"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1D9DB12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45A1B2BB"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14:paraId="6752850D"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63C72AB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6ABFD83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5CD6DFB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3A50731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auto" w:fill="auto"/>
            <w:noWrap/>
            <w:vAlign w:val="bottom"/>
            <w:hideMark/>
          </w:tcPr>
          <w:p w14:paraId="3B5C7234"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000000" w:fill="D86CCC"/>
            <w:noWrap/>
            <w:vAlign w:val="bottom"/>
            <w:hideMark/>
          </w:tcPr>
          <w:p w14:paraId="649612D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10D982C1"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E2BECA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3.Ziskovost</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2623D86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Rostoucí/stagnující/klesající</w:t>
            </w:r>
          </w:p>
        </w:tc>
        <w:tc>
          <w:tcPr>
            <w:tcW w:w="285" w:type="dxa"/>
            <w:tcBorders>
              <w:top w:val="nil"/>
              <w:left w:val="nil"/>
              <w:bottom w:val="single" w:sz="4" w:space="0" w:color="auto"/>
              <w:right w:val="single" w:sz="4" w:space="0" w:color="auto"/>
            </w:tcBorders>
            <w:shd w:val="clear" w:color="auto" w:fill="auto"/>
            <w:noWrap/>
            <w:vAlign w:val="bottom"/>
            <w:hideMark/>
          </w:tcPr>
          <w:p w14:paraId="4831D7B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3B2E2BD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75551AE4"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14:paraId="5CF58EB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53710647"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320ABF0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614FB607"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4A070AC0"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000000" w:fill="D86CCC"/>
            <w:noWrap/>
            <w:vAlign w:val="bottom"/>
            <w:hideMark/>
          </w:tcPr>
          <w:p w14:paraId="0B344A4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7012808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4A62E817"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379D32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4.Exponovanost</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73A612A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Konkurenti,inflace</w:t>
            </w:r>
          </w:p>
        </w:tc>
        <w:tc>
          <w:tcPr>
            <w:tcW w:w="285" w:type="dxa"/>
            <w:tcBorders>
              <w:top w:val="nil"/>
              <w:left w:val="nil"/>
              <w:bottom w:val="single" w:sz="4" w:space="0" w:color="auto"/>
              <w:right w:val="single" w:sz="4" w:space="0" w:color="auto"/>
            </w:tcBorders>
            <w:shd w:val="clear" w:color="auto" w:fill="auto"/>
            <w:noWrap/>
            <w:vAlign w:val="bottom"/>
            <w:hideMark/>
          </w:tcPr>
          <w:p w14:paraId="45264CD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695E822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000000" w:fill="D86CCC"/>
            <w:noWrap/>
            <w:vAlign w:val="bottom"/>
            <w:hideMark/>
          </w:tcPr>
          <w:p w14:paraId="69B53A1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14:paraId="688339BB"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0D4ABAE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06F15FC7"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74F414AE"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52CA4AAD"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auto" w:fill="auto"/>
            <w:noWrap/>
            <w:vAlign w:val="bottom"/>
            <w:hideMark/>
          </w:tcPr>
          <w:p w14:paraId="359FA53E"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4892FF8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4C229C48"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F6E9DB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5.Koncentrace</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61A5236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Počet dominantních podniků</w:t>
            </w:r>
          </w:p>
        </w:tc>
        <w:tc>
          <w:tcPr>
            <w:tcW w:w="285" w:type="dxa"/>
            <w:tcBorders>
              <w:top w:val="nil"/>
              <w:left w:val="nil"/>
              <w:bottom w:val="single" w:sz="4" w:space="0" w:color="auto"/>
              <w:right w:val="single" w:sz="4" w:space="0" w:color="auto"/>
            </w:tcBorders>
            <w:shd w:val="clear" w:color="auto" w:fill="auto"/>
            <w:noWrap/>
            <w:vAlign w:val="bottom"/>
            <w:hideMark/>
          </w:tcPr>
          <w:p w14:paraId="174C5A40"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672EFA53"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10464162"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14:paraId="7247106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2B4D74B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55848CBE"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5918283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0ECAD17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000000" w:fill="D86CCC"/>
            <w:noWrap/>
            <w:vAlign w:val="bottom"/>
            <w:hideMark/>
          </w:tcPr>
          <w:p w14:paraId="15D2B12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4EE1EBD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0D03B77A"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6D260ED"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6.etapa životního cyklu</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2FDD5E15"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Růst, pokles</w:t>
            </w:r>
          </w:p>
        </w:tc>
        <w:tc>
          <w:tcPr>
            <w:tcW w:w="285" w:type="dxa"/>
            <w:tcBorders>
              <w:top w:val="nil"/>
              <w:left w:val="nil"/>
              <w:bottom w:val="single" w:sz="4" w:space="0" w:color="auto"/>
              <w:right w:val="single" w:sz="4" w:space="0" w:color="auto"/>
            </w:tcBorders>
            <w:shd w:val="clear" w:color="auto" w:fill="auto"/>
            <w:noWrap/>
            <w:vAlign w:val="bottom"/>
            <w:hideMark/>
          </w:tcPr>
          <w:p w14:paraId="5A6F1A6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7353D167"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7195584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000000" w:fill="D86CCC"/>
            <w:noWrap/>
            <w:vAlign w:val="bottom"/>
            <w:hideMark/>
          </w:tcPr>
          <w:p w14:paraId="09685903"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032B8B0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388060B5"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300AD434"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2A7B8E35"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auto" w:fill="auto"/>
            <w:noWrap/>
            <w:vAlign w:val="bottom"/>
            <w:hideMark/>
          </w:tcPr>
          <w:p w14:paraId="610B4D63"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09A4A96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1168B803"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2A27BBD"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7.Specializace</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0E71F940"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Zaměření /diferenciace/jedinečnost</w:t>
            </w:r>
          </w:p>
        </w:tc>
        <w:tc>
          <w:tcPr>
            <w:tcW w:w="285" w:type="dxa"/>
            <w:tcBorders>
              <w:top w:val="nil"/>
              <w:left w:val="nil"/>
              <w:bottom w:val="single" w:sz="4" w:space="0" w:color="auto"/>
              <w:right w:val="single" w:sz="4" w:space="0" w:color="auto"/>
            </w:tcBorders>
            <w:shd w:val="clear" w:color="auto" w:fill="auto"/>
            <w:noWrap/>
            <w:vAlign w:val="bottom"/>
            <w:hideMark/>
          </w:tcPr>
          <w:p w14:paraId="4573BBD4"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03F99AF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000000" w:fill="D86CCC"/>
            <w:noWrap/>
            <w:vAlign w:val="bottom"/>
            <w:hideMark/>
          </w:tcPr>
          <w:p w14:paraId="19BAE59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14:paraId="3206FFB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518BEC5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7FF77510"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5352D96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2C6A2DBD"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auto" w:fill="auto"/>
            <w:noWrap/>
            <w:vAlign w:val="bottom"/>
            <w:hideMark/>
          </w:tcPr>
          <w:p w14:paraId="00697AC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699843A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1BB739B7"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968187D"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8.Značka</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2980659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Hodnota, kvalita, substituce</w:t>
            </w:r>
          </w:p>
        </w:tc>
        <w:tc>
          <w:tcPr>
            <w:tcW w:w="285" w:type="dxa"/>
            <w:tcBorders>
              <w:top w:val="nil"/>
              <w:left w:val="nil"/>
              <w:bottom w:val="single" w:sz="4" w:space="0" w:color="auto"/>
              <w:right w:val="single" w:sz="4" w:space="0" w:color="auto"/>
            </w:tcBorders>
            <w:shd w:val="clear" w:color="auto" w:fill="auto"/>
            <w:noWrap/>
            <w:vAlign w:val="bottom"/>
            <w:hideMark/>
          </w:tcPr>
          <w:p w14:paraId="3DC697E4"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06BDE29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3DAA8FC0"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14:paraId="53598AD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2D3169D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5BB685B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0433CBAB"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521915F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000000" w:fill="D86CCC"/>
            <w:noWrap/>
            <w:vAlign w:val="bottom"/>
            <w:hideMark/>
          </w:tcPr>
          <w:p w14:paraId="276CA370"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0DC6B91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5F9465C9"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F2DE83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9.Distribuce</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7F324B6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Kanály, potřeba podpory</w:t>
            </w:r>
          </w:p>
        </w:tc>
        <w:tc>
          <w:tcPr>
            <w:tcW w:w="285" w:type="dxa"/>
            <w:tcBorders>
              <w:top w:val="nil"/>
              <w:left w:val="nil"/>
              <w:bottom w:val="single" w:sz="4" w:space="0" w:color="auto"/>
              <w:right w:val="single" w:sz="4" w:space="0" w:color="auto"/>
            </w:tcBorders>
            <w:shd w:val="clear" w:color="auto" w:fill="auto"/>
            <w:noWrap/>
            <w:vAlign w:val="bottom"/>
            <w:hideMark/>
          </w:tcPr>
          <w:p w14:paraId="4784F023"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51FD50A5"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7E0BB34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14:paraId="21EA068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2A0A6C5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6CEB685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000000" w:fill="D86CCC"/>
            <w:noWrap/>
            <w:vAlign w:val="bottom"/>
            <w:hideMark/>
          </w:tcPr>
          <w:p w14:paraId="1E0F0C4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4255DF12"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auto" w:fill="auto"/>
            <w:noWrap/>
            <w:vAlign w:val="bottom"/>
            <w:hideMark/>
          </w:tcPr>
          <w:p w14:paraId="735B9DF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1CC8D4B2"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70A82EAD"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B11C7E7"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10.Cenová politika</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542EDAB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Zkušenostní efekt, elasticita</w:t>
            </w:r>
          </w:p>
        </w:tc>
        <w:tc>
          <w:tcPr>
            <w:tcW w:w="285" w:type="dxa"/>
            <w:tcBorders>
              <w:top w:val="nil"/>
              <w:left w:val="nil"/>
              <w:bottom w:val="single" w:sz="4" w:space="0" w:color="auto"/>
              <w:right w:val="single" w:sz="4" w:space="0" w:color="auto"/>
            </w:tcBorders>
            <w:shd w:val="clear" w:color="auto" w:fill="auto"/>
            <w:noWrap/>
            <w:vAlign w:val="bottom"/>
            <w:hideMark/>
          </w:tcPr>
          <w:p w14:paraId="248A34C4"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65170E34"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4088DA4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000000" w:fill="D86CCC"/>
            <w:noWrap/>
            <w:vAlign w:val="bottom"/>
            <w:hideMark/>
          </w:tcPr>
          <w:p w14:paraId="5D2A932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455C5CAB"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035BDE9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76782CB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7B582FB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auto" w:fill="auto"/>
            <w:noWrap/>
            <w:vAlign w:val="bottom"/>
            <w:hideMark/>
          </w:tcPr>
          <w:p w14:paraId="012C359D"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18117452"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7284C4EE"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F1393B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11.Nákladová pozice</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2D1725F5"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Konkurenceschopná, vysoké/nízke náklady</w:t>
            </w:r>
          </w:p>
        </w:tc>
        <w:tc>
          <w:tcPr>
            <w:tcW w:w="285" w:type="dxa"/>
            <w:tcBorders>
              <w:top w:val="nil"/>
              <w:left w:val="nil"/>
              <w:bottom w:val="single" w:sz="4" w:space="0" w:color="auto"/>
              <w:right w:val="single" w:sz="4" w:space="0" w:color="auto"/>
            </w:tcBorders>
            <w:shd w:val="clear" w:color="auto" w:fill="auto"/>
            <w:noWrap/>
            <w:vAlign w:val="bottom"/>
            <w:hideMark/>
          </w:tcPr>
          <w:p w14:paraId="6C17E452"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6B9F001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4DD37E8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000000" w:fill="D86CCC"/>
            <w:noWrap/>
            <w:vAlign w:val="bottom"/>
            <w:hideMark/>
          </w:tcPr>
          <w:p w14:paraId="45AA950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3C232087"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2AA3BAB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663F49A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24FAAFCB"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auto" w:fill="auto"/>
            <w:noWrap/>
            <w:vAlign w:val="bottom"/>
            <w:hideMark/>
          </w:tcPr>
          <w:p w14:paraId="4036C3D5"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100387FE"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3A5FBF72"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A83DE5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12.Služby</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5FF67205"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Načasování, spolehlivost, garance</w:t>
            </w:r>
          </w:p>
        </w:tc>
        <w:tc>
          <w:tcPr>
            <w:tcW w:w="285" w:type="dxa"/>
            <w:tcBorders>
              <w:top w:val="nil"/>
              <w:left w:val="nil"/>
              <w:bottom w:val="single" w:sz="4" w:space="0" w:color="auto"/>
              <w:right w:val="single" w:sz="4" w:space="0" w:color="auto"/>
            </w:tcBorders>
            <w:shd w:val="clear" w:color="auto" w:fill="auto"/>
            <w:noWrap/>
            <w:vAlign w:val="bottom"/>
            <w:hideMark/>
          </w:tcPr>
          <w:p w14:paraId="0C811AA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4FE88E00"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279C7037"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000000" w:fill="D86CCC"/>
            <w:noWrap/>
            <w:vAlign w:val="bottom"/>
            <w:hideMark/>
          </w:tcPr>
          <w:p w14:paraId="3789BC22"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3A032923"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264DF3D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178F5313"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7072B194"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auto" w:fill="auto"/>
            <w:noWrap/>
            <w:vAlign w:val="bottom"/>
            <w:hideMark/>
          </w:tcPr>
          <w:p w14:paraId="7B136503"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000000" w:fill="D86CCC"/>
            <w:noWrap/>
            <w:vAlign w:val="bottom"/>
            <w:hideMark/>
          </w:tcPr>
          <w:p w14:paraId="321713CF"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3582472E"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6404AB0"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13.Technologie</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6B7E065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Vedení, jedinečnost</w:t>
            </w:r>
          </w:p>
        </w:tc>
        <w:tc>
          <w:tcPr>
            <w:tcW w:w="285" w:type="dxa"/>
            <w:tcBorders>
              <w:top w:val="nil"/>
              <w:left w:val="nil"/>
              <w:bottom w:val="single" w:sz="4" w:space="0" w:color="auto"/>
              <w:right w:val="single" w:sz="4" w:space="0" w:color="auto"/>
            </w:tcBorders>
            <w:shd w:val="clear" w:color="auto" w:fill="auto"/>
            <w:noWrap/>
            <w:vAlign w:val="bottom"/>
            <w:hideMark/>
          </w:tcPr>
          <w:p w14:paraId="5CC657F3"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4028FA64"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7F1AA47E"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14:paraId="3C2571A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03851112"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22ECA26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6B1E179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7C7CBA9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000000" w:fill="D86CCC"/>
            <w:noWrap/>
            <w:vAlign w:val="bottom"/>
            <w:hideMark/>
          </w:tcPr>
          <w:p w14:paraId="580F7465"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63F1276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0A2BE932"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1F18D9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14.Integrace</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0AD1F0E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Vertikalní, horizontální, kontrola</w:t>
            </w:r>
          </w:p>
        </w:tc>
        <w:tc>
          <w:tcPr>
            <w:tcW w:w="285" w:type="dxa"/>
            <w:tcBorders>
              <w:top w:val="nil"/>
              <w:left w:val="nil"/>
              <w:bottom w:val="single" w:sz="4" w:space="0" w:color="auto"/>
              <w:right w:val="single" w:sz="4" w:space="0" w:color="auto"/>
            </w:tcBorders>
            <w:shd w:val="clear" w:color="auto" w:fill="auto"/>
            <w:noWrap/>
            <w:vAlign w:val="bottom"/>
            <w:hideMark/>
          </w:tcPr>
          <w:p w14:paraId="3313FBAE"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20AAFE4E"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5AEAC3B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14:paraId="7B63F57C"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44CD8F5B"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1D0172E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5BA1970D"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000000" w:fill="D86CCC"/>
            <w:noWrap/>
            <w:vAlign w:val="bottom"/>
            <w:hideMark/>
          </w:tcPr>
          <w:p w14:paraId="612CC216"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auto" w:fill="auto"/>
            <w:noWrap/>
            <w:vAlign w:val="bottom"/>
            <w:hideMark/>
          </w:tcPr>
          <w:p w14:paraId="0D1EA335"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6B67DA3B"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r w:rsidR="0070491F" w:rsidRPr="0070491F" w14:paraId="6413CBB5" w14:textId="77777777" w:rsidTr="0070491F">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19DDC0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15.Možnost vstupu/výstupu</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300F19F1"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Bariéry</w:t>
            </w:r>
          </w:p>
        </w:tc>
        <w:tc>
          <w:tcPr>
            <w:tcW w:w="285" w:type="dxa"/>
            <w:tcBorders>
              <w:top w:val="nil"/>
              <w:left w:val="nil"/>
              <w:bottom w:val="single" w:sz="4" w:space="0" w:color="auto"/>
              <w:right w:val="single" w:sz="4" w:space="0" w:color="auto"/>
            </w:tcBorders>
            <w:shd w:val="clear" w:color="000000" w:fill="D86CCC"/>
            <w:noWrap/>
            <w:vAlign w:val="bottom"/>
            <w:hideMark/>
          </w:tcPr>
          <w:p w14:paraId="4E62EFC4"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w:t>
            </w:r>
          </w:p>
        </w:tc>
        <w:tc>
          <w:tcPr>
            <w:tcW w:w="284" w:type="dxa"/>
            <w:tcBorders>
              <w:top w:val="nil"/>
              <w:left w:val="nil"/>
              <w:bottom w:val="single" w:sz="4" w:space="0" w:color="auto"/>
              <w:right w:val="single" w:sz="4" w:space="0" w:color="auto"/>
            </w:tcBorders>
            <w:shd w:val="clear" w:color="auto" w:fill="auto"/>
            <w:noWrap/>
            <w:vAlign w:val="bottom"/>
            <w:hideMark/>
          </w:tcPr>
          <w:p w14:paraId="44951B67"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14:paraId="27491928"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14:paraId="3A56EC19"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14:paraId="33AC4962"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5</w:t>
            </w:r>
          </w:p>
        </w:tc>
        <w:tc>
          <w:tcPr>
            <w:tcW w:w="284" w:type="dxa"/>
            <w:tcBorders>
              <w:top w:val="nil"/>
              <w:left w:val="nil"/>
              <w:bottom w:val="single" w:sz="4" w:space="0" w:color="auto"/>
              <w:right w:val="single" w:sz="4" w:space="0" w:color="auto"/>
            </w:tcBorders>
            <w:shd w:val="clear" w:color="auto" w:fill="auto"/>
            <w:noWrap/>
            <w:vAlign w:val="bottom"/>
            <w:hideMark/>
          </w:tcPr>
          <w:p w14:paraId="73880752"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14:paraId="448DC302"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14:paraId="0D7F0510"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8</w:t>
            </w:r>
          </w:p>
        </w:tc>
        <w:tc>
          <w:tcPr>
            <w:tcW w:w="284" w:type="dxa"/>
            <w:tcBorders>
              <w:top w:val="nil"/>
              <w:left w:val="nil"/>
              <w:bottom w:val="single" w:sz="4" w:space="0" w:color="auto"/>
              <w:right w:val="single" w:sz="4" w:space="0" w:color="auto"/>
            </w:tcBorders>
            <w:shd w:val="clear" w:color="auto" w:fill="auto"/>
            <w:noWrap/>
            <w:vAlign w:val="bottom"/>
            <w:hideMark/>
          </w:tcPr>
          <w:p w14:paraId="5CF1E86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9</w:t>
            </w:r>
          </w:p>
        </w:tc>
        <w:tc>
          <w:tcPr>
            <w:tcW w:w="503" w:type="dxa"/>
            <w:tcBorders>
              <w:top w:val="nil"/>
              <w:left w:val="nil"/>
              <w:bottom w:val="single" w:sz="4" w:space="0" w:color="auto"/>
              <w:right w:val="single" w:sz="4" w:space="0" w:color="auto"/>
            </w:tcBorders>
            <w:shd w:val="clear" w:color="auto" w:fill="auto"/>
            <w:noWrap/>
            <w:vAlign w:val="bottom"/>
            <w:hideMark/>
          </w:tcPr>
          <w:p w14:paraId="476E0DCA" w14:textId="77777777" w:rsidR="0070491F" w:rsidRPr="0070491F" w:rsidRDefault="0070491F" w:rsidP="00E679D9">
            <w:pPr>
              <w:suppressAutoHyphens w:val="0"/>
              <w:spacing w:after="0"/>
              <w:jc w:val="center"/>
              <w:rPr>
                <w:color w:val="000000"/>
                <w:sz w:val="20"/>
                <w:szCs w:val="20"/>
                <w:lang w:eastAsia="cs-CZ"/>
              </w:rPr>
            </w:pPr>
            <w:r w:rsidRPr="0070491F">
              <w:rPr>
                <w:color w:val="000000"/>
                <w:sz w:val="20"/>
                <w:szCs w:val="20"/>
                <w:lang w:eastAsia="cs-CZ"/>
              </w:rPr>
              <w:t>10</w:t>
            </w:r>
          </w:p>
        </w:tc>
      </w:tr>
    </w:tbl>
    <w:p w14:paraId="1FCED67B" w14:textId="153D9818" w:rsidR="00103082" w:rsidRPr="00E679D9" w:rsidRDefault="0070491F" w:rsidP="00E679D9">
      <w:pPr>
        <w:jc w:val="center"/>
        <w:rPr>
          <w:i/>
          <w:sz w:val="20"/>
        </w:rPr>
      </w:pPr>
      <w:r w:rsidRPr="00E679D9">
        <w:rPr>
          <w:i/>
          <w:sz w:val="20"/>
        </w:rPr>
        <w:t>Zdroj:</w:t>
      </w:r>
      <w:r w:rsidR="00E679D9" w:rsidRPr="00E679D9">
        <w:rPr>
          <w:i/>
          <w:sz w:val="20"/>
        </w:rPr>
        <w:t>Tichá, Hron, 2003,</w:t>
      </w:r>
      <w:r w:rsidRPr="00E679D9">
        <w:rPr>
          <w:i/>
          <w:sz w:val="20"/>
        </w:rPr>
        <w:t xml:space="preserve"> vlastní zpracování</w:t>
      </w:r>
    </w:p>
    <w:p w14:paraId="52F7BFAF" w14:textId="32B246B7" w:rsidR="00872970" w:rsidRDefault="00872970" w:rsidP="00D9144A">
      <w:pPr>
        <w:widowControl w:val="0"/>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 xml:space="preserve">Celkové skóre atraktivity odvětví je 102. </w:t>
      </w:r>
    </w:p>
    <w:p w14:paraId="7743B354" w14:textId="6135F772" w:rsidR="0070491F" w:rsidRDefault="0070491F" w:rsidP="00D9144A">
      <w:pPr>
        <w:widowControl w:val="0"/>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 xml:space="preserve">Celkově skóre atraktivity odvětví hotelnictví je 102. Podle Tiché a Hrona (2003) lze říct, že se jedná </w:t>
      </w:r>
      <w:r w:rsidR="00872970">
        <w:rPr>
          <w:rFonts w:eastAsiaTheme="minorHAnsi"/>
          <w:color w:val="000000"/>
          <w:szCs w:val="32"/>
          <w:lang w:eastAsia="en-US"/>
        </w:rPr>
        <w:t xml:space="preserve">o průměrnou atraktivitu odvětví, jelikož průměrně atraktivní odvětví se pohybuje v rozmezí 75 až 120 body. Atraktivitu odvětví hotelnictví nejvíce zvyšuje </w:t>
      </w:r>
      <w:r w:rsidR="00BE629D">
        <w:rPr>
          <w:rFonts w:eastAsiaTheme="minorHAnsi"/>
          <w:color w:val="000000"/>
          <w:szCs w:val="32"/>
          <w:lang w:eastAsia="en-US"/>
        </w:rPr>
        <w:t xml:space="preserve">diversita trhu, různorodost poskytovaných služeb a taky značka. </w:t>
      </w:r>
    </w:p>
    <w:p w14:paraId="797AC764" w14:textId="40B55E8E" w:rsidR="00DB7A42" w:rsidRPr="00D20468" w:rsidRDefault="00DF30BA" w:rsidP="00CE1927">
      <w:pPr>
        <w:pStyle w:val="Nadpis2"/>
        <w:rPr>
          <w:rFonts w:ascii="Times New Roman" w:eastAsiaTheme="minorHAnsi" w:hAnsi="Times New Roman" w:cs="Times New Roman"/>
          <w:b/>
          <w:color w:val="000000" w:themeColor="text1"/>
          <w:sz w:val="24"/>
          <w:lang w:eastAsia="en-US"/>
        </w:rPr>
      </w:pPr>
      <w:bookmarkStart w:id="86" w:name="_Toc479597505"/>
      <w:bookmarkStart w:id="87" w:name="_Toc479631043"/>
      <w:r w:rsidRPr="00D20468">
        <w:rPr>
          <w:rFonts w:ascii="Times New Roman" w:eastAsiaTheme="minorHAnsi" w:hAnsi="Times New Roman" w:cs="Times New Roman"/>
          <w:b/>
          <w:color w:val="000000" w:themeColor="text1"/>
          <w:sz w:val="24"/>
          <w:lang w:eastAsia="en-US"/>
        </w:rPr>
        <w:t>PORTERŮV MODEL PĚTI SIL</w:t>
      </w:r>
      <w:bookmarkEnd w:id="86"/>
      <w:bookmarkEnd w:id="87"/>
      <w:r w:rsidRPr="00D20468">
        <w:rPr>
          <w:rFonts w:ascii="Times New Roman" w:eastAsiaTheme="minorHAnsi" w:hAnsi="Times New Roman" w:cs="Times New Roman"/>
          <w:b/>
          <w:color w:val="000000" w:themeColor="text1"/>
          <w:sz w:val="24"/>
          <w:lang w:eastAsia="en-US"/>
        </w:rPr>
        <w:t xml:space="preserve"> </w:t>
      </w:r>
    </w:p>
    <w:p w14:paraId="3DA3B2A9" w14:textId="6FB979C7" w:rsidR="00C2321E" w:rsidRDefault="00C21B48" w:rsidP="00D9144A">
      <w:pPr>
        <w:widowControl w:val="0"/>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 xml:space="preserve">Jedním z nejrozšířenějších </w:t>
      </w:r>
      <w:r w:rsidR="00C2321E">
        <w:rPr>
          <w:rFonts w:eastAsiaTheme="minorHAnsi"/>
          <w:color w:val="000000"/>
          <w:szCs w:val="32"/>
          <w:lang w:eastAsia="en-US"/>
        </w:rPr>
        <w:t>nástrojů sloužící k analýze odvětví je Porterův model pěti sil. Ten pomáhá analyzovat vlivy přicházejících z okolí odvětv</w:t>
      </w:r>
      <w:r w:rsidR="004C11E5">
        <w:rPr>
          <w:rFonts w:eastAsiaTheme="minorHAnsi"/>
          <w:color w:val="000000"/>
          <w:szCs w:val="32"/>
          <w:lang w:eastAsia="en-US"/>
        </w:rPr>
        <w:t>í, v případě substitutů i z</w:t>
      </w:r>
      <w:r w:rsidR="00B740E6">
        <w:rPr>
          <w:rFonts w:eastAsiaTheme="minorHAnsi"/>
          <w:color w:val="000000"/>
          <w:szCs w:val="32"/>
          <w:lang w:eastAsia="en-US"/>
        </w:rPr>
        <w:t> </w:t>
      </w:r>
      <w:r w:rsidR="004C11E5">
        <w:rPr>
          <w:rFonts w:eastAsiaTheme="minorHAnsi"/>
          <w:color w:val="000000"/>
          <w:szCs w:val="32"/>
          <w:lang w:eastAsia="en-US"/>
        </w:rPr>
        <w:t>okolí</w:t>
      </w:r>
      <w:r w:rsidR="00B740E6">
        <w:rPr>
          <w:rFonts w:eastAsiaTheme="minorHAnsi"/>
          <w:color w:val="000000"/>
          <w:szCs w:val="32"/>
          <w:lang w:eastAsia="en-US"/>
        </w:rPr>
        <w:t xml:space="preserve"> </w:t>
      </w:r>
      <w:r w:rsidR="00C2321E">
        <w:rPr>
          <w:rFonts w:eastAsiaTheme="minorHAnsi"/>
          <w:color w:val="000000"/>
          <w:szCs w:val="32"/>
          <w:lang w:eastAsia="en-US"/>
        </w:rPr>
        <w:t xml:space="preserve">odvětví. </w:t>
      </w:r>
      <w:r w:rsidR="00C2321E">
        <w:rPr>
          <w:rFonts w:eastAsiaTheme="minorHAnsi"/>
          <w:color w:val="000000"/>
          <w:szCs w:val="32"/>
          <w:lang w:eastAsia="en-US"/>
        </w:rPr>
        <w:lastRenderedPageBreak/>
        <w:t xml:space="preserve">Porterův model pěti sil zároveň pomáhá identifikovat atraktivitu odvětví. </w:t>
      </w:r>
    </w:p>
    <w:p w14:paraId="45B3C3DE" w14:textId="72409F3B" w:rsidR="00C2321E" w:rsidRDefault="00C2321E" w:rsidP="00D9144A">
      <w:pPr>
        <w:widowControl w:val="0"/>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Model je založen na předpokladu, že pozice podniku v odvětví je ovlivněna následujícími faktory:</w:t>
      </w:r>
    </w:p>
    <w:p w14:paraId="6CCE6F14" w14:textId="7CD4B73D" w:rsidR="00C2321E" w:rsidRDefault="00C2321E" w:rsidP="00C45883">
      <w:pPr>
        <w:pStyle w:val="Odstavecseseznamem"/>
        <w:widowControl w:val="0"/>
        <w:numPr>
          <w:ilvl w:val="0"/>
          <w:numId w:val="16"/>
        </w:numPr>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Vyjednávací síla dodavatelů,</w:t>
      </w:r>
    </w:p>
    <w:p w14:paraId="09D99FD0" w14:textId="41C47265" w:rsidR="00C2321E" w:rsidRDefault="00C2321E" w:rsidP="00C45883">
      <w:pPr>
        <w:pStyle w:val="Odstavecseseznamem"/>
        <w:widowControl w:val="0"/>
        <w:numPr>
          <w:ilvl w:val="0"/>
          <w:numId w:val="16"/>
        </w:numPr>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vyjednávací síla odběratelů,</w:t>
      </w:r>
    </w:p>
    <w:p w14:paraId="0F731E2E" w14:textId="534C75E6" w:rsidR="00C2321E" w:rsidRDefault="00C2321E" w:rsidP="00C45883">
      <w:pPr>
        <w:pStyle w:val="Odstavecseseznamem"/>
        <w:widowControl w:val="0"/>
        <w:numPr>
          <w:ilvl w:val="0"/>
          <w:numId w:val="16"/>
        </w:numPr>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 xml:space="preserve">hrozba substitutů, </w:t>
      </w:r>
    </w:p>
    <w:p w14:paraId="09201B07" w14:textId="275C0B9D" w:rsidR="00C2321E" w:rsidRDefault="00C2321E" w:rsidP="00C45883">
      <w:pPr>
        <w:pStyle w:val="Odstavecseseznamem"/>
        <w:widowControl w:val="0"/>
        <w:numPr>
          <w:ilvl w:val="0"/>
          <w:numId w:val="16"/>
        </w:numPr>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 xml:space="preserve">hrozba nově vstupujících podniků, </w:t>
      </w:r>
    </w:p>
    <w:p w14:paraId="3001B359" w14:textId="6AA7ACF9" w:rsidR="00C2321E" w:rsidRPr="00C2321E" w:rsidRDefault="00C2321E" w:rsidP="00C45883">
      <w:pPr>
        <w:pStyle w:val="Odstavecseseznamem"/>
        <w:widowControl w:val="0"/>
        <w:numPr>
          <w:ilvl w:val="0"/>
          <w:numId w:val="16"/>
        </w:numPr>
        <w:suppressAutoHyphens w:val="0"/>
        <w:autoSpaceDE w:val="0"/>
        <w:autoSpaceDN w:val="0"/>
        <w:adjustRightInd w:val="0"/>
        <w:spacing w:after="240"/>
        <w:rPr>
          <w:rFonts w:eastAsiaTheme="minorHAnsi"/>
          <w:color w:val="000000"/>
          <w:szCs w:val="32"/>
          <w:lang w:eastAsia="en-US"/>
        </w:rPr>
      </w:pPr>
      <w:r>
        <w:rPr>
          <w:rFonts w:eastAsiaTheme="minorHAnsi"/>
          <w:color w:val="000000"/>
          <w:szCs w:val="32"/>
          <w:lang w:eastAsia="en-US"/>
        </w:rPr>
        <w:t>rivalita mezi konkurenčními podniky.</w:t>
      </w:r>
    </w:p>
    <w:p w14:paraId="34298BF3" w14:textId="6DF5EF7A" w:rsidR="00C2321E" w:rsidRDefault="00C2321E" w:rsidP="00F43855">
      <w:pPr>
        <w:widowControl w:val="0"/>
        <w:suppressAutoHyphens w:val="0"/>
        <w:autoSpaceDE w:val="0"/>
        <w:autoSpaceDN w:val="0"/>
        <w:adjustRightInd w:val="0"/>
        <w:spacing w:after="240"/>
        <w:jc w:val="center"/>
        <w:rPr>
          <w:rFonts w:eastAsiaTheme="minorHAnsi"/>
          <w:color w:val="000000"/>
          <w:szCs w:val="32"/>
          <w:lang w:eastAsia="en-US"/>
        </w:rPr>
      </w:pPr>
      <w:r>
        <w:rPr>
          <w:noProof/>
          <w:lang w:eastAsia="cs-CZ"/>
        </w:rPr>
        <w:drawing>
          <wp:inline distT="0" distB="0" distL="0" distR="0" wp14:anchorId="0EF1087F" wp14:editId="4FDF9646">
            <wp:extent cx="5124450" cy="2590800"/>
            <wp:effectExtent l="0" t="0" r="635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orter_5_sil.jpg"/>
                    <pic:cNvPicPr/>
                  </pic:nvPicPr>
                  <pic:blipFill>
                    <a:blip r:embed="rId11">
                      <a:extLst>
                        <a:ext uri="{28A0092B-C50C-407E-A947-70E740481C1C}">
                          <a14:useLocalDpi xmlns:a14="http://schemas.microsoft.com/office/drawing/2010/main" val="0"/>
                        </a:ext>
                      </a:extLst>
                    </a:blip>
                    <a:stretch>
                      <a:fillRect/>
                    </a:stretch>
                  </pic:blipFill>
                  <pic:spPr>
                    <a:xfrm>
                      <a:off x="0" y="0"/>
                      <a:ext cx="5124450" cy="2590800"/>
                    </a:xfrm>
                    <a:prstGeom prst="rect">
                      <a:avLst/>
                    </a:prstGeom>
                  </pic:spPr>
                </pic:pic>
              </a:graphicData>
            </a:graphic>
          </wp:inline>
        </w:drawing>
      </w:r>
    </w:p>
    <w:p w14:paraId="4F94E6BA" w14:textId="707276DC" w:rsidR="00C2321E" w:rsidRPr="00E679D9" w:rsidRDefault="00C2321E" w:rsidP="00F43855">
      <w:pPr>
        <w:widowControl w:val="0"/>
        <w:suppressAutoHyphens w:val="0"/>
        <w:autoSpaceDE w:val="0"/>
        <w:autoSpaceDN w:val="0"/>
        <w:adjustRightInd w:val="0"/>
        <w:spacing w:after="240"/>
        <w:jc w:val="center"/>
        <w:rPr>
          <w:rFonts w:eastAsiaTheme="minorHAnsi"/>
          <w:color w:val="000000"/>
          <w:sz w:val="20"/>
          <w:szCs w:val="20"/>
          <w:lang w:eastAsia="en-US"/>
        </w:rPr>
      </w:pPr>
      <w:r w:rsidRPr="00E679D9">
        <w:rPr>
          <w:rFonts w:eastAsiaTheme="minorHAnsi"/>
          <w:color w:val="000000"/>
          <w:sz w:val="20"/>
          <w:szCs w:val="20"/>
          <w:lang w:eastAsia="en-US"/>
        </w:rPr>
        <w:t>Obr. č.</w:t>
      </w:r>
      <w:r w:rsidR="00FF423F">
        <w:rPr>
          <w:rFonts w:eastAsiaTheme="minorHAnsi"/>
          <w:color w:val="000000"/>
          <w:sz w:val="20"/>
          <w:szCs w:val="20"/>
          <w:lang w:eastAsia="en-US"/>
        </w:rPr>
        <w:t xml:space="preserve"> 8: </w:t>
      </w:r>
      <w:r w:rsidRPr="00E679D9">
        <w:rPr>
          <w:rFonts w:eastAsiaTheme="minorHAnsi"/>
          <w:color w:val="000000"/>
          <w:sz w:val="20"/>
          <w:szCs w:val="20"/>
          <w:lang w:eastAsia="en-US"/>
        </w:rPr>
        <w:t>Pět sil formujících odvětví</w:t>
      </w:r>
    </w:p>
    <w:p w14:paraId="415618C0" w14:textId="202A46B4" w:rsidR="00C2321E" w:rsidRPr="00D475A9" w:rsidRDefault="00C2321E" w:rsidP="00F43855">
      <w:pPr>
        <w:widowControl w:val="0"/>
        <w:suppressAutoHyphens w:val="0"/>
        <w:autoSpaceDE w:val="0"/>
        <w:autoSpaceDN w:val="0"/>
        <w:adjustRightInd w:val="0"/>
        <w:spacing w:after="240"/>
        <w:jc w:val="center"/>
        <w:rPr>
          <w:rFonts w:eastAsiaTheme="minorHAnsi"/>
          <w:i/>
          <w:color w:val="000000"/>
          <w:sz w:val="20"/>
          <w:szCs w:val="20"/>
          <w:lang w:eastAsia="en-US"/>
        </w:rPr>
      </w:pPr>
      <w:r w:rsidRPr="00E679D9">
        <w:rPr>
          <w:rFonts w:eastAsiaTheme="minorHAnsi"/>
          <w:i/>
          <w:color w:val="000000"/>
          <w:sz w:val="20"/>
          <w:szCs w:val="20"/>
          <w:lang w:eastAsia="en-US"/>
        </w:rPr>
        <w:t xml:space="preserve">Zdroj: </w:t>
      </w:r>
      <w:proofErr w:type="spellStart"/>
      <w:r w:rsidR="00D475A9">
        <w:rPr>
          <w:rFonts w:eastAsiaTheme="minorHAnsi"/>
          <w:i/>
          <w:color w:val="000000"/>
          <w:sz w:val="20"/>
          <w:szCs w:val="20"/>
          <w:lang w:eastAsia="en-US"/>
        </w:rPr>
        <w:t>Strateg</w:t>
      </w:r>
      <w:proofErr w:type="spellEnd"/>
      <w:r w:rsidR="00D475A9">
        <w:rPr>
          <w:rFonts w:eastAsiaTheme="minorHAnsi"/>
          <w:i/>
          <w:color w:val="000000"/>
          <w:sz w:val="20"/>
          <w:szCs w:val="20"/>
          <w:lang w:eastAsia="en-US"/>
        </w:rPr>
        <w:t>, 2009</w:t>
      </w:r>
    </w:p>
    <w:p w14:paraId="6774CAC2" w14:textId="41B21B93" w:rsidR="00E4527C" w:rsidRDefault="00E4527C" w:rsidP="00D9144A">
      <w:pPr>
        <w:suppressAutoHyphens w:val="0"/>
        <w:spacing w:before="100" w:beforeAutospacing="1" w:after="100" w:afterAutospacing="1"/>
        <w:rPr>
          <w:rFonts w:ascii="TimesNewRoman" w:eastAsiaTheme="minorHAnsi" w:hAnsi="TimesNewRoman"/>
          <w:szCs w:val="22"/>
          <w:lang w:eastAsia="cs-CZ"/>
        </w:rPr>
      </w:pPr>
      <w:r>
        <w:rPr>
          <w:rFonts w:ascii="TimesNewRoman" w:eastAsiaTheme="minorHAnsi" w:hAnsi="TimesNewRoman"/>
          <w:szCs w:val="22"/>
          <w:lang w:eastAsia="cs-CZ"/>
        </w:rPr>
        <w:t xml:space="preserve">Negativní vliv těchto pěti sil je třeba omezit co nejvíce, a zároveň je možné obrátit vliv sil ve svůj prospěch. Potřebu aplikace modelu pěti sil odůvodňuje sám Porter (1994) následovně: </w:t>
      </w:r>
      <w:r>
        <w:rPr>
          <w:rFonts w:ascii="TimesNewRoman" w:eastAsiaTheme="minorHAnsi" w:hAnsi="TimesNewRoman" w:hint="eastAsia"/>
          <w:szCs w:val="22"/>
          <w:lang w:eastAsia="cs-CZ"/>
        </w:rPr>
        <w:t>„</w:t>
      </w:r>
      <w:r>
        <w:rPr>
          <w:rFonts w:ascii="TimesNewRoman" w:eastAsiaTheme="minorHAnsi" w:hAnsi="TimesNewRoman"/>
          <w:i/>
          <w:szCs w:val="22"/>
          <w:lang w:eastAsia="cs-CZ"/>
        </w:rPr>
        <w:t>Souhrnné působení těchto pěti sil určuje potenciál konečného zisku v</w:t>
      </w:r>
      <w:r>
        <w:rPr>
          <w:rFonts w:ascii="TimesNewRoman" w:eastAsiaTheme="minorHAnsi" w:hAnsi="TimesNewRoman" w:hint="eastAsia"/>
          <w:i/>
          <w:szCs w:val="22"/>
          <w:lang w:eastAsia="cs-CZ"/>
        </w:rPr>
        <w:t> </w:t>
      </w:r>
      <w:r>
        <w:rPr>
          <w:rFonts w:ascii="TimesNewRoman" w:eastAsiaTheme="minorHAnsi" w:hAnsi="TimesNewRoman"/>
          <w:i/>
          <w:szCs w:val="22"/>
          <w:lang w:eastAsia="cs-CZ"/>
        </w:rPr>
        <w:t>odvětví, kde se potenciál zisku měří z</w:t>
      </w:r>
      <w:r>
        <w:rPr>
          <w:rFonts w:ascii="TimesNewRoman" w:eastAsiaTheme="minorHAnsi" w:hAnsi="TimesNewRoman" w:hint="eastAsia"/>
          <w:i/>
          <w:szCs w:val="22"/>
          <w:lang w:eastAsia="cs-CZ"/>
        </w:rPr>
        <w:t> </w:t>
      </w:r>
      <w:r>
        <w:rPr>
          <w:rFonts w:ascii="TimesNewRoman" w:eastAsiaTheme="minorHAnsi" w:hAnsi="TimesNewRoman"/>
          <w:i/>
          <w:szCs w:val="22"/>
          <w:lang w:eastAsia="cs-CZ"/>
        </w:rPr>
        <w:t>hlediska dlouhodobé návratnosti investovaného kapitálu</w:t>
      </w:r>
      <w:r>
        <w:rPr>
          <w:rFonts w:ascii="TimesNewRoman" w:eastAsiaTheme="minorHAnsi" w:hAnsi="TimesNewRoman" w:hint="eastAsia"/>
          <w:i/>
          <w:szCs w:val="22"/>
          <w:lang w:eastAsia="cs-CZ"/>
        </w:rPr>
        <w:t>.</w:t>
      </w:r>
      <w:r>
        <w:rPr>
          <w:rFonts w:ascii="TimesNewRoman" w:eastAsiaTheme="minorHAnsi" w:hAnsi="TimesNewRoman" w:hint="eastAsia"/>
          <w:i/>
          <w:szCs w:val="22"/>
          <w:lang w:eastAsia="cs-CZ"/>
        </w:rPr>
        <w:t>“</w:t>
      </w:r>
      <w:r>
        <w:rPr>
          <w:rFonts w:ascii="TimesNewRoman" w:eastAsiaTheme="minorHAnsi" w:hAnsi="TimesNewRoman"/>
          <w:szCs w:val="22"/>
          <w:lang w:eastAsia="cs-CZ"/>
        </w:rPr>
        <w:t xml:space="preserve"> Je to hlavně ziskovost odvětví, která určuje konkurenční tlaky a sílu jednotlivých skupin. Dále taky Porter uvádí, že pokud je konkurence v</w:t>
      </w:r>
      <w:r>
        <w:rPr>
          <w:rFonts w:ascii="TimesNewRoman" w:eastAsiaTheme="minorHAnsi" w:hAnsi="TimesNewRoman" w:hint="eastAsia"/>
          <w:szCs w:val="22"/>
          <w:lang w:eastAsia="cs-CZ"/>
        </w:rPr>
        <w:t> </w:t>
      </w:r>
      <w:r>
        <w:rPr>
          <w:rFonts w:ascii="TimesNewRoman" w:eastAsiaTheme="minorHAnsi" w:hAnsi="TimesNewRoman"/>
          <w:szCs w:val="22"/>
          <w:lang w:eastAsia="cs-CZ"/>
        </w:rPr>
        <w:t>odvětví intenzivní, jako například v</w:t>
      </w:r>
      <w:r>
        <w:rPr>
          <w:rFonts w:ascii="TimesNewRoman" w:eastAsiaTheme="minorHAnsi" w:hAnsi="TimesNewRoman" w:hint="eastAsia"/>
          <w:szCs w:val="22"/>
          <w:lang w:eastAsia="cs-CZ"/>
        </w:rPr>
        <w:t> </w:t>
      </w:r>
      <w:r>
        <w:rPr>
          <w:rFonts w:ascii="TimesNewRoman" w:eastAsiaTheme="minorHAnsi" w:hAnsi="TimesNewRoman"/>
          <w:szCs w:val="22"/>
          <w:lang w:eastAsia="cs-CZ"/>
        </w:rPr>
        <w:t>hotelnictví, tak téměř u žádného z</w:t>
      </w:r>
      <w:r>
        <w:rPr>
          <w:rFonts w:ascii="TimesNewRoman" w:eastAsiaTheme="minorHAnsi" w:hAnsi="TimesNewRoman" w:hint="eastAsia"/>
          <w:szCs w:val="22"/>
          <w:lang w:eastAsia="cs-CZ"/>
        </w:rPr>
        <w:t> </w:t>
      </w:r>
      <w:r>
        <w:rPr>
          <w:rFonts w:ascii="TimesNewRoman" w:eastAsiaTheme="minorHAnsi" w:hAnsi="TimesNewRoman"/>
          <w:szCs w:val="22"/>
          <w:lang w:eastAsia="cs-CZ"/>
        </w:rPr>
        <w:t>konkurentů nedochází k</w:t>
      </w:r>
      <w:r>
        <w:rPr>
          <w:rFonts w:ascii="TimesNewRoman" w:eastAsiaTheme="minorHAnsi" w:hAnsi="TimesNewRoman" w:hint="eastAsia"/>
          <w:szCs w:val="22"/>
          <w:lang w:eastAsia="cs-CZ"/>
        </w:rPr>
        <w:t> </w:t>
      </w:r>
      <w:r>
        <w:rPr>
          <w:rFonts w:ascii="TimesNewRoman" w:eastAsiaTheme="minorHAnsi" w:hAnsi="TimesNewRoman"/>
          <w:szCs w:val="22"/>
          <w:lang w:eastAsia="cs-CZ"/>
        </w:rPr>
        <w:t>atraktivní návratnosti z</w:t>
      </w:r>
      <w:r>
        <w:rPr>
          <w:rFonts w:ascii="TimesNewRoman" w:eastAsiaTheme="minorHAnsi" w:hAnsi="TimesNewRoman" w:hint="eastAsia"/>
          <w:szCs w:val="22"/>
          <w:lang w:eastAsia="cs-CZ"/>
        </w:rPr>
        <w:t> </w:t>
      </w:r>
      <w:r>
        <w:rPr>
          <w:rFonts w:ascii="TimesNewRoman" w:eastAsiaTheme="minorHAnsi" w:hAnsi="TimesNewRoman"/>
          <w:szCs w:val="22"/>
          <w:lang w:eastAsia="cs-CZ"/>
        </w:rPr>
        <w:t>investovaného kapitálu.</w:t>
      </w:r>
    </w:p>
    <w:p w14:paraId="7C8CCCA6" w14:textId="16FBCA6A" w:rsidR="005B36F6" w:rsidRDefault="005B36F6" w:rsidP="00D9144A">
      <w:pPr>
        <w:suppressAutoHyphens w:val="0"/>
        <w:spacing w:before="100" w:beforeAutospacing="1" w:after="100" w:afterAutospacing="1"/>
        <w:rPr>
          <w:rFonts w:ascii="TimesNewRoman" w:eastAsiaTheme="minorHAnsi" w:hAnsi="TimesNewRoman"/>
          <w:szCs w:val="22"/>
          <w:lang w:eastAsia="cs-CZ"/>
        </w:rPr>
      </w:pPr>
    </w:p>
    <w:p w14:paraId="3981BBCF" w14:textId="77777777" w:rsidR="00195340" w:rsidRPr="00E4527C" w:rsidRDefault="00195340" w:rsidP="00D9144A">
      <w:pPr>
        <w:suppressAutoHyphens w:val="0"/>
        <w:spacing w:before="100" w:beforeAutospacing="1" w:after="100" w:afterAutospacing="1"/>
        <w:rPr>
          <w:rFonts w:ascii="TimesNewRoman" w:eastAsiaTheme="minorHAnsi" w:hAnsi="TimesNewRoman"/>
          <w:szCs w:val="22"/>
          <w:lang w:eastAsia="cs-CZ"/>
        </w:rPr>
      </w:pPr>
    </w:p>
    <w:p w14:paraId="39168B27" w14:textId="60DBC3EB" w:rsidR="003376D2" w:rsidRPr="00CE1927" w:rsidRDefault="003376D2" w:rsidP="00D9144A">
      <w:pPr>
        <w:widowControl w:val="0"/>
        <w:suppressAutoHyphens w:val="0"/>
        <w:autoSpaceDE w:val="0"/>
        <w:autoSpaceDN w:val="0"/>
        <w:adjustRightInd w:val="0"/>
        <w:spacing w:after="240"/>
        <w:rPr>
          <w:rFonts w:eastAsiaTheme="minorHAnsi"/>
          <w:b/>
          <w:szCs w:val="22"/>
          <w:lang w:eastAsia="cs-CZ"/>
        </w:rPr>
      </w:pPr>
      <w:r w:rsidRPr="00CE1927">
        <w:rPr>
          <w:rFonts w:eastAsiaTheme="minorHAnsi"/>
          <w:b/>
          <w:szCs w:val="22"/>
          <w:lang w:eastAsia="cs-CZ"/>
        </w:rPr>
        <w:lastRenderedPageBreak/>
        <w:t>Rivalita mezi konkurenčními podniky</w:t>
      </w:r>
    </w:p>
    <w:p w14:paraId="69F7F685" w14:textId="43CC45FB" w:rsidR="003376D2" w:rsidRPr="00CE1927" w:rsidRDefault="003376D2" w:rsidP="00D9144A">
      <w:pPr>
        <w:widowControl w:val="0"/>
        <w:suppressAutoHyphens w:val="0"/>
        <w:autoSpaceDE w:val="0"/>
        <w:autoSpaceDN w:val="0"/>
        <w:adjustRightInd w:val="0"/>
        <w:spacing w:after="240"/>
        <w:rPr>
          <w:rFonts w:eastAsiaTheme="minorHAnsi"/>
          <w:szCs w:val="22"/>
          <w:lang w:eastAsia="cs-CZ"/>
        </w:rPr>
      </w:pPr>
      <w:r w:rsidRPr="00CE1927">
        <w:rPr>
          <w:rFonts w:eastAsiaTheme="minorHAnsi"/>
          <w:szCs w:val="22"/>
          <w:lang w:eastAsia="cs-CZ"/>
        </w:rPr>
        <w:t xml:space="preserve">Intenzita konkurenčního boje je velmi závislá na atraktivitě odvětví. Pakliže je konkurence v odvětví silná, měl by se produkt či služba odlišovat od ostatních. </w:t>
      </w:r>
      <w:r w:rsidR="00A0019E" w:rsidRPr="00CE1927">
        <w:rPr>
          <w:rFonts w:eastAsiaTheme="minorHAnsi"/>
          <w:szCs w:val="22"/>
          <w:lang w:eastAsia="cs-CZ"/>
        </w:rPr>
        <w:t xml:space="preserve"> Tržní pozici podniku určují jeho rivalové. </w:t>
      </w:r>
      <w:r w:rsidR="00E34A57" w:rsidRPr="00CE1927">
        <w:rPr>
          <w:rFonts w:eastAsiaTheme="minorHAnsi"/>
          <w:szCs w:val="22"/>
          <w:lang w:eastAsia="cs-CZ"/>
        </w:rPr>
        <w:t xml:space="preserve">Mezi faktory, ke kterým v rámci určení síly konkurentům přihlížíme je i velikost podniků. Závisí na nově vstupujícím podniku, jak bude velký. </w:t>
      </w:r>
    </w:p>
    <w:p w14:paraId="333902F2" w14:textId="675E23AD" w:rsidR="00E34A57" w:rsidRPr="00CE1927" w:rsidRDefault="00E34A57" w:rsidP="00D9144A">
      <w:pPr>
        <w:widowControl w:val="0"/>
        <w:suppressAutoHyphens w:val="0"/>
        <w:autoSpaceDE w:val="0"/>
        <w:autoSpaceDN w:val="0"/>
        <w:adjustRightInd w:val="0"/>
        <w:spacing w:after="240"/>
        <w:rPr>
          <w:rFonts w:eastAsiaTheme="minorHAnsi"/>
          <w:szCs w:val="22"/>
          <w:lang w:eastAsia="cs-CZ"/>
        </w:rPr>
      </w:pPr>
      <w:r w:rsidRPr="00CE1927">
        <w:rPr>
          <w:rFonts w:eastAsiaTheme="minorHAnsi"/>
          <w:szCs w:val="22"/>
          <w:lang w:eastAsia="cs-CZ"/>
        </w:rPr>
        <w:t xml:space="preserve">Pakliže odvětví roste, rostou s ním i všichni konkurenti. Jsou-li vysoké fixní náklady, je i konkurenční prostředí větší. Dalším negativní faktorem bývají vysoké vstupní bariéry. </w:t>
      </w:r>
    </w:p>
    <w:p w14:paraId="218BA061" w14:textId="0A76BB53" w:rsidR="00E34A57" w:rsidRPr="00CE1927" w:rsidRDefault="00E34A57" w:rsidP="00D9144A">
      <w:pPr>
        <w:widowControl w:val="0"/>
        <w:suppressAutoHyphens w:val="0"/>
        <w:autoSpaceDE w:val="0"/>
        <w:autoSpaceDN w:val="0"/>
        <w:adjustRightInd w:val="0"/>
        <w:spacing w:after="240"/>
        <w:rPr>
          <w:rFonts w:eastAsiaTheme="minorHAnsi"/>
          <w:szCs w:val="22"/>
          <w:lang w:eastAsia="cs-CZ"/>
        </w:rPr>
      </w:pPr>
      <w:r w:rsidRPr="00CE1927">
        <w:rPr>
          <w:rFonts w:eastAsiaTheme="minorHAnsi"/>
          <w:szCs w:val="22"/>
          <w:lang w:eastAsia="cs-CZ"/>
        </w:rPr>
        <w:t xml:space="preserve">Porter (1994) tvrdí, že podnik může překonat své rivaly, je pokud se vymezuje svou odlišností, kterou si je zároveň i schopný uchránit. </w:t>
      </w:r>
    </w:p>
    <w:p w14:paraId="07FD19D3" w14:textId="57FD7436" w:rsidR="00E34A57" w:rsidRPr="00CE1927" w:rsidRDefault="00E34A57" w:rsidP="00D9144A">
      <w:pPr>
        <w:widowControl w:val="0"/>
        <w:suppressAutoHyphens w:val="0"/>
        <w:autoSpaceDE w:val="0"/>
        <w:autoSpaceDN w:val="0"/>
        <w:adjustRightInd w:val="0"/>
        <w:spacing w:after="240"/>
        <w:rPr>
          <w:rFonts w:eastAsiaTheme="minorHAnsi"/>
          <w:szCs w:val="22"/>
          <w:lang w:eastAsia="cs-CZ"/>
        </w:rPr>
      </w:pPr>
      <w:r w:rsidRPr="00CE1927">
        <w:rPr>
          <w:rFonts w:eastAsiaTheme="minorHAnsi"/>
          <w:szCs w:val="22"/>
          <w:lang w:eastAsia="cs-CZ"/>
        </w:rPr>
        <w:t xml:space="preserve">Vytvořit si udržitelnou konkurenční výhodu je zásadní strategický úkol. </w:t>
      </w:r>
    </w:p>
    <w:p w14:paraId="57CFBFC9" w14:textId="31600E90" w:rsidR="00E34A57" w:rsidRPr="00CE1927" w:rsidRDefault="00E34A57" w:rsidP="00D9144A">
      <w:pPr>
        <w:widowControl w:val="0"/>
        <w:suppressAutoHyphens w:val="0"/>
        <w:autoSpaceDE w:val="0"/>
        <w:autoSpaceDN w:val="0"/>
        <w:adjustRightInd w:val="0"/>
        <w:spacing w:after="240"/>
        <w:rPr>
          <w:rFonts w:eastAsiaTheme="minorHAnsi"/>
          <w:b/>
          <w:szCs w:val="22"/>
          <w:lang w:eastAsia="cs-CZ"/>
        </w:rPr>
      </w:pPr>
      <w:r w:rsidRPr="00CE1927">
        <w:rPr>
          <w:rFonts w:eastAsiaTheme="minorHAnsi"/>
          <w:b/>
          <w:szCs w:val="22"/>
          <w:lang w:eastAsia="cs-CZ"/>
        </w:rPr>
        <w:t xml:space="preserve">Hrozba nově vstupujících podniků </w:t>
      </w:r>
    </w:p>
    <w:p w14:paraId="35F82276" w14:textId="3EF1565C" w:rsidR="00D217BA" w:rsidRPr="00CE1927" w:rsidRDefault="008F1B6D" w:rsidP="00D9144A">
      <w:pPr>
        <w:widowControl w:val="0"/>
        <w:suppressAutoHyphens w:val="0"/>
        <w:autoSpaceDE w:val="0"/>
        <w:autoSpaceDN w:val="0"/>
        <w:adjustRightInd w:val="0"/>
        <w:spacing w:after="240"/>
        <w:rPr>
          <w:rFonts w:eastAsiaTheme="minorHAnsi"/>
          <w:szCs w:val="22"/>
          <w:lang w:eastAsia="cs-CZ"/>
        </w:rPr>
      </w:pPr>
      <w:r w:rsidRPr="00CE1927">
        <w:rPr>
          <w:rFonts w:eastAsiaTheme="minorHAnsi"/>
          <w:szCs w:val="22"/>
          <w:lang w:eastAsia="cs-CZ"/>
        </w:rPr>
        <w:t xml:space="preserve">Nová konkurence přichází obvykle tehdy, kdy je odvětví na vzestupu. </w:t>
      </w:r>
      <w:r w:rsidR="00E41D44" w:rsidRPr="00CE1927">
        <w:rPr>
          <w:rFonts w:eastAsiaTheme="minorHAnsi"/>
          <w:szCs w:val="22"/>
          <w:lang w:eastAsia="cs-CZ"/>
        </w:rPr>
        <w:t xml:space="preserve">Nové podniky před vstupem do odvětví hotelnictví zvažují především vysoké vstupní bariéry, a možnost odvetu již stávajících podniků. </w:t>
      </w:r>
      <w:r w:rsidR="0017399C" w:rsidRPr="00CE1927">
        <w:rPr>
          <w:rFonts w:eastAsiaTheme="minorHAnsi"/>
          <w:szCs w:val="22"/>
          <w:lang w:eastAsia="cs-CZ"/>
        </w:rPr>
        <w:t xml:space="preserve">Tento fakt často odradí od vstupu do odvětví. </w:t>
      </w:r>
    </w:p>
    <w:p w14:paraId="4B8AD665" w14:textId="284FCBC4" w:rsidR="0017399C" w:rsidRPr="00CE1927" w:rsidRDefault="0017399C" w:rsidP="00D9144A">
      <w:pPr>
        <w:widowControl w:val="0"/>
        <w:suppressAutoHyphens w:val="0"/>
        <w:autoSpaceDE w:val="0"/>
        <w:autoSpaceDN w:val="0"/>
        <w:adjustRightInd w:val="0"/>
        <w:spacing w:after="240"/>
        <w:rPr>
          <w:rFonts w:eastAsiaTheme="minorHAnsi"/>
          <w:b/>
          <w:szCs w:val="22"/>
          <w:lang w:eastAsia="cs-CZ"/>
        </w:rPr>
      </w:pPr>
      <w:r w:rsidRPr="00CE1927">
        <w:rPr>
          <w:rFonts w:eastAsiaTheme="minorHAnsi"/>
          <w:b/>
          <w:szCs w:val="22"/>
          <w:lang w:eastAsia="cs-CZ"/>
        </w:rPr>
        <w:t>Hrozba substitutů</w:t>
      </w:r>
    </w:p>
    <w:p w14:paraId="1877A178" w14:textId="6D49883B" w:rsidR="001D66F9" w:rsidRPr="00CE1927" w:rsidRDefault="001D66F9" w:rsidP="00D9144A">
      <w:pPr>
        <w:widowControl w:val="0"/>
        <w:suppressAutoHyphens w:val="0"/>
        <w:autoSpaceDE w:val="0"/>
        <w:autoSpaceDN w:val="0"/>
        <w:adjustRightInd w:val="0"/>
        <w:spacing w:after="240"/>
        <w:rPr>
          <w:rFonts w:eastAsiaTheme="minorHAnsi"/>
          <w:szCs w:val="22"/>
          <w:lang w:eastAsia="cs-CZ"/>
        </w:rPr>
      </w:pPr>
      <w:r w:rsidRPr="00CE1927">
        <w:rPr>
          <w:rFonts w:eastAsiaTheme="minorHAnsi"/>
          <w:szCs w:val="22"/>
          <w:lang w:eastAsia="cs-CZ"/>
        </w:rPr>
        <w:t xml:space="preserve">Čím více je odvětví atraktivní, tím více substitučních produktů se kolem něj objeví. Pro podniky jsou substituty v odvětví nebezpečné, protože za běžného stavu zmenšují tržby celého odvětví. Důležité je uvědomění, že subtituty vždy přicházejí z vnějšího prostředí odvětví. </w:t>
      </w:r>
    </w:p>
    <w:p w14:paraId="38FC3DFD" w14:textId="4F428A34" w:rsidR="001D66F9" w:rsidRPr="00CE1927" w:rsidRDefault="001D66F9" w:rsidP="00D9144A">
      <w:pPr>
        <w:widowControl w:val="0"/>
        <w:suppressAutoHyphens w:val="0"/>
        <w:autoSpaceDE w:val="0"/>
        <w:autoSpaceDN w:val="0"/>
        <w:adjustRightInd w:val="0"/>
        <w:spacing w:after="240"/>
        <w:rPr>
          <w:rFonts w:eastAsiaTheme="minorHAnsi"/>
          <w:b/>
          <w:szCs w:val="22"/>
          <w:lang w:eastAsia="cs-CZ"/>
        </w:rPr>
      </w:pPr>
      <w:r w:rsidRPr="00CE1927">
        <w:rPr>
          <w:rFonts w:eastAsiaTheme="minorHAnsi"/>
          <w:b/>
          <w:szCs w:val="22"/>
          <w:lang w:eastAsia="cs-CZ"/>
        </w:rPr>
        <w:t xml:space="preserve">Vyjednávací síla dodavatelů </w:t>
      </w:r>
    </w:p>
    <w:p w14:paraId="2338A5EF" w14:textId="0B69027A" w:rsidR="001D66F9" w:rsidRPr="00CE1927" w:rsidRDefault="001D66F9" w:rsidP="00D9144A">
      <w:pPr>
        <w:widowControl w:val="0"/>
        <w:suppressAutoHyphens w:val="0"/>
        <w:autoSpaceDE w:val="0"/>
        <w:autoSpaceDN w:val="0"/>
        <w:adjustRightInd w:val="0"/>
        <w:spacing w:after="240"/>
        <w:rPr>
          <w:rFonts w:eastAsiaTheme="minorHAnsi"/>
          <w:szCs w:val="22"/>
          <w:lang w:eastAsia="cs-CZ"/>
        </w:rPr>
      </w:pPr>
      <w:r w:rsidRPr="00CE1927">
        <w:rPr>
          <w:rFonts w:eastAsiaTheme="minorHAnsi"/>
          <w:szCs w:val="22"/>
          <w:lang w:eastAsia="cs-CZ"/>
        </w:rPr>
        <w:t xml:space="preserve">Dodavatelé mohou na podnik vyvíjet tlak, a stát se tak hrozbou pro jeho konkurenceschopnost. Sílu uplatňují hlavně prostřednictvím zvyšováním cen, nebo snižováním kvality. </w:t>
      </w:r>
      <w:r w:rsidR="00D46EEA" w:rsidRPr="00CE1927">
        <w:rPr>
          <w:rFonts w:eastAsiaTheme="minorHAnsi"/>
          <w:szCs w:val="22"/>
          <w:lang w:eastAsia="cs-CZ"/>
        </w:rPr>
        <w:t xml:space="preserve">To jak velký tlak může dodavatel na podnik vyvíjet, určuje koncentrace. Čím více koncentrovaní dodavatelé jsou, tím větší mají vyjednávací pole. </w:t>
      </w:r>
    </w:p>
    <w:p w14:paraId="5690B9B1" w14:textId="5843A9FF" w:rsidR="00D46EEA" w:rsidRPr="00CE1927" w:rsidRDefault="00D46EEA" w:rsidP="00D9144A">
      <w:pPr>
        <w:widowControl w:val="0"/>
        <w:suppressAutoHyphens w:val="0"/>
        <w:autoSpaceDE w:val="0"/>
        <w:autoSpaceDN w:val="0"/>
        <w:adjustRightInd w:val="0"/>
        <w:spacing w:after="240"/>
        <w:rPr>
          <w:rFonts w:eastAsiaTheme="minorHAnsi"/>
          <w:b/>
          <w:szCs w:val="22"/>
          <w:lang w:eastAsia="cs-CZ"/>
        </w:rPr>
      </w:pPr>
      <w:r w:rsidRPr="00CE1927">
        <w:rPr>
          <w:rFonts w:eastAsiaTheme="minorHAnsi"/>
          <w:b/>
          <w:szCs w:val="22"/>
          <w:lang w:eastAsia="cs-CZ"/>
        </w:rPr>
        <w:t>Vyjednávací síla odběratelů</w:t>
      </w:r>
    </w:p>
    <w:p w14:paraId="337B5AD2" w14:textId="4C3C4C01" w:rsidR="00D46EEA" w:rsidRPr="00CE1927" w:rsidRDefault="00D46EEA" w:rsidP="00D9144A">
      <w:pPr>
        <w:widowControl w:val="0"/>
        <w:suppressAutoHyphens w:val="0"/>
        <w:autoSpaceDE w:val="0"/>
        <w:autoSpaceDN w:val="0"/>
        <w:adjustRightInd w:val="0"/>
        <w:spacing w:after="240"/>
        <w:rPr>
          <w:rFonts w:eastAsiaTheme="minorHAnsi"/>
          <w:szCs w:val="22"/>
          <w:lang w:eastAsia="cs-CZ"/>
        </w:rPr>
      </w:pPr>
      <w:r w:rsidRPr="00CE1927">
        <w:rPr>
          <w:rFonts w:eastAsiaTheme="minorHAnsi"/>
          <w:szCs w:val="22"/>
          <w:lang w:eastAsia="cs-CZ"/>
        </w:rPr>
        <w:t xml:space="preserve">Podniky by se měly vyvarovat, velké vyjednávací síle na straně poptávky. Silní odběratelé mají největší vliv na tržby a tím pádem i na zisky podniky. </w:t>
      </w:r>
    </w:p>
    <w:p w14:paraId="3A541A99" w14:textId="267B401C" w:rsidR="00720324" w:rsidRPr="00CE1927" w:rsidRDefault="00D46EEA" w:rsidP="00D9144A">
      <w:pPr>
        <w:widowControl w:val="0"/>
        <w:suppressAutoHyphens w:val="0"/>
        <w:autoSpaceDE w:val="0"/>
        <w:autoSpaceDN w:val="0"/>
        <w:adjustRightInd w:val="0"/>
        <w:spacing w:after="240"/>
        <w:rPr>
          <w:rFonts w:eastAsiaTheme="minorHAnsi"/>
          <w:szCs w:val="22"/>
          <w:lang w:eastAsia="cs-CZ"/>
        </w:rPr>
      </w:pPr>
      <w:r w:rsidRPr="00CE1927">
        <w:rPr>
          <w:rFonts w:eastAsiaTheme="minorHAnsi"/>
          <w:szCs w:val="22"/>
          <w:lang w:eastAsia="cs-CZ"/>
        </w:rPr>
        <w:t xml:space="preserve">Stejně jako dodavatelé uplatňují svou </w:t>
      </w:r>
      <w:r w:rsidR="002128CC">
        <w:rPr>
          <w:rFonts w:eastAsiaTheme="minorHAnsi"/>
          <w:szCs w:val="22"/>
          <w:lang w:eastAsia="cs-CZ"/>
        </w:rPr>
        <w:t>moc pakliže jsou koncentrovaní.</w:t>
      </w:r>
    </w:p>
    <w:p w14:paraId="1E9286A8" w14:textId="43E868E3" w:rsidR="00227FD5" w:rsidRPr="00C00587" w:rsidRDefault="003B70C9" w:rsidP="00633516">
      <w:pPr>
        <w:pStyle w:val="Nadpis1"/>
        <w:rPr>
          <w:rFonts w:ascii="Times New Roman" w:hAnsi="Times New Roman" w:cs="Times New Roman"/>
          <w:b/>
          <w:color w:val="000000" w:themeColor="text1"/>
        </w:rPr>
      </w:pPr>
      <w:bookmarkStart w:id="88" w:name="_Toc479597506"/>
      <w:bookmarkStart w:id="89" w:name="_Toc479631044"/>
      <w:r w:rsidRPr="00C00587">
        <w:rPr>
          <w:rFonts w:ascii="Times New Roman" w:hAnsi="Times New Roman" w:cs="Times New Roman"/>
          <w:b/>
          <w:color w:val="000000" w:themeColor="text1"/>
        </w:rPr>
        <w:lastRenderedPageBreak/>
        <w:t>BARIÉRY VSTUPU DO ODVĚTVÍ HOTELNICTVÍ</w:t>
      </w:r>
      <w:bookmarkEnd w:id="88"/>
      <w:bookmarkEnd w:id="89"/>
      <w:r w:rsidRPr="00C00587">
        <w:rPr>
          <w:rFonts w:ascii="Times New Roman" w:hAnsi="Times New Roman" w:cs="Times New Roman"/>
          <w:b/>
          <w:color w:val="000000" w:themeColor="text1"/>
        </w:rPr>
        <w:t xml:space="preserve"> </w:t>
      </w:r>
    </w:p>
    <w:p w14:paraId="7BD26A35" w14:textId="4FD32D78" w:rsidR="00F8605F" w:rsidRDefault="00F8605F" w:rsidP="00D9144A">
      <w:r>
        <w:t>Tržní bariéry vstupu do odvětví hotelnictví jsou vysoké, tudíž je potenciální zisk rovněž vysoký, ale v případě neúspěchu hrozí riziko ekonomicky náročných bariér výstupu.</w:t>
      </w:r>
    </w:p>
    <w:p w14:paraId="35CD0A5E" w14:textId="67672C56" w:rsidR="002A5AB2" w:rsidRDefault="002A5AB2" w:rsidP="00D9144A">
      <w:r>
        <w:t xml:space="preserve">Bariéry vstupu na trh je soubor podmínek, které v tržním prostředí musí subjekt splnit, aby se mohl zařadit do konkurence mezi již stávající podniky. </w:t>
      </w:r>
    </w:p>
    <w:p w14:paraId="35AA756A" w14:textId="6452FA69" w:rsidR="002A5AB2" w:rsidRDefault="002A5AB2" w:rsidP="00D9144A">
      <w:r>
        <w:t xml:space="preserve">Vstupní bariéra je rozhodujícím faktorem určujícím strukturu trhu v odvětví. </w:t>
      </w:r>
    </w:p>
    <w:p w14:paraId="685259B6" w14:textId="5073714B" w:rsidR="002A5AB2" w:rsidRDefault="00EB2374" w:rsidP="00D9144A">
      <w:r>
        <w:t xml:space="preserve">Výše vstupních bariér </w:t>
      </w:r>
      <w:r w:rsidR="00773246">
        <w:t xml:space="preserve">jsou ovlivňovány stupněm konkurence v oboru. Vysoká vstupní bariéra snižuje pro potenciálního konkurenta přitažlivost vyhlédnuté aktivity a drží ho v dostatečné vzdálenosti od zisků v segmentu. </w:t>
      </w:r>
    </w:p>
    <w:p w14:paraId="50D8E822" w14:textId="786F1516" w:rsidR="0037489C" w:rsidRPr="00CE5723" w:rsidRDefault="00D334DA" w:rsidP="00224A4C">
      <w:pPr>
        <w:pStyle w:val="Nadpis2"/>
        <w:rPr>
          <w:rFonts w:ascii="Times New Roman" w:hAnsi="Times New Roman" w:cs="Times New Roman"/>
          <w:b/>
          <w:color w:val="000000" w:themeColor="text1"/>
          <w:sz w:val="24"/>
        </w:rPr>
      </w:pPr>
      <w:bookmarkStart w:id="90" w:name="_Toc479597507"/>
      <w:bookmarkStart w:id="91" w:name="_Toc479631045"/>
      <w:r w:rsidRPr="00CE5723">
        <w:rPr>
          <w:rFonts w:ascii="Times New Roman" w:hAnsi="Times New Roman" w:cs="Times New Roman"/>
          <w:b/>
          <w:color w:val="000000" w:themeColor="text1"/>
          <w:sz w:val="24"/>
        </w:rPr>
        <w:t>LEGISLATIVA</w:t>
      </w:r>
      <w:bookmarkEnd w:id="90"/>
      <w:bookmarkEnd w:id="91"/>
    </w:p>
    <w:p w14:paraId="77CE2668" w14:textId="12ABBF3B" w:rsidR="00DF1FD1" w:rsidRPr="00DF1FD1" w:rsidRDefault="00C639A4" w:rsidP="00D9144A">
      <w:r>
        <w:t>S první bariérou se setkají podniky, uvažující o vstoupení na trh, hned ze začátku.</w:t>
      </w:r>
      <w:r w:rsidR="00886DA9">
        <w:t xml:space="preserve"> A jsou to podmínky pro založení podniku. </w:t>
      </w:r>
    </w:p>
    <w:p w14:paraId="0443624E" w14:textId="490E3BD1" w:rsidR="005E2BF1" w:rsidRDefault="009E17B3" w:rsidP="00D9144A">
      <w:r>
        <w:t xml:space="preserve">Základní podmínkou pro podnikání v České </w:t>
      </w:r>
      <w:r w:rsidR="00F858CC">
        <w:t>r</w:t>
      </w:r>
      <w:r>
        <w:t>ep</w:t>
      </w:r>
      <w:r w:rsidR="00F858CC">
        <w:t xml:space="preserve">ublice je forma, kterou si každý může vybrat podle </w:t>
      </w:r>
      <w:r w:rsidR="00A31450">
        <w:t>druhu podnikaní v konkrétním odvětví.</w:t>
      </w:r>
    </w:p>
    <w:p w14:paraId="4755FE6B" w14:textId="6BEE5BE4" w:rsidR="00A31450" w:rsidRDefault="00A31450" w:rsidP="00D9144A">
      <w:r>
        <w:t xml:space="preserve">Mezi základní právní formy podnikání patří fyzická a právnická osoba. Obě tyto varianty skýtají další možnosti, ze kterých si může podnikatel vybrat. </w:t>
      </w:r>
    </w:p>
    <w:p w14:paraId="7F933DED" w14:textId="54D7F026" w:rsidR="00F005C8" w:rsidRDefault="00342816" w:rsidP="00D9144A">
      <w:r>
        <w:t>Právnick</w:t>
      </w:r>
      <w:r w:rsidR="009C3065">
        <w:t xml:space="preserve">é osoby je definována Zákonem o obchodních korporacích </w:t>
      </w:r>
      <w:r w:rsidR="009C3065" w:rsidRPr="009C3065">
        <w:t>(zákon č. 90/2012 Sb.)</w:t>
      </w:r>
      <w:r w:rsidR="009C3065">
        <w:t xml:space="preserve"> jako obchodní korporace. </w:t>
      </w:r>
    </w:p>
    <w:p w14:paraId="7A6F070F" w14:textId="0945EFE0" w:rsidR="003B55E7" w:rsidRDefault="003B55E7" w:rsidP="00D9144A">
      <w:r>
        <w:t xml:space="preserve">Nejčastější formou pro založení podniku v odvětví hotelnictví bývá fyzická osoba. </w:t>
      </w:r>
    </w:p>
    <w:p w14:paraId="545AA6FD" w14:textId="77777777" w:rsidR="00E073BC" w:rsidRDefault="003B55E7" w:rsidP="00D9144A">
      <w:r>
        <w:t xml:space="preserve">Fyzickou osobou je občan, který si vyřídí živnostenský list, a splní další podmínky pro podnikání vyplývající ze živnostenského zákona, daňových zákonů, zákonů o důchodovém, sociálním a zdravotním pojištění apod. </w:t>
      </w:r>
    </w:p>
    <w:p w14:paraId="3AC3EC1D" w14:textId="34C52BAD" w:rsidR="003B55E7" w:rsidRDefault="003B55E7" w:rsidP="00D9144A">
      <w:r>
        <w:t xml:space="preserve">Živnost je soustavná činnost provozovaná samostatně, vlastním jménem na vlastní odpovědnost za účelem dosažení zisku. Proto živnostník vystupuje pod svým jménem a ručí za své podnikatelské aktivity celým svým majetkem. </w:t>
      </w:r>
    </w:p>
    <w:p w14:paraId="59EEE37A" w14:textId="13C0495C" w:rsidR="00174499" w:rsidRDefault="00174499" w:rsidP="00D9144A">
      <w:r>
        <w:t>Legislativní podmínky pro podnikání v hotelnictví se řídí stejnými podmínkami a obecnými předpisy jako v jiných oborech:</w:t>
      </w:r>
    </w:p>
    <w:p w14:paraId="52061B5D" w14:textId="229876B5" w:rsidR="00174499" w:rsidRDefault="00174499" w:rsidP="00C45883">
      <w:pPr>
        <w:pStyle w:val="Odstavecseseznamem"/>
        <w:numPr>
          <w:ilvl w:val="0"/>
          <w:numId w:val="17"/>
        </w:numPr>
      </w:pPr>
      <w:r w:rsidRPr="00174499">
        <w:t>Zákon č. 455/1991 Sb., o živnostenském podnikání a jeho novela č. 356/1999 Sb. – podnikání fyzických osob na základě živnostenského oprávnění</w:t>
      </w:r>
    </w:p>
    <w:p w14:paraId="1443A437" w14:textId="77777777" w:rsidR="0054153F" w:rsidRPr="0054153F" w:rsidRDefault="0054153F" w:rsidP="00C45883">
      <w:pPr>
        <w:pStyle w:val="Odstavecseseznamem1"/>
        <w:numPr>
          <w:ilvl w:val="0"/>
          <w:numId w:val="17"/>
        </w:numPr>
        <w:suppressAutoHyphens w:val="0"/>
        <w:spacing w:after="0"/>
        <w:rPr>
          <w:color w:val="000000"/>
          <w:sz w:val="24"/>
          <w:szCs w:val="27"/>
        </w:rPr>
      </w:pPr>
      <w:r w:rsidRPr="0054153F">
        <w:rPr>
          <w:color w:val="000000"/>
          <w:sz w:val="24"/>
          <w:szCs w:val="27"/>
        </w:rPr>
        <w:lastRenderedPageBreak/>
        <w:t>Zákon o obchodních korporacích – z.č. 90/2012 Sb., dříve, dnes již neúčinný, obchodní zákoník z.č. 513/1991 Sb. -  podnikání právnických osob jako obchodní společnost (nejčastěji v hotelnictví s.r.o., a.s.)</w:t>
      </w:r>
    </w:p>
    <w:p w14:paraId="414BDC5A" w14:textId="7B9A5E08" w:rsidR="00AC3630" w:rsidRDefault="00EE0972" w:rsidP="00D9144A">
      <w:pPr>
        <w:suppressAutoHyphens w:val="0"/>
        <w:spacing w:after="0"/>
        <w:rPr>
          <w:color w:val="000000"/>
          <w:szCs w:val="27"/>
          <w:shd w:val="clear" w:color="auto" w:fill="FFFFFF"/>
          <w:lang w:eastAsia="cs-CZ"/>
        </w:rPr>
      </w:pPr>
      <w:r>
        <w:rPr>
          <w:color w:val="000000"/>
          <w:szCs w:val="27"/>
          <w:shd w:val="clear" w:color="auto" w:fill="FFFFFF"/>
          <w:lang w:eastAsia="cs-CZ"/>
        </w:rPr>
        <w:t>Všeobecné a zvláštní podmínky k provozování podnikatelské činnosti musí splňovat fyzická i právnická osoba nebo její stanovený zákonný zástupce:</w:t>
      </w:r>
    </w:p>
    <w:p w14:paraId="4371994D" w14:textId="7813040C" w:rsidR="00F73DD8" w:rsidRDefault="00F73DD8" w:rsidP="00D9144A">
      <w:pPr>
        <w:suppressAutoHyphens w:val="0"/>
        <w:spacing w:after="0"/>
        <w:rPr>
          <w:color w:val="000000"/>
          <w:szCs w:val="27"/>
          <w:shd w:val="clear" w:color="auto" w:fill="FFFFFF"/>
          <w:lang w:eastAsia="cs-CZ"/>
        </w:rPr>
      </w:pPr>
      <w:r>
        <w:rPr>
          <w:color w:val="000000"/>
          <w:szCs w:val="27"/>
          <w:shd w:val="clear" w:color="auto" w:fill="FFFFFF"/>
          <w:lang w:eastAsia="cs-CZ"/>
        </w:rPr>
        <w:t xml:space="preserve">Všeobecné podmínky </w:t>
      </w:r>
    </w:p>
    <w:p w14:paraId="754E63F5" w14:textId="19E67AEB" w:rsidR="00F73DD8" w:rsidRDefault="00F73DD8" w:rsidP="00C45883">
      <w:pPr>
        <w:pStyle w:val="Odstavecseseznamem"/>
        <w:numPr>
          <w:ilvl w:val="0"/>
          <w:numId w:val="18"/>
        </w:numPr>
        <w:suppressAutoHyphens w:val="0"/>
        <w:spacing w:after="0"/>
        <w:rPr>
          <w:color w:val="000000"/>
          <w:szCs w:val="27"/>
          <w:shd w:val="clear" w:color="auto" w:fill="FFFFFF"/>
          <w:lang w:eastAsia="cs-CZ"/>
        </w:rPr>
      </w:pPr>
      <w:r>
        <w:rPr>
          <w:color w:val="000000"/>
          <w:szCs w:val="27"/>
          <w:shd w:val="clear" w:color="auto" w:fill="FFFFFF"/>
          <w:lang w:eastAsia="cs-CZ"/>
        </w:rPr>
        <w:t>Dosažení plnoletosti (18 let),</w:t>
      </w:r>
    </w:p>
    <w:p w14:paraId="6CF54F0C" w14:textId="2669EB03" w:rsidR="00F73DD8" w:rsidRDefault="00F73DD8" w:rsidP="00C45883">
      <w:pPr>
        <w:pStyle w:val="Odstavecseseznamem"/>
        <w:numPr>
          <w:ilvl w:val="0"/>
          <w:numId w:val="18"/>
        </w:numPr>
        <w:suppressAutoHyphens w:val="0"/>
        <w:spacing w:after="0"/>
        <w:rPr>
          <w:color w:val="000000"/>
          <w:szCs w:val="27"/>
          <w:shd w:val="clear" w:color="auto" w:fill="FFFFFF"/>
          <w:lang w:eastAsia="cs-CZ"/>
        </w:rPr>
      </w:pPr>
      <w:r>
        <w:rPr>
          <w:color w:val="000000"/>
          <w:szCs w:val="27"/>
          <w:shd w:val="clear" w:color="auto" w:fill="FFFFFF"/>
          <w:lang w:eastAsia="cs-CZ"/>
        </w:rPr>
        <w:t>právní způsobilost – svéprávnost (vlastní zodpovědnost),</w:t>
      </w:r>
    </w:p>
    <w:p w14:paraId="19427AB3" w14:textId="2EBE234E" w:rsidR="00F73DD8" w:rsidRDefault="005660A9" w:rsidP="00C45883">
      <w:pPr>
        <w:pStyle w:val="Odstavecseseznamem"/>
        <w:numPr>
          <w:ilvl w:val="0"/>
          <w:numId w:val="18"/>
        </w:numPr>
        <w:suppressAutoHyphens w:val="0"/>
        <w:spacing w:after="0"/>
        <w:rPr>
          <w:color w:val="000000"/>
          <w:szCs w:val="27"/>
          <w:shd w:val="clear" w:color="auto" w:fill="FFFFFF"/>
          <w:lang w:eastAsia="cs-CZ"/>
        </w:rPr>
      </w:pPr>
      <w:r>
        <w:rPr>
          <w:color w:val="000000"/>
          <w:szCs w:val="27"/>
          <w:shd w:val="clear" w:color="auto" w:fill="FFFFFF"/>
          <w:lang w:eastAsia="cs-CZ"/>
        </w:rPr>
        <w:t xml:space="preserve">trestní bezúhonnost – výpis z trestního rejstříku, </w:t>
      </w:r>
    </w:p>
    <w:p w14:paraId="1F24CFA1" w14:textId="54C9F423" w:rsidR="005A71D1" w:rsidRDefault="005A71D1" w:rsidP="00C45883">
      <w:pPr>
        <w:pStyle w:val="Odstavecseseznamem"/>
        <w:numPr>
          <w:ilvl w:val="0"/>
          <w:numId w:val="18"/>
        </w:numPr>
        <w:suppressAutoHyphens w:val="0"/>
        <w:spacing w:after="0"/>
        <w:rPr>
          <w:color w:val="000000"/>
          <w:szCs w:val="27"/>
          <w:shd w:val="clear" w:color="auto" w:fill="FFFFFF"/>
          <w:lang w:eastAsia="cs-CZ"/>
        </w:rPr>
      </w:pPr>
      <w:r>
        <w:rPr>
          <w:color w:val="000000"/>
          <w:szCs w:val="27"/>
          <w:shd w:val="clear" w:color="auto" w:fill="FFFFFF"/>
          <w:lang w:eastAsia="cs-CZ"/>
        </w:rPr>
        <w:t>doklad o daňových nedoplatcích – předložení dokladu, že podnikatel nemá vůči územním finančním státním orgánům daňové nedoplatky.</w:t>
      </w:r>
    </w:p>
    <w:p w14:paraId="57B9E37A" w14:textId="72822002" w:rsidR="005A71D1" w:rsidRDefault="005A71D1" w:rsidP="00D9144A">
      <w:pPr>
        <w:suppressAutoHyphens w:val="0"/>
        <w:spacing w:after="0"/>
        <w:rPr>
          <w:color w:val="000000"/>
          <w:szCs w:val="27"/>
          <w:shd w:val="clear" w:color="auto" w:fill="FFFFFF"/>
          <w:lang w:eastAsia="cs-CZ"/>
        </w:rPr>
      </w:pPr>
      <w:r>
        <w:rPr>
          <w:color w:val="000000"/>
          <w:szCs w:val="27"/>
          <w:shd w:val="clear" w:color="auto" w:fill="FFFFFF"/>
          <w:lang w:eastAsia="cs-CZ"/>
        </w:rPr>
        <w:t>Zvláštní podmínky</w:t>
      </w:r>
    </w:p>
    <w:p w14:paraId="5E3BBC67" w14:textId="4DF51CD7" w:rsidR="004A61C4" w:rsidRDefault="005A71D1" w:rsidP="00C45883">
      <w:pPr>
        <w:pStyle w:val="Odstavecseseznamem"/>
        <w:numPr>
          <w:ilvl w:val="0"/>
          <w:numId w:val="19"/>
        </w:numPr>
        <w:suppressAutoHyphens w:val="0"/>
        <w:spacing w:after="0"/>
        <w:rPr>
          <w:color w:val="000000"/>
          <w:szCs w:val="27"/>
          <w:shd w:val="clear" w:color="auto" w:fill="FFFFFF"/>
          <w:lang w:eastAsia="cs-CZ"/>
        </w:rPr>
      </w:pPr>
      <w:r>
        <w:rPr>
          <w:color w:val="000000"/>
          <w:szCs w:val="27"/>
          <w:shd w:val="clear" w:color="auto" w:fill="FFFFFF"/>
          <w:lang w:eastAsia="cs-CZ"/>
        </w:rPr>
        <w:t xml:space="preserve">Odborná způsobilost </w:t>
      </w:r>
      <w:r w:rsidR="0086400A">
        <w:rPr>
          <w:color w:val="000000"/>
          <w:szCs w:val="27"/>
          <w:shd w:val="clear" w:color="auto" w:fill="FFFFFF"/>
          <w:lang w:eastAsia="cs-CZ"/>
        </w:rPr>
        <w:t>– doložení odborné způsobilosti a splnění požadované praxe v oboru (výuční list, vysvědčení o závěrečné zkoušce, vysvědčení o maturitní zkoušce, diplom nebo jiný doklad o absolvování vysoké školy, osvědčení o rekvalifikaci nebo doklad o vykonání kvalifikační zkoušky). Novela živnostenského zákona připouští, že doklady o odborné způsobilosti mohou být nahrazeny dokladem o vykonání šestileté práce v oboru.</w:t>
      </w:r>
      <w:r w:rsidR="004A61C4">
        <w:rPr>
          <w:color w:val="000000"/>
          <w:szCs w:val="27"/>
          <w:shd w:val="clear" w:color="auto" w:fill="FFFFFF"/>
          <w:lang w:eastAsia="cs-CZ"/>
        </w:rPr>
        <w:t xml:space="preserve"> Při splnění všech podmínek je vydán Ži</w:t>
      </w:r>
      <w:r w:rsidR="00F453E5">
        <w:rPr>
          <w:color w:val="000000"/>
          <w:szCs w:val="27"/>
          <w:shd w:val="clear" w:color="auto" w:fill="FFFFFF"/>
          <w:lang w:eastAsia="cs-CZ"/>
        </w:rPr>
        <w:t xml:space="preserve">vnostenský list. Živnostenské oprávnění není přenosné na druhou osobu. </w:t>
      </w:r>
    </w:p>
    <w:p w14:paraId="40992AD4" w14:textId="3E2C811A" w:rsidR="002713AB" w:rsidRDefault="002713AB" w:rsidP="00C45883">
      <w:pPr>
        <w:pStyle w:val="Odstavecseseznamem"/>
        <w:numPr>
          <w:ilvl w:val="0"/>
          <w:numId w:val="19"/>
        </w:numPr>
        <w:suppressAutoHyphens w:val="0"/>
        <w:spacing w:after="0"/>
        <w:rPr>
          <w:color w:val="000000"/>
          <w:szCs w:val="27"/>
          <w:shd w:val="clear" w:color="auto" w:fill="FFFFFF"/>
          <w:lang w:eastAsia="cs-CZ"/>
        </w:rPr>
      </w:pPr>
      <w:r>
        <w:rPr>
          <w:color w:val="000000"/>
          <w:szCs w:val="27"/>
          <w:shd w:val="clear" w:color="auto" w:fill="FFFFFF"/>
          <w:lang w:eastAsia="cs-CZ"/>
        </w:rPr>
        <w:t xml:space="preserve">Ubytovací služby je možné v současné době provozovat dvěma způsoby: </w:t>
      </w:r>
    </w:p>
    <w:p w14:paraId="71B815E2" w14:textId="5B53DC8C" w:rsidR="002713AB" w:rsidRDefault="002713AB" w:rsidP="00C45883">
      <w:pPr>
        <w:pStyle w:val="Odstavecseseznamem"/>
        <w:numPr>
          <w:ilvl w:val="1"/>
          <w:numId w:val="19"/>
        </w:numPr>
        <w:suppressAutoHyphens w:val="0"/>
        <w:spacing w:after="0"/>
        <w:rPr>
          <w:color w:val="000000"/>
          <w:szCs w:val="27"/>
          <w:shd w:val="clear" w:color="auto" w:fill="FFFFFF"/>
          <w:lang w:eastAsia="cs-CZ"/>
        </w:rPr>
      </w:pPr>
      <w:r>
        <w:rPr>
          <w:color w:val="000000"/>
          <w:szCs w:val="27"/>
          <w:shd w:val="clear" w:color="auto" w:fill="FFFFFF"/>
          <w:lang w:eastAsia="cs-CZ"/>
        </w:rPr>
        <w:t>Živnostenské oprávnění Ubytovací služby – živnost volná,</w:t>
      </w:r>
    </w:p>
    <w:p w14:paraId="586CA71D" w14:textId="241F26F3" w:rsidR="002713AB" w:rsidRDefault="002713AB" w:rsidP="00C45883">
      <w:pPr>
        <w:pStyle w:val="Odstavecseseznamem"/>
        <w:numPr>
          <w:ilvl w:val="1"/>
          <w:numId w:val="19"/>
        </w:numPr>
        <w:suppressAutoHyphens w:val="0"/>
        <w:spacing w:after="0"/>
        <w:rPr>
          <w:color w:val="000000"/>
          <w:szCs w:val="27"/>
          <w:shd w:val="clear" w:color="auto" w:fill="FFFFFF"/>
          <w:lang w:eastAsia="cs-CZ"/>
        </w:rPr>
      </w:pPr>
      <w:r>
        <w:rPr>
          <w:color w:val="000000"/>
          <w:szCs w:val="27"/>
          <w:shd w:val="clear" w:color="auto" w:fill="FFFFFF"/>
          <w:lang w:eastAsia="cs-CZ"/>
        </w:rPr>
        <w:t xml:space="preserve">živnostenské oprávnění Hostinská činnost – živnost řemeslná. </w:t>
      </w:r>
    </w:p>
    <w:p w14:paraId="230CC586" w14:textId="5888F2BD" w:rsidR="00A32015" w:rsidRPr="00105954" w:rsidRDefault="00D334DA" w:rsidP="00105954">
      <w:pPr>
        <w:pStyle w:val="Nadpis2"/>
        <w:rPr>
          <w:rFonts w:ascii="Times New Roman" w:hAnsi="Times New Roman" w:cs="Times New Roman"/>
          <w:b/>
          <w:color w:val="000000" w:themeColor="text1"/>
          <w:sz w:val="24"/>
          <w:shd w:val="clear" w:color="auto" w:fill="FFFFFF"/>
          <w:lang w:eastAsia="cs-CZ"/>
        </w:rPr>
      </w:pPr>
      <w:bookmarkStart w:id="92" w:name="_Toc479597508"/>
      <w:bookmarkStart w:id="93" w:name="_Toc479631046"/>
      <w:r w:rsidRPr="00105954">
        <w:rPr>
          <w:rFonts w:ascii="Times New Roman" w:hAnsi="Times New Roman" w:cs="Times New Roman"/>
          <w:b/>
          <w:color w:val="000000" w:themeColor="text1"/>
          <w:sz w:val="24"/>
          <w:shd w:val="clear" w:color="auto" w:fill="FFFFFF"/>
          <w:lang w:eastAsia="cs-CZ"/>
        </w:rPr>
        <w:t>KAPITÁLOVÁ NÁROČNOST</w:t>
      </w:r>
      <w:bookmarkEnd w:id="92"/>
      <w:bookmarkEnd w:id="93"/>
    </w:p>
    <w:p w14:paraId="43E3787A" w14:textId="6F81A51D" w:rsidR="00374F98" w:rsidRDefault="00174855" w:rsidP="00174855">
      <w:r>
        <w:t>Jednou z největších bariér vstupu do odvětví hotelnictví je vysoká kapitálová náročnost. Proto aby se podnik mohl uplatit v branži, je třeba mít daný prostor, kde jeho výdělečnou činnost bude provádět. U podniků v hotelnictví se t</w:t>
      </w:r>
      <w:r w:rsidR="00F5453B">
        <w:t xml:space="preserve">omu tedy rozumí tak, že </w:t>
      </w:r>
      <w:r w:rsidR="00D90DC7">
        <w:t>musí být budova, která disponuje minimálně deseti pokoji</w:t>
      </w:r>
      <w:r w:rsidR="00F5453B">
        <w:t xml:space="preserve">, aby mohla provozovat hotelovou činnost. </w:t>
      </w:r>
      <w:r w:rsidR="003841F0">
        <w:t xml:space="preserve">Hotel by měl mít recepci, buď přímo v budově nebo mimo budovu, ale rozhodně poblíž. </w:t>
      </w:r>
    </w:p>
    <w:p w14:paraId="654BF2F3" w14:textId="5BA839ED" w:rsidR="00F44B21" w:rsidRDefault="003841F0" w:rsidP="00D9144A">
      <w:r>
        <w:t>Pro nově vstupující podniky, to znamená že musí již zaběhlý hotel koupit, a provozovat dál, nebo koupit budovu, a vynaložit určitou částku na její rekon</w:t>
      </w:r>
      <w:r w:rsidR="00374F98">
        <w:t>s</w:t>
      </w:r>
      <w:r>
        <w:t>trukci, či přizpůsobení daných služeb, kte</w:t>
      </w:r>
      <w:r w:rsidR="00374F98">
        <w:t>ré má podni</w:t>
      </w:r>
      <w:r>
        <w:t>k</w:t>
      </w:r>
      <w:r w:rsidR="00374F98">
        <w:t xml:space="preserve"> v úmyslu</w:t>
      </w:r>
      <w:r>
        <w:t xml:space="preserve"> provozov</w:t>
      </w:r>
      <w:r w:rsidR="00374F98">
        <w:t>at. Může také koupit pozemek, získat stavební povolení a zcela novou budovu pro poskytování ubytovacích služeb zrealizovat. Všechny tyto možnosti jsou záležitostí několika set tisíc či dokonce miliónů</w:t>
      </w:r>
      <w:r w:rsidR="00D90DC7">
        <w:t xml:space="preserve"> korun českých</w:t>
      </w:r>
      <w:r w:rsidR="00374F98">
        <w:t xml:space="preserve">. </w:t>
      </w:r>
    </w:p>
    <w:p w14:paraId="2DB44A4A" w14:textId="7892D5F1" w:rsidR="00F44B21" w:rsidRPr="00DD7AE6" w:rsidRDefault="00F44B21" w:rsidP="00DD7AE6">
      <w:pPr>
        <w:pStyle w:val="Nadpis2"/>
        <w:rPr>
          <w:rFonts w:ascii="Times New Roman" w:hAnsi="Times New Roman" w:cs="Times New Roman"/>
          <w:b/>
          <w:color w:val="000000" w:themeColor="text1"/>
          <w:sz w:val="24"/>
        </w:rPr>
      </w:pPr>
      <w:bookmarkStart w:id="94" w:name="_Toc479597509"/>
      <w:bookmarkStart w:id="95" w:name="_Toc479631047"/>
      <w:r w:rsidRPr="00DD7AE6">
        <w:rPr>
          <w:rFonts w:ascii="Times New Roman" w:hAnsi="Times New Roman" w:cs="Times New Roman"/>
          <w:b/>
          <w:color w:val="000000" w:themeColor="text1"/>
          <w:sz w:val="24"/>
        </w:rPr>
        <w:lastRenderedPageBreak/>
        <w:t>EET</w:t>
      </w:r>
      <w:bookmarkEnd w:id="94"/>
      <w:bookmarkEnd w:id="95"/>
    </w:p>
    <w:p w14:paraId="0622AB73" w14:textId="7B3BBC47" w:rsidR="005010AA" w:rsidRDefault="008A5C0E" w:rsidP="00D9144A">
      <w:r>
        <w:t xml:space="preserve">Další bariérou </w:t>
      </w:r>
      <w:r w:rsidR="005E3FF4">
        <w:t xml:space="preserve">je od 1.12.2016 elektronická evidence tržeb (dále EET). EET se týká všech </w:t>
      </w:r>
      <w:r w:rsidR="00F43834">
        <w:t xml:space="preserve">prodejců a poskytovatelům služeb, kteří přijímají platby. Jejím účelem je omezit krácení daní. </w:t>
      </w:r>
    </w:p>
    <w:p w14:paraId="3D016DFD" w14:textId="54426B1D" w:rsidR="00C222C1" w:rsidRDefault="00C222C1" w:rsidP="00D9144A">
      <w:r>
        <w:t>Jako bariéra je to bráno díky vysokým pořizovacím nákladům, které jsou zapotřebí na poříz</w:t>
      </w:r>
      <w:r w:rsidR="00E073BC">
        <w:t>ení pokladen a tiskáren, ty t</w:t>
      </w:r>
      <w:r>
        <w:t>isknou účtenky</w:t>
      </w:r>
      <w:r w:rsidR="00E073BC">
        <w:t xml:space="preserve">, které mají určité náležitosti, díky kterým si může </w:t>
      </w:r>
      <w:r>
        <w:t xml:space="preserve">zákazník ověřit, přes internet, </w:t>
      </w:r>
      <w:proofErr w:type="gramStart"/>
      <w:r>
        <w:t>zda</w:t>
      </w:r>
      <w:r w:rsidR="00D90DC7">
        <w:t xml:space="preserve"> - </w:t>
      </w:r>
      <w:proofErr w:type="spellStart"/>
      <w:r>
        <w:t>li</w:t>
      </w:r>
      <w:proofErr w:type="spellEnd"/>
      <w:proofErr w:type="gramEnd"/>
      <w:r>
        <w:t xml:space="preserve"> byla účtenka na finančním úřadě zaevidována. </w:t>
      </w:r>
    </w:p>
    <w:p w14:paraId="3DB2F7CA" w14:textId="7DCC5604" w:rsidR="00C222C1" w:rsidRDefault="00C222C1" w:rsidP="00D9144A">
      <w:r>
        <w:t>Jelikož je zákon o elektronické evidenci tržeb zcela nový, potýká se mnoha</w:t>
      </w:r>
      <w:r w:rsidR="00A32015">
        <w:t xml:space="preserve"> nedostatky a dostává se mu vel</w:t>
      </w:r>
      <w:r>
        <w:t xml:space="preserve">ké kritiky hlavně od maloobchodních prodejců. Při instalaci EET je třeba odborník, který opět zvyšuje pořizovací náklady. </w:t>
      </w:r>
    </w:p>
    <w:p w14:paraId="7FABCE12" w14:textId="7D0D739C" w:rsidR="00A25E5A" w:rsidRPr="00DD7AE6" w:rsidRDefault="00A25E5A" w:rsidP="00DD7AE6">
      <w:pPr>
        <w:pStyle w:val="Nadpis2"/>
        <w:rPr>
          <w:rFonts w:ascii="Times New Roman" w:hAnsi="Times New Roman" w:cs="Times New Roman"/>
          <w:b/>
          <w:color w:val="000000" w:themeColor="text1"/>
          <w:sz w:val="24"/>
        </w:rPr>
      </w:pPr>
      <w:bookmarkStart w:id="96" w:name="_Toc479597510"/>
      <w:bookmarkStart w:id="97" w:name="_Toc479631048"/>
      <w:r w:rsidRPr="00DD7AE6">
        <w:rPr>
          <w:rFonts w:ascii="Times New Roman" w:hAnsi="Times New Roman" w:cs="Times New Roman"/>
          <w:b/>
          <w:color w:val="000000" w:themeColor="text1"/>
          <w:sz w:val="24"/>
        </w:rPr>
        <w:t>KONKURENCE</w:t>
      </w:r>
      <w:bookmarkEnd w:id="96"/>
      <w:bookmarkEnd w:id="97"/>
    </w:p>
    <w:p w14:paraId="65CAB229" w14:textId="5730A391" w:rsidR="009D49F6" w:rsidRDefault="00374F98" w:rsidP="00D9144A">
      <w:r>
        <w:t>Další h</w:t>
      </w:r>
      <w:r w:rsidR="00C222C1">
        <w:t xml:space="preserve">lavní bariérou pro vstup na trh v odvětví hotelnictví je konkurence. </w:t>
      </w:r>
      <w:r w:rsidR="00B747A7">
        <w:t xml:space="preserve">Vymezení konkurence bývá nejčastěji startovacím bodem. </w:t>
      </w:r>
    </w:p>
    <w:p w14:paraId="1F120D80" w14:textId="63473FC2" w:rsidR="009E41CA" w:rsidRDefault="009D49F6" w:rsidP="00D9144A">
      <w:r>
        <w:t>Podle statistického úřadu, který každý rok vydává nové inf</w:t>
      </w:r>
      <w:r w:rsidR="00BA6D08">
        <w:t>ormace, statistiky a analýzy, je</w:t>
      </w:r>
      <w:r>
        <w:t xml:space="preserve"> v České republice</w:t>
      </w:r>
      <w:r w:rsidR="00BA6D08">
        <w:t xml:space="preserve"> (k roku 2015)</w:t>
      </w:r>
      <w:r>
        <w:t xml:space="preserve"> na t</w:t>
      </w:r>
      <w:r w:rsidR="00BA6D08">
        <w:t>rhu 601 čtyřhvězdičkových hotelů</w:t>
      </w:r>
      <w:r>
        <w:t xml:space="preserve">. </w:t>
      </w:r>
      <w:r w:rsidR="00BA6D08">
        <w:t>Tříhvězdičkových hotelů je 1921, penzionů 1927 a právě ty nejluxusnější hotely zaznamenaly v minu</w:t>
      </w:r>
      <w:r w:rsidR="00374F98">
        <w:t>lých letech ten největší nárůst. P</w:t>
      </w:r>
      <w:r w:rsidR="00BA6D08">
        <w:t xml:space="preserve">ětihvězdičkových hotelů v České republice je 58. </w:t>
      </w:r>
      <w:r w:rsidR="00D32F0B">
        <w:t xml:space="preserve">Zhruba stejný počet nebo o mírný nárůst zaznamenaly i penziony, kempy a jiná ubytovací zařízení. </w:t>
      </w:r>
      <w:r w:rsidR="00374F98">
        <w:rPr>
          <w:i/>
        </w:rPr>
        <w:t xml:space="preserve">„V porovnání s 5,8 </w:t>
      </w:r>
      <w:r w:rsidR="00D32F0B">
        <w:rPr>
          <w:i/>
        </w:rPr>
        <w:t>procentním meziročním nárůstem počtu ubytovacích zařízení v roce 2011 se zdá, že jejich počet v ČR narazil na strop, který je v aktuálních podmínkách ČR možný,“</w:t>
      </w:r>
      <w:r w:rsidR="00D32F0B">
        <w:t xml:space="preserve"> uvedl analytik cestovního ruchu Jaromír Beránek. </w:t>
      </w:r>
    </w:p>
    <w:p w14:paraId="71EC57BF" w14:textId="6513459E" w:rsidR="005D6768" w:rsidRDefault="005D6768" w:rsidP="00D9144A">
      <w:r>
        <w:t>Celkový počet turistů, kteří navštívili Českou republiku v roce 2015 je celkem 8,1 milionu, což je nárůst oproti roku 2014 o 3,5 % dle organizace European Cities.</w:t>
      </w:r>
    </w:p>
    <w:p w14:paraId="4635CCF1" w14:textId="4E6C34F0" w:rsidR="005D6768" w:rsidRDefault="005D6768" w:rsidP="00D9144A">
      <w:r>
        <w:t xml:space="preserve">Převážnou část turistů tvoří Němci, Rusové, Američané, Korejci a Číňané. Rusové utratí v průměru 7 tisíc Kč na osobu a Asiati přibližně 21 tisíc Kč. </w:t>
      </w:r>
    </w:p>
    <w:p w14:paraId="1CC9FC4E" w14:textId="641C82A7" w:rsidR="009E41CA" w:rsidRDefault="009E41CA" w:rsidP="00D9144A">
      <w:r>
        <w:t xml:space="preserve">Podle statistického úřadu v České republice, nejvíce </w:t>
      </w:r>
      <w:r w:rsidR="003224BB">
        <w:t xml:space="preserve">hosté </w:t>
      </w:r>
      <w:r>
        <w:t>navštěvují hotely a</w:t>
      </w:r>
      <w:r w:rsidR="003224BB">
        <w:t xml:space="preserve"> ostatní ubytovací zařízení v letních měsících a nejméně na podzim. </w:t>
      </w:r>
    </w:p>
    <w:p w14:paraId="390252B5" w14:textId="5F8A462C" w:rsidR="003013DB" w:rsidRDefault="003D4B97" w:rsidP="00D9144A">
      <w:r>
        <w:t xml:space="preserve">Pro vstup nových podniků na </w:t>
      </w:r>
      <w:r w:rsidR="009E41CA">
        <w:t>trh v oblasti hotelnictví, je důležité vědět v jaké katego</w:t>
      </w:r>
      <w:r w:rsidR="001140D6">
        <w:t>rizaci ubytovacího zařízení budou podniky</w:t>
      </w:r>
      <w:r w:rsidR="009E41CA">
        <w:t xml:space="preserve"> podnikat. Podle statistik, </w:t>
      </w:r>
      <w:r w:rsidR="00491AAC">
        <w:t xml:space="preserve">navštěvuje každý rok, nejvíce hostů spíše </w:t>
      </w:r>
      <w:r w:rsidR="001140D6">
        <w:t xml:space="preserve">hotely s wellness, u takovýchto návštěv se počítá, že hosté jsou na dovolené, zatímco pak velkou návštěvnost mají penziony, či hotely, které jsou v blízkosti dopravních komunikací či ve </w:t>
      </w:r>
      <w:r w:rsidR="003A1724">
        <w:t>středu měst a jejich pobyt není d</w:t>
      </w:r>
      <w:r w:rsidR="00A34DF4">
        <w:t xml:space="preserve">elší než dvě noci, tyto případy se považují za </w:t>
      </w:r>
      <w:r w:rsidR="00A34DF4">
        <w:lastRenderedPageBreak/>
        <w:t>obchodní či služební cesty, nebo jen za pobyty nutné k přenocování aby s</w:t>
      </w:r>
      <w:r w:rsidR="00610955">
        <w:t xml:space="preserve">i lidé odpočinuli při dlouhé cestě a nejsou ještě v cíleném místě. </w:t>
      </w:r>
    </w:p>
    <w:p w14:paraId="2DB0BCC7" w14:textId="7046DCEE" w:rsidR="00CE3313" w:rsidRPr="00DD7AE6" w:rsidRDefault="00CE3313" w:rsidP="00DD7AE6">
      <w:pPr>
        <w:pStyle w:val="Nadpis2"/>
        <w:rPr>
          <w:rFonts w:ascii="Times New Roman" w:hAnsi="Times New Roman" w:cs="Times New Roman"/>
          <w:b/>
          <w:color w:val="000000" w:themeColor="text1"/>
          <w:sz w:val="24"/>
        </w:rPr>
      </w:pPr>
      <w:bookmarkStart w:id="98" w:name="_Toc479597511"/>
      <w:bookmarkStart w:id="99" w:name="_Toc479631049"/>
      <w:r w:rsidRPr="00DD7AE6">
        <w:rPr>
          <w:rFonts w:ascii="Times New Roman" w:hAnsi="Times New Roman" w:cs="Times New Roman"/>
          <w:b/>
          <w:color w:val="000000" w:themeColor="text1"/>
          <w:sz w:val="24"/>
        </w:rPr>
        <w:t>DANĚ</w:t>
      </w:r>
      <w:bookmarkEnd w:id="98"/>
      <w:bookmarkEnd w:id="99"/>
      <w:r w:rsidRPr="00DD7AE6">
        <w:rPr>
          <w:rFonts w:ascii="Times New Roman" w:hAnsi="Times New Roman" w:cs="Times New Roman"/>
          <w:b/>
          <w:color w:val="000000" w:themeColor="text1"/>
          <w:sz w:val="24"/>
        </w:rPr>
        <w:t xml:space="preserve"> </w:t>
      </w:r>
    </w:p>
    <w:p w14:paraId="7A3FD5D3" w14:textId="057BA4EA" w:rsidR="007C0273" w:rsidRDefault="004E2482" w:rsidP="00D9144A">
      <w:r>
        <w:t xml:space="preserve">Většina </w:t>
      </w:r>
      <w:r w:rsidR="00C72F07">
        <w:t xml:space="preserve">stálých i potenciálních </w:t>
      </w:r>
      <w:r>
        <w:t>ubytovacích zařízení jsou</w:t>
      </w:r>
      <w:r w:rsidR="00C72F07">
        <w:t xml:space="preserve"> či budou</w:t>
      </w:r>
      <w:r>
        <w:t xml:space="preserve"> obchodní společnosti, a jsou tak poplatníkem daně z příjmů právnických osob, současně i plátci daně z přidané hodnoty. Vzhledem k širokému spektru poskytovaných služeb hotelovými zařízeními a neustálým vývojem oboru, tak se lze setkat se specifickým daňovým režimem některých plnění. </w:t>
      </w:r>
    </w:p>
    <w:p w14:paraId="0B6222C2" w14:textId="44887F58" w:rsidR="00C072D6" w:rsidRDefault="00C072D6" w:rsidP="00D9144A">
      <w:r>
        <w:t>Daň z přidané hodnoty</w:t>
      </w:r>
    </w:p>
    <w:p w14:paraId="22A2399A" w14:textId="5242064F" w:rsidR="00C072D6" w:rsidRDefault="00C072D6" w:rsidP="00D9144A">
      <w:r>
        <w:t xml:space="preserve">Pro uplatnění daně z přidané hodnoty je zásadní ustanovení </w:t>
      </w:r>
      <w:r w:rsidR="00E073BC">
        <w:t>§</w:t>
      </w:r>
      <w:r w:rsidRPr="00C072D6">
        <w:t>2 odst. 1 zákona o dani z přidané hodnoty</w:t>
      </w:r>
      <w:r>
        <w:t xml:space="preserve"> vymezující předmět této daně. Pro jeho správnou aplikaci je důležité vzít v úvahu i judikaturu Soudního dvora Evropských společenství, která stanovuje určité základní principy pro vymezení předmětu daně. Lidé podnikající v hotelnictví uplatní tuto judikaturu například při řešení daňového režimu storno poplatků vybíraných hotely, krádeží a mank v hotelovém provozu a taky spropitného.</w:t>
      </w:r>
    </w:p>
    <w:p w14:paraId="28241C5B" w14:textId="796B0B19" w:rsidR="00C72F07" w:rsidRDefault="00C72F07" w:rsidP="00D9144A">
      <w:r>
        <w:t>Daň z příjmů</w:t>
      </w:r>
    </w:p>
    <w:p w14:paraId="0CBB6018" w14:textId="7E9F0773" w:rsidR="00C072D6" w:rsidRDefault="00C72F07" w:rsidP="00C072D6">
      <w:r>
        <w:t xml:space="preserve">Pro hotelnictví je důležité časové rozlišení výnosů, které je nutné respektovat zejména ke konci účetního období. Za specifické náklady z pohledu daně z příjmů jsou v hotelnictví poměrně frekventovaná manka a škody, likvidace zásob nebo propagace hotelového zařízení. </w:t>
      </w:r>
    </w:p>
    <w:p w14:paraId="46954E62" w14:textId="38E9FE70" w:rsidR="00627745" w:rsidRDefault="00C72F07" w:rsidP="00D9144A">
      <w:r>
        <w:t xml:space="preserve">Daňový subjekt si musí sám vyhodnotit případná rizika a zvolené řešení zdůvodnit. </w:t>
      </w:r>
    </w:p>
    <w:p w14:paraId="2D7A1A23" w14:textId="77777777" w:rsidR="003224BB" w:rsidRDefault="003224BB" w:rsidP="00D9144A"/>
    <w:p w14:paraId="3593B214" w14:textId="77777777" w:rsidR="00A54BFF" w:rsidRDefault="00A54BFF" w:rsidP="002644FB"/>
    <w:p w14:paraId="7E2376AA" w14:textId="77777777" w:rsidR="00A54BFF" w:rsidRDefault="00A54BFF" w:rsidP="002644FB"/>
    <w:p w14:paraId="318C49F3" w14:textId="77777777" w:rsidR="00A54BFF" w:rsidRDefault="00A54BFF" w:rsidP="002644FB"/>
    <w:p w14:paraId="6DFDC238" w14:textId="77777777" w:rsidR="00A54BFF" w:rsidRDefault="00A54BFF" w:rsidP="002644FB"/>
    <w:p w14:paraId="3B10E178" w14:textId="77777777" w:rsidR="00A54BFF" w:rsidRDefault="00A54BFF" w:rsidP="002644FB"/>
    <w:p w14:paraId="11A68DA4" w14:textId="77777777" w:rsidR="00A54BFF" w:rsidRDefault="00A54BFF" w:rsidP="002644FB"/>
    <w:p w14:paraId="11779E87" w14:textId="77777777" w:rsidR="00A54BFF" w:rsidRDefault="00A54BFF" w:rsidP="002644FB"/>
    <w:p w14:paraId="10CB5C49" w14:textId="77777777" w:rsidR="00DD7AE6" w:rsidRDefault="00DD7AE6" w:rsidP="002644FB"/>
    <w:p w14:paraId="5716F400" w14:textId="269B99B7" w:rsidR="00A30917" w:rsidRPr="005B36F6" w:rsidRDefault="00A30917" w:rsidP="005B36F6">
      <w:pPr>
        <w:pStyle w:val="Nadpis1"/>
        <w:rPr>
          <w:rFonts w:ascii="Times New Roman" w:hAnsi="Times New Roman" w:cs="Times New Roman"/>
          <w:b/>
          <w:color w:val="000000" w:themeColor="text1"/>
        </w:rPr>
      </w:pPr>
      <w:bookmarkStart w:id="100" w:name="_Toc479597512"/>
      <w:bookmarkStart w:id="101" w:name="_Toc479631050"/>
      <w:r w:rsidRPr="005B36F6">
        <w:rPr>
          <w:rFonts w:ascii="Times New Roman" w:hAnsi="Times New Roman" w:cs="Times New Roman"/>
          <w:b/>
          <w:color w:val="000000" w:themeColor="text1"/>
        </w:rPr>
        <w:lastRenderedPageBreak/>
        <w:t>NÁVRHOVÁ ČÁST</w:t>
      </w:r>
      <w:bookmarkEnd w:id="100"/>
      <w:bookmarkEnd w:id="101"/>
    </w:p>
    <w:p w14:paraId="0D92579C" w14:textId="31488CC9" w:rsidR="00961401" w:rsidRDefault="00961401" w:rsidP="002644FB">
      <w:r>
        <w:t xml:space="preserve">V této </w:t>
      </w:r>
      <w:r w:rsidR="00394543">
        <w:t xml:space="preserve">kapitole bakalářské práce je vysvětlena kategorizace ubytovacích zařízení a následně navrženy jednotlivé strategie pro co nejefektivnější vstup pro podniky uvažující o vstoupení na do odvětví hotelnictví. Ty vychází z výsledků výše uvedených analýz z analytické části práce. </w:t>
      </w:r>
      <w:r w:rsidR="002B5868">
        <w:t>Vše je</w:t>
      </w:r>
      <w:r w:rsidR="00141FE3">
        <w:t xml:space="preserve"> doplněno ekonomickým zhodnocením jednotlivých strategií. </w:t>
      </w:r>
    </w:p>
    <w:p w14:paraId="7D937183" w14:textId="1553E5C3" w:rsidR="00FA4358" w:rsidRDefault="00FA4358" w:rsidP="002644FB">
      <w:r>
        <w:t>Podle statistického úřadu za rok 2015 bylo v České republic</w:t>
      </w:r>
      <w:r w:rsidR="00E65538">
        <w:t xml:space="preserve">e 9163 ubytovacích zařízeních, </w:t>
      </w:r>
      <w:r w:rsidR="001409A9">
        <w:t xml:space="preserve">z toho </w:t>
      </w:r>
      <w:r w:rsidR="00756136">
        <w:t xml:space="preserve">58 pětihvězdičkových hotelů, čtyřhvězdičkových 601, tříhvězdičkových hotelů 1921 a penzionů 1927, zbylý počet byly ostatní ubytovací zařízení jako chaty a kempy. </w:t>
      </w:r>
    </w:p>
    <w:p w14:paraId="08193138" w14:textId="5EEC5DB8" w:rsidR="000F5DEF" w:rsidRDefault="00637850" w:rsidP="002644FB">
      <w:r>
        <w:t xml:space="preserve">Pakliže </w:t>
      </w:r>
      <w:r w:rsidR="007D026A">
        <w:t xml:space="preserve">se nově vstupující podnik chystá podnikat v tomto </w:t>
      </w:r>
      <w:r w:rsidR="00E65538">
        <w:t xml:space="preserve">odvětví, je důležité aby věděl v jaké </w:t>
      </w:r>
      <w:r w:rsidR="00B6411B">
        <w:t>kategorizaci</w:t>
      </w:r>
      <w:r w:rsidR="00E65538">
        <w:t xml:space="preserve"> ubytovacího zařízení. </w:t>
      </w:r>
    </w:p>
    <w:p w14:paraId="0DED87C3" w14:textId="68E40B60" w:rsidR="0058667B" w:rsidRDefault="00394543" w:rsidP="002644FB">
      <w:r>
        <w:t>Klasifikace se mohou ú</w:t>
      </w:r>
      <w:r w:rsidR="009B3E7F">
        <w:t>častnit všechny provozovny s více než pěti pokoji, pakliže jejich provozovatelé vlastní živnostenský list na ubytovací služby a provozovny odpovídají všem platným právním předpisům České republiky. Klasifikace se týká hotelů, garni hotelů, motelů a penzionů.</w:t>
      </w:r>
    </w:p>
    <w:p w14:paraId="2CD43263" w14:textId="77777777" w:rsidR="00B6411B" w:rsidRDefault="00880A46" w:rsidP="002644FB">
      <w:r>
        <w:t>Klasifikace je založena na svobodném základě a zabraňuje v</w:t>
      </w:r>
      <w:r w:rsidR="002644FB">
        <w:t> zájmu podnikání státním zásahům a regulacím. Provozovatel si může dle klasifikačních podkladů udělat přehled o zařazení svojí provozovny a poté se rozhodnout jestli se procesu účastní a zažádá o zařazení. Provozovatel vyplní dotazník a klasifikační komise zkontroluje jeho úplnost a správnost, zpracuje jej a vyhodnotí, následně po potvrzení komise a zařazení provozovny do příslušné kategorie obdrží provozovatel jednotný klasifikační znak a certifikát. Znakem bude pozinkovaná tabule v jednotném provedení s logem klasifikace, názvem zařízení a s přidělenými hvězdičkami určená k umístění ke vchodu. Klasifikace platí po dobu dvou let a potom je obnovována.</w:t>
      </w:r>
    </w:p>
    <w:p w14:paraId="2168D6DF" w14:textId="4E37DF20" w:rsidR="00E679D9" w:rsidRDefault="00B6411B" w:rsidP="002644FB">
      <w:r>
        <w:t>Provozovny se dělí do kategorií od 1 do</w:t>
      </w:r>
      <w:r w:rsidR="00195340">
        <w:t xml:space="preserve"> 5 hvězdiček (viz v tabulce na další straně</w:t>
      </w:r>
      <w:r>
        <w:t xml:space="preserve">), ale penzionům, motelům a </w:t>
      </w:r>
      <w:proofErr w:type="spellStart"/>
      <w:r>
        <w:t>garni</w:t>
      </w:r>
      <w:proofErr w:type="spellEnd"/>
      <w:r>
        <w:t xml:space="preserve"> provozovnám mohou být přiděleny maximálně 4 hvězdičky. </w:t>
      </w:r>
    </w:p>
    <w:p w14:paraId="77237E41" w14:textId="77777777" w:rsidR="005B36F6" w:rsidRDefault="005B36F6" w:rsidP="002644FB"/>
    <w:p w14:paraId="05F15EB9" w14:textId="77777777" w:rsidR="00FB33AB" w:rsidRDefault="00FB33AB" w:rsidP="002644FB"/>
    <w:p w14:paraId="27AF7EDF" w14:textId="77777777" w:rsidR="005B36F6" w:rsidRDefault="005B36F6" w:rsidP="002644FB"/>
    <w:p w14:paraId="410EB90F" w14:textId="77777777" w:rsidR="00195340" w:rsidRDefault="00195340" w:rsidP="002644FB"/>
    <w:p w14:paraId="6CDE4B83" w14:textId="77777777" w:rsidR="00195340" w:rsidRDefault="00195340" w:rsidP="002644FB"/>
    <w:p w14:paraId="2703E357" w14:textId="77777777" w:rsidR="00195340" w:rsidRPr="00F43855" w:rsidRDefault="00195340" w:rsidP="002644FB"/>
    <w:p w14:paraId="2F28F97B" w14:textId="51F7B415" w:rsidR="00E679D9" w:rsidRPr="00505A17" w:rsidRDefault="00E679D9" w:rsidP="00E679D9">
      <w:pPr>
        <w:jc w:val="center"/>
        <w:rPr>
          <w:sz w:val="20"/>
        </w:rPr>
      </w:pPr>
      <w:r w:rsidRPr="00505A17">
        <w:rPr>
          <w:sz w:val="20"/>
        </w:rPr>
        <w:lastRenderedPageBreak/>
        <w:t>Tab. 3: Kategorizace ubytovacích zařízení</w:t>
      </w:r>
    </w:p>
    <w:tbl>
      <w:tblPr>
        <w:tblStyle w:val="Mkatabulky"/>
        <w:tblW w:w="0" w:type="auto"/>
        <w:tblInd w:w="3539" w:type="dxa"/>
        <w:tblLook w:val="04A0" w:firstRow="1" w:lastRow="0" w:firstColumn="1" w:lastColumn="0" w:noHBand="0" w:noVBand="1"/>
      </w:tblPr>
      <w:tblGrid>
        <w:gridCol w:w="2240"/>
      </w:tblGrid>
      <w:tr w:rsidR="00B6411B" w14:paraId="2FF4BD39" w14:textId="77777777" w:rsidTr="00E679D9">
        <w:trPr>
          <w:trHeight w:val="477"/>
        </w:trPr>
        <w:tc>
          <w:tcPr>
            <w:tcW w:w="2240" w:type="dxa"/>
          </w:tcPr>
          <w:p w14:paraId="65816461" w14:textId="64A17A2B" w:rsidR="00B6411B" w:rsidRDefault="00B6411B" w:rsidP="00E679D9">
            <w:pPr>
              <w:jc w:val="center"/>
            </w:pPr>
            <w:r>
              <w:t>Tourist *</w:t>
            </w:r>
          </w:p>
        </w:tc>
      </w:tr>
      <w:tr w:rsidR="00B6411B" w14:paraId="769BFA9C" w14:textId="77777777" w:rsidTr="00E679D9">
        <w:trPr>
          <w:trHeight w:val="464"/>
        </w:trPr>
        <w:tc>
          <w:tcPr>
            <w:tcW w:w="2240" w:type="dxa"/>
          </w:tcPr>
          <w:p w14:paraId="5B0C0155" w14:textId="21D8AACD" w:rsidR="00B6411B" w:rsidRDefault="00B6411B" w:rsidP="00E679D9">
            <w:pPr>
              <w:jc w:val="center"/>
            </w:pPr>
            <w:r>
              <w:t>Standart **</w:t>
            </w:r>
          </w:p>
        </w:tc>
      </w:tr>
      <w:tr w:rsidR="00B6411B" w14:paraId="28CBCE6F" w14:textId="77777777" w:rsidTr="00E679D9">
        <w:trPr>
          <w:trHeight w:val="477"/>
        </w:trPr>
        <w:tc>
          <w:tcPr>
            <w:tcW w:w="2240" w:type="dxa"/>
          </w:tcPr>
          <w:p w14:paraId="58EA1F9E" w14:textId="101D3286" w:rsidR="00B6411B" w:rsidRDefault="00B6411B" w:rsidP="00E679D9">
            <w:pPr>
              <w:jc w:val="center"/>
            </w:pPr>
            <w:r>
              <w:t>Komfort ***</w:t>
            </w:r>
          </w:p>
        </w:tc>
      </w:tr>
      <w:tr w:rsidR="00B6411B" w14:paraId="060F89A6" w14:textId="77777777" w:rsidTr="00E679D9">
        <w:trPr>
          <w:trHeight w:val="477"/>
        </w:trPr>
        <w:tc>
          <w:tcPr>
            <w:tcW w:w="2240" w:type="dxa"/>
          </w:tcPr>
          <w:p w14:paraId="2DBB5097" w14:textId="4B27ED0F" w:rsidR="00B6411B" w:rsidRDefault="00B6411B" w:rsidP="00E679D9">
            <w:pPr>
              <w:jc w:val="center"/>
            </w:pPr>
            <w:r>
              <w:t>First class ****</w:t>
            </w:r>
          </w:p>
        </w:tc>
      </w:tr>
      <w:tr w:rsidR="00B6411B" w14:paraId="7E621229" w14:textId="77777777" w:rsidTr="00E679D9">
        <w:trPr>
          <w:trHeight w:val="464"/>
        </w:trPr>
        <w:tc>
          <w:tcPr>
            <w:tcW w:w="2240" w:type="dxa"/>
          </w:tcPr>
          <w:p w14:paraId="1D206226" w14:textId="74BF23A5" w:rsidR="00B6411B" w:rsidRDefault="00B6411B" w:rsidP="00E679D9">
            <w:pPr>
              <w:jc w:val="center"/>
            </w:pPr>
            <w:r>
              <w:t>Luxus *****</w:t>
            </w:r>
          </w:p>
        </w:tc>
      </w:tr>
    </w:tbl>
    <w:p w14:paraId="675C9140" w14:textId="4B54ABD4" w:rsidR="00B6411B" w:rsidRPr="00E679D9" w:rsidRDefault="00E679D9" w:rsidP="00E679D9">
      <w:pPr>
        <w:jc w:val="center"/>
        <w:rPr>
          <w:i/>
          <w:sz w:val="20"/>
        </w:rPr>
      </w:pPr>
      <w:r w:rsidRPr="00E679D9">
        <w:rPr>
          <w:i/>
          <w:sz w:val="20"/>
        </w:rPr>
        <w:t>Zdroj: vlastní zpracování</w:t>
      </w:r>
      <w:r w:rsidR="00B1205C">
        <w:rPr>
          <w:i/>
          <w:sz w:val="20"/>
        </w:rPr>
        <w:t>, 2017</w:t>
      </w:r>
    </w:p>
    <w:p w14:paraId="7CAE9D65" w14:textId="5759832D" w:rsidR="00B26FFC" w:rsidRDefault="00B26FFC" w:rsidP="00D9144A">
      <w:r>
        <w:t xml:space="preserve">Pro provozovatele je tedy nutné, aby při zakládání společnosti dbali určitých náležitostí, které </w:t>
      </w:r>
      <w:r w:rsidR="00240FF3">
        <w:t>se řídí u</w:t>
      </w:r>
      <w:r w:rsidR="00B1205C">
        <w:t xml:space="preserve">rčitými podmínkami a obecnými </w:t>
      </w:r>
      <w:proofErr w:type="gramStart"/>
      <w:r w:rsidR="00B1205C">
        <w:t>př</w:t>
      </w:r>
      <w:r w:rsidR="00240FF3">
        <w:t>edpisy</w:t>
      </w:r>
      <w:proofErr w:type="gramEnd"/>
      <w:r w:rsidR="00240FF3">
        <w:t xml:space="preserve"> jak je tomu i v jiných oborech. </w:t>
      </w:r>
      <w:r w:rsidR="004D5B1C">
        <w:t>Po splnění daných náležitostí se provozovatel rozhoduje, nebo již je rozhodlý, v jaké kategorizaci se jeho provozovna bude pohybovat. Pro zařazení do určité kategorie jsou potřebné i odlišně vysoké finanční prostředky. Je samozřejmé, že hotel zařazený do kategorie s pěti hvězdičkami bude jinak finančně nákladný než hotel, který má hvězdičky pouze tři. A taky hotel působící v hlavním měs</w:t>
      </w:r>
      <w:r w:rsidR="00D97700">
        <w:t xml:space="preserve">tě Prahy bude mít větší náklady, </w:t>
      </w:r>
      <w:r w:rsidR="004D5B1C">
        <w:t>například na provoz</w:t>
      </w:r>
      <w:r w:rsidR="00D97700">
        <w:t>,</w:t>
      </w:r>
      <w:r w:rsidR="004D5B1C">
        <w:t xml:space="preserve"> než hotel, který působí na vesnici. Podle výše uvedených analýz, je odvětví hotelnictví v České republice a</w:t>
      </w:r>
      <w:r w:rsidR="00915CD1">
        <w:t xml:space="preserve">traktivní. </w:t>
      </w:r>
    </w:p>
    <w:p w14:paraId="350956D8" w14:textId="708E850A" w:rsidR="00A54BFF" w:rsidRDefault="00A54BFF" w:rsidP="00D9144A">
      <w:r>
        <w:t xml:space="preserve">Reklama je jedním z hlavních nástrojů, které firmy používají k přesvědčovací komunikaci s cílovými skupinami a s veřejností. </w:t>
      </w:r>
    </w:p>
    <w:p w14:paraId="4575F552" w14:textId="1230C2BD" w:rsidR="00B47744" w:rsidRPr="005B36F6" w:rsidRDefault="000C087C" w:rsidP="005B36F6">
      <w:pPr>
        <w:pStyle w:val="Nadpis1"/>
        <w:rPr>
          <w:rFonts w:ascii="Times New Roman" w:hAnsi="Times New Roman" w:cs="Times New Roman"/>
          <w:b/>
          <w:color w:val="000000" w:themeColor="text1"/>
        </w:rPr>
      </w:pPr>
      <w:bookmarkStart w:id="102" w:name="_Toc479597513"/>
      <w:bookmarkStart w:id="103" w:name="_Toc479631051"/>
      <w:r>
        <w:rPr>
          <w:rFonts w:ascii="Times New Roman" w:hAnsi="Times New Roman" w:cs="Times New Roman"/>
          <w:b/>
          <w:color w:val="000000" w:themeColor="text1"/>
        </w:rPr>
        <w:t>NÁVRH</w:t>
      </w:r>
      <w:r w:rsidR="00B47744" w:rsidRPr="005B36F6">
        <w:rPr>
          <w:rFonts w:ascii="Times New Roman" w:hAnsi="Times New Roman" w:cs="Times New Roman"/>
          <w:b/>
          <w:color w:val="000000" w:themeColor="text1"/>
        </w:rPr>
        <w:t xml:space="preserve"> ST</w:t>
      </w:r>
      <w:r w:rsidR="007664A5" w:rsidRPr="005B36F6">
        <w:rPr>
          <w:rFonts w:ascii="Times New Roman" w:hAnsi="Times New Roman" w:cs="Times New Roman"/>
          <w:b/>
          <w:color w:val="000000" w:themeColor="text1"/>
        </w:rPr>
        <w:t>RATEGIÍ</w:t>
      </w:r>
      <w:bookmarkEnd w:id="102"/>
      <w:bookmarkEnd w:id="103"/>
    </w:p>
    <w:p w14:paraId="7086E0E9" w14:textId="32BE314C" w:rsidR="00A9553B" w:rsidRPr="00AB23A2" w:rsidRDefault="00A9553B" w:rsidP="00D9144A">
      <w:r w:rsidRPr="00AB23A2">
        <w:t xml:space="preserve">Návrhy strategií </w:t>
      </w:r>
      <w:r w:rsidR="00B47744" w:rsidRPr="00AB23A2">
        <w:t>pro jednotlivé typy podniků</w:t>
      </w:r>
      <w:r w:rsidR="00B27330" w:rsidRPr="00AB23A2">
        <w:t xml:space="preserve"> na základě reklamní kampaně pro nově vstupující subjekty do odvětví hotelnictví.</w:t>
      </w:r>
    </w:p>
    <w:p w14:paraId="6879A33A" w14:textId="0FD2206F" w:rsidR="001346F8" w:rsidRPr="005B36F6" w:rsidRDefault="002A2039" w:rsidP="005B36F6">
      <w:pPr>
        <w:pStyle w:val="Nadpis2"/>
        <w:rPr>
          <w:rFonts w:ascii="Times New Roman" w:hAnsi="Times New Roman" w:cs="Times New Roman"/>
          <w:b/>
          <w:color w:val="000000" w:themeColor="text1"/>
          <w:sz w:val="24"/>
        </w:rPr>
      </w:pPr>
      <w:bookmarkStart w:id="104" w:name="_Toc479597514"/>
      <w:bookmarkStart w:id="105" w:name="_Toc479631052"/>
      <w:r w:rsidRPr="005B36F6">
        <w:rPr>
          <w:rFonts w:ascii="Times New Roman" w:hAnsi="Times New Roman" w:cs="Times New Roman"/>
          <w:b/>
          <w:color w:val="000000" w:themeColor="text1"/>
          <w:sz w:val="24"/>
        </w:rPr>
        <w:t>Hotel *****</w:t>
      </w:r>
      <w:r w:rsidR="00962B87" w:rsidRPr="005B36F6">
        <w:rPr>
          <w:rFonts w:ascii="Times New Roman" w:hAnsi="Times New Roman" w:cs="Times New Roman"/>
          <w:b/>
          <w:color w:val="000000" w:themeColor="text1"/>
          <w:sz w:val="24"/>
        </w:rPr>
        <w:t xml:space="preserve"> a hotel ****</w:t>
      </w:r>
      <w:bookmarkEnd w:id="104"/>
      <w:bookmarkEnd w:id="105"/>
    </w:p>
    <w:p w14:paraId="6B3F0226" w14:textId="3B55DE44" w:rsidR="00960FE8" w:rsidRDefault="00943F95" w:rsidP="00D9144A">
      <w:r>
        <w:t>Pětihvězdičkový</w:t>
      </w:r>
      <w:r w:rsidR="00A54BFF">
        <w:t xml:space="preserve"> a čtyřhvězdičkový </w:t>
      </w:r>
      <w:r w:rsidR="00A658BB">
        <w:t xml:space="preserve">hotel </w:t>
      </w:r>
      <w:r w:rsidR="005A4AAD">
        <w:t>se dostane do podvědomí lidí už při jeho realizaci.</w:t>
      </w:r>
    </w:p>
    <w:p w14:paraId="63BD49C6" w14:textId="57E686BF" w:rsidR="00A54BFF" w:rsidRDefault="00A54BFF" w:rsidP="00D9144A">
      <w:r>
        <w:t xml:space="preserve">Než se hotel bude věnovat konkrétním typům reklamy, měl by vyhlásit výběrové řízení na reklamní agenturu, která by se podílela na reklamní kampani. Ze spolupráce s jedinou reklamní agenturou plyne několik výhod jako jsou předem stanovené ceny a grafické sjednocení. </w:t>
      </w:r>
    </w:p>
    <w:p w14:paraId="536AE6D0" w14:textId="0B579CC5" w:rsidR="00A54BFF" w:rsidRDefault="00A54BFF" w:rsidP="00D9144A">
      <w:r>
        <w:t xml:space="preserve">Provozovatel hotelu si dá záležet na co nejvíce formách reklamní kampaně. </w:t>
      </w:r>
    </w:p>
    <w:p w14:paraId="22898C96" w14:textId="1B77B1BF" w:rsidR="006F7274" w:rsidRDefault="005B6BFD" w:rsidP="00D9144A">
      <w:r>
        <w:t xml:space="preserve">V prvé řadě </w:t>
      </w:r>
      <w:r w:rsidR="00BE5E18">
        <w:t>n</w:t>
      </w:r>
      <w:r w:rsidR="0063311A">
        <w:t>ec</w:t>
      </w:r>
      <w:r w:rsidR="00A879B1">
        <w:t>há udělat reklamu na billboardy v</w:t>
      </w:r>
      <w:r w:rsidR="006E1D84">
        <w:t xml:space="preserve"> okolí místa hotelu. </w:t>
      </w:r>
      <w:r w:rsidR="00D20CA9">
        <w:t xml:space="preserve">Na </w:t>
      </w:r>
      <w:r w:rsidR="00E56718">
        <w:t xml:space="preserve">billboardech bude velice výrazně dané, že se nově zrealizovaný hotel otevírá. Jelikož lidé, každé věkové kategorie, slyší na akční ceny, tak díky tomuhle faktu </w:t>
      </w:r>
      <w:r w:rsidR="00A63379">
        <w:t xml:space="preserve">provozovatel zavede v prvním měsíci, kdy bude </w:t>
      </w:r>
      <w:r w:rsidR="00A63379">
        <w:lastRenderedPageBreak/>
        <w:t>hotelový provoz spuštěn, slevy v</w:t>
      </w:r>
      <w:r w:rsidR="0063407E">
        <w:t xml:space="preserve">e formě akčních balíčků na různé služby, které hotel poskytuje. </w:t>
      </w:r>
      <w:r w:rsidR="00001539">
        <w:t>Na daných</w:t>
      </w:r>
      <w:r w:rsidR="0063407E">
        <w:t xml:space="preserve"> billbo</w:t>
      </w:r>
      <w:r w:rsidR="00001539">
        <w:t>ardech</w:t>
      </w:r>
      <w:r w:rsidR="0063407E">
        <w:t xml:space="preserve"> také </w:t>
      </w:r>
      <w:r w:rsidR="00C554EC">
        <w:t>bude hotel v jeho definitivní podobě ztvárněn a bude tam také fotka, například z prostor wellness, pokud ho hotel nabízí. Danou klientelu hotel osloví pakliže upozorní na služby, kter</w:t>
      </w:r>
      <w:r w:rsidR="00001539">
        <w:t xml:space="preserve">é nabízí a ty služby musejí být zajímavější než nabízí konkurence. Dále na billboardech bude odkaz na webovou stránku nebo na stránku sociálních sítí prostřednictvím kterých se hotel bude propagovat </w:t>
      </w:r>
      <w:r w:rsidR="004A2F40">
        <w:t xml:space="preserve">po celou dobu hotelového provozu. </w:t>
      </w:r>
    </w:p>
    <w:p w14:paraId="25D21102" w14:textId="3230629B" w:rsidR="00001539" w:rsidRDefault="00001539" w:rsidP="00D9144A">
      <w:r>
        <w:t>Cena billboardových ploch se pohybuje</w:t>
      </w:r>
      <w:r w:rsidR="002012E0">
        <w:t xml:space="preserve"> v České republice kolem 3000</w:t>
      </w:r>
      <w:r>
        <w:t xml:space="preserve">Kč až 5000Kč na měsíc v závislosti na lokalitě billboardu. </w:t>
      </w:r>
    </w:p>
    <w:p w14:paraId="0B542511" w14:textId="68773290" w:rsidR="00A41519" w:rsidRDefault="00A41519" w:rsidP="00D9144A">
      <w:r>
        <w:t>Jak již bylo výše zmíněno, bill</w:t>
      </w:r>
      <w:r w:rsidR="00EE26ED">
        <w:t xml:space="preserve">boardy by měly lidem hlavně říct, že ze začátku </w:t>
      </w:r>
      <w:r w:rsidR="00C555A8">
        <w:t xml:space="preserve">spuštění hotelového provozu </w:t>
      </w:r>
      <w:r w:rsidR="008C6A08">
        <w:t>bude</w:t>
      </w:r>
      <w:r w:rsidR="001F249B">
        <w:t xml:space="preserve"> hotel</w:t>
      </w:r>
      <w:r w:rsidR="0040062A">
        <w:t xml:space="preserve"> nabízet</w:t>
      </w:r>
      <w:r w:rsidR="001F249B">
        <w:t xml:space="preserve"> balíčky služeb </w:t>
      </w:r>
      <w:r w:rsidR="008C6A08">
        <w:t xml:space="preserve">za výhodné ceny. </w:t>
      </w:r>
      <w:r w:rsidR="0040062A">
        <w:t>Dále je</w:t>
      </w:r>
      <w:r w:rsidR="001F249B">
        <w:t xml:space="preserve"> pak nasměruje na webové stránky</w:t>
      </w:r>
      <w:r w:rsidR="0040062A">
        <w:t xml:space="preserve">, které se podle kvality a náročnosti, kalkulují </w:t>
      </w:r>
      <w:r w:rsidR="001F249B">
        <w:t xml:space="preserve">v rozmezí 5 až 10 tisíc korun. </w:t>
      </w:r>
    </w:p>
    <w:p w14:paraId="3F2E8EC8" w14:textId="77777777" w:rsidR="003469B2" w:rsidRDefault="001F249B" w:rsidP="00D9144A">
      <w:r>
        <w:t>Na těchto stránkách budou všechny důležité informace, které by potencionální host mohl hledat. Je důležité aby první do</w:t>
      </w:r>
      <w:r w:rsidR="003469B2">
        <w:t>jem, který udělá úvodní strana webové stránky, která hosta ihned zaujala</w:t>
      </w:r>
      <w:r>
        <w:t>, a pobídla ho tím i k tomu aby si webové stránky prohlídl celé. Na úvodní straně</w:t>
      </w:r>
      <w:r w:rsidR="00AE30C7">
        <w:t xml:space="preserve"> by měly být akční ceny balíčků, termín spuštění provozu hotelu a samozřejmě </w:t>
      </w:r>
      <w:r w:rsidR="002D010D">
        <w:t xml:space="preserve">zabrány na fotkách nejzajímavější prostory hotelu. </w:t>
      </w:r>
    </w:p>
    <w:p w14:paraId="58D970AF" w14:textId="50E31256" w:rsidR="001F249B" w:rsidRDefault="002D010D" w:rsidP="00D9144A">
      <w:r>
        <w:t>Facebookové stránky už nejsou doménou jen mladých lidí, proto čím dál častěji provozovatelé propagují své podniky i touto cestou. Facebookové stránky stojí provozovatele pouze čas st</w:t>
      </w:r>
      <w:r w:rsidR="003469B2">
        <w:t>rávený k jejich vzniknutí. Je du</w:t>
      </w:r>
      <w:r>
        <w:t xml:space="preserve">ležité aby na webových i facebookových stránkách, hotel měl vždy aktuální informace. </w:t>
      </w:r>
    </w:p>
    <w:p w14:paraId="64CFDDDA" w14:textId="61ED1D8C" w:rsidR="00962B87" w:rsidRDefault="00962B87" w:rsidP="00962B87">
      <w:pPr>
        <w:pStyle w:val="Normlnweb"/>
      </w:pPr>
      <w:r>
        <w:t xml:space="preserve">Dále je doporučena realizace katalogu hotelu, který by byl určen pro klienty, kteří projeví intenzivní zájem o služby hotelu nebo by byl používán ze strany manažerů jako akviziční tiskovina. Tento katalog by byl distribuován za kontakt tazatele a pracoval by s tímto materiálem pouze obchodní či marketingový manažer hotelu. Katalog by obsahoval informace o hotelu a nabízených službách, kontaktní a rezervační informace a fotoprezentaci. </w:t>
      </w:r>
    </w:p>
    <w:p w14:paraId="48B1B740" w14:textId="31807595" w:rsidR="00962B87" w:rsidRDefault="00962B87" w:rsidP="00962B87">
      <w:pPr>
        <w:pStyle w:val="Normlnweb"/>
        <w:rPr>
          <w:rFonts w:eastAsiaTheme="minorHAnsi"/>
          <w:lang w:eastAsia="cs-CZ"/>
        </w:rPr>
      </w:pPr>
      <w:r>
        <w:rPr>
          <w:rFonts w:eastAsiaTheme="minorHAnsi"/>
          <w:lang w:eastAsia="cs-CZ"/>
        </w:rPr>
        <w:t xml:space="preserve">Vizitky hotelu s kontakty na rezervační systém, číslo recepce, adresou hotelu, </w:t>
      </w:r>
      <w:r w:rsidR="003469B2">
        <w:rPr>
          <w:rFonts w:eastAsiaTheme="minorHAnsi"/>
          <w:lang w:eastAsia="cs-CZ"/>
        </w:rPr>
        <w:t xml:space="preserve">a odkazem na webové stránky jsou v dnešní době již samozřejmostí. </w:t>
      </w:r>
    </w:p>
    <w:p w14:paraId="5A45A866" w14:textId="35B7D437" w:rsidR="00962B87" w:rsidRDefault="00F5297A" w:rsidP="00962B87">
      <w:pPr>
        <w:pStyle w:val="Normlnweb"/>
        <w:rPr>
          <w:rFonts w:eastAsiaTheme="minorHAnsi"/>
          <w:lang w:eastAsia="cs-CZ"/>
        </w:rPr>
      </w:pPr>
      <w:r>
        <w:rPr>
          <w:rFonts w:eastAsiaTheme="minorHAnsi"/>
          <w:lang w:eastAsia="cs-CZ"/>
        </w:rPr>
        <w:t>Čím dál populárnější se stávají věci z recyklovatelných materiálů. Proto je hotelům výrazně doporučeno zrealizovat výrobu tašek z recyklovatelného papíru</w:t>
      </w:r>
      <w:r w:rsidR="0039110A">
        <w:rPr>
          <w:rFonts w:eastAsiaTheme="minorHAnsi"/>
          <w:lang w:eastAsia="cs-CZ"/>
        </w:rPr>
        <w:t xml:space="preserve"> s logem společnosti. Produkt by byl použit pouze při kontaktu </w:t>
      </w:r>
      <w:r w:rsidR="00B24DD8">
        <w:rPr>
          <w:rFonts w:eastAsiaTheme="minorHAnsi"/>
          <w:lang w:eastAsia="cs-CZ"/>
        </w:rPr>
        <w:t xml:space="preserve">se zákazníkem, který projeví zájem o hotelové služby. </w:t>
      </w:r>
    </w:p>
    <w:p w14:paraId="6A748176" w14:textId="4093F4F1" w:rsidR="005B36F6" w:rsidRDefault="00B24DD8" w:rsidP="00962B87">
      <w:pPr>
        <w:pStyle w:val="Normlnweb"/>
        <w:rPr>
          <w:rFonts w:eastAsiaTheme="minorHAnsi"/>
          <w:lang w:eastAsia="cs-CZ"/>
        </w:rPr>
      </w:pPr>
      <w:r>
        <w:rPr>
          <w:rFonts w:eastAsiaTheme="minorHAnsi"/>
          <w:lang w:eastAsia="cs-CZ"/>
        </w:rPr>
        <w:lastRenderedPageBreak/>
        <w:t xml:space="preserve">Propisovací </w:t>
      </w:r>
      <w:r w:rsidR="00E93C4C">
        <w:rPr>
          <w:rFonts w:eastAsiaTheme="minorHAnsi"/>
          <w:lang w:eastAsia="cs-CZ"/>
        </w:rPr>
        <w:t xml:space="preserve">tužka s logem hotelu, telefonním kontaktem a webovými stránkami a k tomu psací blok o velikosti A4 distribuován na veletrzích. </w:t>
      </w:r>
    </w:p>
    <w:p w14:paraId="0282BDE5" w14:textId="568213D8" w:rsidR="003469B2" w:rsidRPr="00505A17" w:rsidRDefault="00E679D9" w:rsidP="00E679D9">
      <w:pPr>
        <w:pStyle w:val="Normlnweb"/>
        <w:jc w:val="center"/>
        <w:rPr>
          <w:rFonts w:eastAsiaTheme="minorHAnsi"/>
          <w:sz w:val="20"/>
          <w:lang w:eastAsia="cs-CZ"/>
        </w:rPr>
      </w:pPr>
      <w:r w:rsidRPr="00505A17">
        <w:rPr>
          <w:rFonts w:eastAsiaTheme="minorHAnsi"/>
          <w:sz w:val="20"/>
          <w:lang w:eastAsia="cs-CZ"/>
        </w:rPr>
        <w:t>Tab. 4: Ceny reklamních předmětů</w:t>
      </w:r>
    </w:p>
    <w:tbl>
      <w:tblPr>
        <w:tblStyle w:val="Mkatabulky"/>
        <w:tblW w:w="0" w:type="auto"/>
        <w:tblLook w:val="04A0" w:firstRow="1" w:lastRow="0" w:firstColumn="1" w:lastColumn="0" w:noHBand="0" w:noVBand="1"/>
      </w:tblPr>
      <w:tblGrid>
        <w:gridCol w:w="2036"/>
        <w:gridCol w:w="3393"/>
        <w:gridCol w:w="1285"/>
        <w:gridCol w:w="1057"/>
        <w:gridCol w:w="1283"/>
      </w:tblGrid>
      <w:tr w:rsidR="007C3DF6" w14:paraId="1B6D7445" w14:textId="77777777" w:rsidTr="00454032">
        <w:tc>
          <w:tcPr>
            <w:tcW w:w="2036" w:type="dxa"/>
          </w:tcPr>
          <w:p w14:paraId="65A8624F" w14:textId="1C62787A" w:rsidR="007C3DF6" w:rsidRPr="00454032" w:rsidRDefault="007C3DF6" w:rsidP="00E679D9">
            <w:pPr>
              <w:pStyle w:val="Normlnweb"/>
              <w:jc w:val="center"/>
              <w:rPr>
                <w:rFonts w:eastAsiaTheme="minorHAnsi"/>
                <w:b/>
                <w:lang w:eastAsia="cs-CZ"/>
              </w:rPr>
            </w:pPr>
            <w:r w:rsidRPr="00454032">
              <w:rPr>
                <w:rFonts w:eastAsiaTheme="minorHAnsi"/>
                <w:b/>
                <w:lang w:eastAsia="cs-CZ"/>
              </w:rPr>
              <w:t>Druh reklamního předmětu</w:t>
            </w:r>
          </w:p>
        </w:tc>
        <w:tc>
          <w:tcPr>
            <w:tcW w:w="3393" w:type="dxa"/>
          </w:tcPr>
          <w:p w14:paraId="07D06E0F" w14:textId="1C23B1AE" w:rsidR="007C3DF6" w:rsidRPr="00454032" w:rsidRDefault="007C3DF6" w:rsidP="00E679D9">
            <w:pPr>
              <w:pStyle w:val="Normlnweb"/>
              <w:jc w:val="center"/>
              <w:rPr>
                <w:rFonts w:eastAsiaTheme="minorHAnsi"/>
                <w:b/>
                <w:lang w:eastAsia="cs-CZ"/>
              </w:rPr>
            </w:pPr>
            <w:r w:rsidRPr="00454032">
              <w:rPr>
                <w:rFonts w:eastAsiaTheme="minorHAnsi"/>
                <w:b/>
                <w:lang w:eastAsia="cs-CZ"/>
              </w:rPr>
              <w:t>Rozměr</w:t>
            </w:r>
          </w:p>
        </w:tc>
        <w:tc>
          <w:tcPr>
            <w:tcW w:w="1285" w:type="dxa"/>
          </w:tcPr>
          <w:p w14:paraId="621AE481" w14:textId="206420A7" w:rsidR="007C3DF6" w:rsidRPr="00454032" w:rsidRDefault="007C3DF6" w:rsidP="00E679D9">
            <w:pPr>
              <w:pStyle w:val="Normlnweb"/>
              <w:jc w:val="center"/>
              <w:rPr>
                <w:rFonts w:eastAsiaTheme="minorHAnsi"/>
                <w:b/>
                <w:lang w:eastAsia="cs-CZ"/>
              </w:rPr>
            </w:pPr>
            <w:r w:rsidRPr="00454032">
              <w:rPr>
                <w:rFonts w:eastAsiaTheme="minorHAnsi"/>
                <w:b/>
                <w:lang w:eastAsia="cs-CZ"/>
              </w:rPr>
              <w:t>Náklad (ks)</w:t>
            </w:r>
          </w:p>
        </w:tc>
        <w:tc>
          <w:tcPr>
            <w:tcW w:w="1057" w:type="dxa"/>
          </w:tcPr>
          <w:p w14:paraId="3CBD0566" w14:textId="3C45623D" w:rsidR="007C3DF6" w:rsidRPr="00454032" w:rsidRDefault="007C3DF6" w:rsidP="00E679D9">
            <w:pPr>
              <w:pStyle w:val="Normlnweb"/>
              <w:jc w:val="center"/>
              <w:rPr>
                <w:rFonts w:eastAsiaTheme="minorHAnsi"/>
                <w:b/>
                <w:lang w:eastAsia="cs-CZ"/>
              </w:rPr>
            </w:pPr>
            <w:r w:rsidRPr="00454032">
              <w:rPr>
                <w:rFonts w:eastAsiaTheme="minorHAnsi"/>
                <w:b/>
                <w:lang w:eastAsia="cs-CZ"/>
              </w:rPr>
              <w:t>Cena (ks)</w:t>
            </w:r>
          </w:p>
        </w:tc>
        <w:tc>
          <w:tcPr>
            <w:tcW w:w="1283" w:type="dxa"/>
          </w:tcPr>
          <w:p w14:paraId="3A850068" w14:textId="4CD68125" w:rsidR="007C3DF6" w:rsidRPr="00454032" w:rsidRDefault="007C3DF6" w:rsidP="00E679D9">
            <w:pPr>
              <w:pStyle w:val="Normlnweb"/>
              <w:jc w:val="center"/>
              <w:rPr>
                <w:rFonts w:eastAsiaTheme="minorHAnsi"/>
                <w:b/>
                <w:lang w:eastAsia="cs-CZ"/>
              </w:rPr>
            </w:pPr>
            <w:r w:rsidRPr="00454032">
              <w:rPr>
                <w:rFonts w:eastAsiaTheme="minorHAnsi"/>
                <w:b/>
                <w:lang w:eastAsia="cs-CZ"/>
              </w:rPr>
              <w:t>Cena CELKEM</w:t>
            </w:r>
          </w:p>
        </w:tc>
      </w:tr>
      <w:tr w:rsidR="007C3DF6" w14:paraId="44D5A859" w14:textId="77777777" w:rsidTr="00454032">
        <w:trPr>
          <w:trHeight w:val="1018"/>
        </w:trPr>
        <w:tc>
          <w:tcPr>
            <w:tcW w:w="2036" w:type="dxa"/>
          </w:tcPr>
          <w:p w14:paraId="5112306A" w14:textId="04C86035" w:rsidR="007C3DF6" w:rsidRDefault="007C3DF6" w:rsidP="00E679D9">
            <w:pPr>
              <w:pStyle w:val="Normlnweb"/>
              <w:jc w:val="center"/>
              <w:rPr>
                <w:rFonts w:eastAsiaTheme="minorHAnsi"/>
                <w:lang w:eastAsia="cs-CZ"/>
              </w:rPr>
            </w:pPr>
            <w:r>
              <w:rPr>
                <w:rFonts w:eastAsiaTheme="minorHAnsi"/>
                <w:lang w:eastAsia="cs-CZ"/>
              </w:rPr>
              <w:t>Letáček</w:t>
            </w:r>
          </w:p>
        </w:tc>
        <w:tc>
          <w:tcPr>
            <w:tcW w:w="3393" w:type="dxa"/>
          </w:tcPr>
          <w:p w14:paraId="41D838EF" w14:textId="43F85682" w:rsidR="007C3DF6" w:rsidRPr="007C3DF6" w:rsidRDefault="007C3DF6" w:rsidP="00E679D9">
            <w:pPr>
              <w:suppressAutoHyphens w:val="0"/>
              <w:spacing w:before="100" w:beforeAutospacing="1" w:after="100" w:afterAutospacing="1"/>
              <w:jc w:val="center"/>
              <w:rPr>
                <w:rFonts w:eastAsiaTheme="minorHAnsi"/>
                <w:sz w:val="36"/>
                <w:lang w:eastAsia="cs-CZ"/>
              </w:rPr>
            </w:pPr>
            <w:r>
              <w:rPr>
                <w:rFonts w:eastAsiaTheme="minorHAnsi"/>
                <w:szCs w:val="20"/>
                <w:lang w:eastAsia="cs-CZ"/>
              </w:rPr>
              <w:t>S</w:t>
            </w:r>
            <w:r w:rsidRPr="007C3DF6">
              <w:rPr>
                <w:rFonts w:eastAsiaTheme="minorHAnsi"/>
                <w:szCs w:val="20"/>
                <w:lang w:eastAsia="cs-CZ"/>
              </w:rPr>
              <w:t>kládací (list o velik</w:t>
            </w:r>
            <w:r>
              <w:rPr>
                <w:rFonts w:eastAsiaTheme="minorHAnsi"/>
                <w:szCs w:val="20"/>
                <w:lang w:eastAsia="cs-CZ"/>
              </w:rPr>
              <w:t>osti A4 – dvakrát přehnutý)</w:t>
            </w:r>
          </w:p>
        </w:tc>
        <w:tc>
          <w:tcPr>
            <w:tcW w:w="1285" w:type="dxa"/>
          </w:tcPr>
          <w:p w14:paraId="1F0D0E48" w14:textId="49310F49" w:rsidR="007C3DF6" w:rsidRDefault="007C3DF6" w:rsidP="00E679D9">
            <w:pPr>
              <w:pStyle w:val="Normlnweb"/>
              <w:jc w:val="center"/>
              <w:rPr>
                <w:rFonts w:eastAsiaTheme="minorHAnsi"/>
                <w:lang w:eastAsia="cs-CZ"/>
              </w:rPr>
            </w:pPr>
            <w:r>
              <w:rPr>
                <w:rFonts w:eastAsiaTheme="minorHAnsi"/>
                <w:lang w:eastAsia="cs-CZ"/>
              </w:rPr>
              <w:t>5000ks</w:t>
            </w:r>
          </w:p>
        </w:tc>
        <w:tc>
          <w:tcPr>
            <w:tcW w:w="1057" w:type="dxa"/>
          </w:tcPr>
          <w:p w14:paraId="52E99162" w14:textId="7A24381C" w:rsidR="007C3DF6" w:rsidRDefault="007C3DF6" w:rsidP="00E679D9">
            <w:pPr>
              <w:pStyle w:val="Normlnweb"/>
              <w:jc w:val="center"/>
              <w:rPr>
                <w:rFonts w:eastAsiaTheme="minorHAnsi"/>
                <w:lang w:eastAsia="cs-CZ"/>
              </w:rPr>
            </w:pPr>
            <w:r>
              <w:rPr>
                <w:rFonts w:eastAsiaTheme="minorHAnsi"/>
                <w:lang w:eastAsia="cs-CZ"/>
              </w:rPr>
              <w:t>2,70</w:t>
            </w:r>
          </w:p>
        </w:tc>
        <w:tc>
          <w:tcPr>
            <w:tcW w:w="1283" w:type="dxa"/>
          </w:tcPr>
          <w:p w14:paraId="657B4367" w14:textId="69F8B1C2" w:rsidR="007C3DF6" w:rsidRDefault="007C3DF6" w:rsidP="00E679D9">
            <w:pPr>
              <w:pStyle w:val="Normlnweb"/>
              <w:jc w:val="center"/>
              <w:rPr>
                <w:rFonts w:eastAsiaTheme="minorHAnsi"/>
                <w:lang w:eastAsia="cs-CZ"/>
              </w:rPr>
            </w:pPr>
            <w:r>
              <w:rPr>
                <w:rFonts w:eastAsiaTheme="minorHAnsi"/>
                <w:lang w:eastAsia="cs-CZ"/>
              </w:rPr>
              <w:t>13.500,-</w:t>
            </w:r>
          </w:p>
        </w:tc>
      </w:tr>
      <w:tr w:rsidR="007C3DF6" w14:paraId="3DF05F86" w14:textId="77777777" w:rsidTr="00454032">
        <w:tc>
          <w:tcPr>
            <w:tcW w:w="2036" w:type="dxa"/>
          </w:tcPr>
          <w:p w14:paraId="53A847AE" w14:textId="718F5155" w:rsidR="007C3DF6" w:rsidRDefault="007C3DF6" w:rsidP="00E679D9">
            <w:pPr>
              <w:pStyle w:val="Normlnweb"/>
              <w:jc w:val="center"/>
              <w:rPr>
                <w:rFonts w:eastAsiaTheme="minorHAnsi"/>
                <w:lang w:eastAsia="cs-CZ"/>
              </w:rPr>
            </w:pPr>
            <w:r>
              <w:rPr>
                <w:rFonts w:eastAsiaTheme="minorHAnsi"/>
                <w:lang w:eastAsia="cs-CZ"/>
              </w:rPr>
              <w:t>Image katalog</w:t>
            </w:r>
          </w:p>
        </w:tc>
        <w:tc>
          <w:tcPr>
            <w:tcW w:w="3393" w:type="dxa"/>
          </w:tcPr>
          <w:p w14:paraId="79D2C6E2" w14:textId="248DC997" w:rsidR="007C3DF6" w:rsidRPr="00454032" w:rsidRDefault="007C3DF6" w:rsidP="00E679D9">
            <w:pPr>
              <w:suppressAutoHyphens w:val="0"/>
              <w:spacing w:before="100" w:beforeAutospacing="1" w:after="100" w:afterAutospacing="1" w:line="240" w:lineRule="auto"/>
              <w:jc w:val="center"/>
              <w:rPr>
                <w:rFonts w:eastAsiaTheme="minorHAnsi"/>
                <w:sz w:val="36"/>
                <w:lang w:eastAsia="cs-CZ"/>
              </w:rPr>
            </w:pPr>
            <w:r w:rsidRPr="007C3DF6">
              <w:rPr>
                <w:rFonts w:eastAsiaTheme="minorHAnsi"/>
                <w:szCs w:val="20"/>
                <w:lang w:eastAsia="cs-CZ"/>
              </w:rPr>
              <w:t>Netradiční rozměr: 18 x 18 cm</w:t>
            </w:r>
          </w:p>
        </w:tc>
        <w:tc>
          <w:tcPr>
            <w:tcW w:w="1285" w:type="dxa"/>
          </w:tcPr>
          <w:p w14:paraId="2624C2CA" w14:textId="291B831C" w:rsidR="007C3DF6" w:rsidRDefault="007C3DF6" w:rsidP="00E679D9">
            <w:pPr>
              <w:pStyle w:val="Normlnweb"/>
              <w:jc w:val="center"/>
              <w:rPr>
                <w:rFonts w:eastAsiaTheme="minorHAnsi"/>
                <w:lang w:eastAsia="cs-CZ"/>
              </w:rPr>
            </w:pPr>
            <w:r>
              <w:rPr>
                <w:rFonts w:eastAsiaTheme="minorHAnsi"/>
                <w:lang w:eastAsia="cs-CZ"/>
              </w:rPr>
              <w:t>1000ks</w:t>
            </w:r>
          </w:p>
        </w:tc>
        <w:tc>
          <w:tcPr>
            <w:tcW w:w="1057" w:type="dxa"/>
          </w:tcPr>
          <w:p w14:paraId="6B518E6E" w14:textId="1F818065" w:rsidR="007C3DF6" w:rsidRDefault="007C3DF6" w:rsidP="00E679D9">
            <w:pPr>
              <w:pStyle w:val="Normlnweb"/>
              <w:jc w:val="center"/>
              <w:rPr>
                <w:rFonts w:eastAsiaTheme="minorHAnsi"/>
                <w:lang w:eastAsia="cs-CZ"/>
              </w:rPr>
            </w:pPr>
            <w:r>
              <w:rPr>
                <w:rFonts w:eastAsiaTheme="minorHAnsi"/>
                <w:lang w:eastAsia="cs-CZ"/>
              </w:rPr>
              <w:t>13,80</w:t>
            </w:r>
          </w:p>
        </w:tc>
        <w:tc>
          <w:tcPr>
            <w:tcW w:w="1283" w:type="dxa"/>
          </w:tcPr>
          <w:p w14:paraId="32D20401" w14:textId="46277783" w:rsidR="007C3DF6" w:rsidRDefault="007C3DF6" w:rsidP="00E679D9">
            <w:pPr>
              <w:pStyle w:val="Normlnweb"/>
              <w:jc w:val="center"/>
              <w:rPr>
                <w:rFonts w:eastAsiaTheme="minorHAnsi"/>
                <w:lang w:eastAsia="cs-CZ"/>
              </w:rPr>
            </w:pPr>
            <w:r>
              <w:rPr>
                <w:rFonts w:eastAsiaTheme="minorHAnsi"/>
                <w:lang w:eastAsia="cs-CZ"/>
              </w:rPr>
              <w:t>13.800,-</w:t>
            </w:r>
          </w:p>
        </w:tc>
      </w:tr>
      <w:tr w:rsidR="007C3DF6" w14:paraId="335D76B2" w14:textId="77777777" w:rsidTr="00454032">
        <w:tc>
          <w:tcPr>
            <w:tcW w:w="2036" w:type="dxa"/>
          </w:tcPr>
          <w:p w14:paraId="498D6442" w14:textId="7320A7BD" w:rsidR="007C3DF6" w:rsidRDefault="007C3DF6" w:rsidP="00E679D9">
            <w:pPr>
              <w:pStyle w:val="Normlnweb"/>
              <w:jc w:val="center"/>
              <w:rPr>
                <w:rFonts w:eastAsiaTheme="minorHAnsi"/>
                <w:lang w:eastAsia="cs-CZ"/>
              </w:rPr>
            </w:pPr>
            <w:r>
              <w:rPr>
                <w:rFonts w:eastAsiaTheme="minorHAnsi"/>
                <w:lang w:eastAsia="cs-CZ"/>
              </w:rPr>
              <w:t>Vizitky</w:t>
            </w:r>
          </w:p>
        </w:tc>
        <w:tc>
          <w:tcPr>
            <w:tcW w:w="3393" w:type="dxa"/>
          </w:tcPr>
          <w:p w14:paraId="504C03E1" w14:textId="41A65168" w:rsidR="007C3DF6" w:rsidRPr="00454032" w:rsidRDefault="007C3DF6" w:rsidP="00E679D9">
            <w:pPr>
              <w:suppressAutoHyphens w:val="0"/>
              <w:spacing w:before="100" w:beforeAutospacing="1" w:after="100" w:afterAutospacing="1" w:line="240" w:lineRule="auto"/>
              <w:jc w:val="center"/>
              <w:rPr>
                <w:rFonts w:eastAsiaTheme="minorHAnsi"/>
                <w:sz w:val="36"/>
                <w:lang w:eastAsia="cs-CZ"/>
              </w:rPr>
            </w:pPr>
            <w:r w:rsidRPr="007C3DF6">
              <w:rPr>
                <w:rFonts w:eastAsiaTheme="minorHAnsi"/>
                <w:szCs w:val="20"/>
                <w:lang w:eastAsia="cs-CZ"/>
              </w:rPr>
              <w:t>85 x 50 mm</w:t>
            </w:r>
          </w:p>
        </w:tc>
        <w:tc>
          <w:tcPr>
            <w:tcW w:w="1285" w:type="dxa"/>
          </w:tcPr>
          <w:p w14:paraId="0F3DA8A8" w14:textId="5A659A89" w:rsidR="007C3DF6" w:rsidRDefault="007C3DF6" w:rsidP="00E679D9">
            <w:pPr>
              <w:pStyle w:val="Normlnweb"/>
              <w:jc w:val="center"/>
              <w:rPr>
                <w:rFonts w:eastAsiaTheme="minorHAnsi"/>
                <w:lang w:eastAsia="cs-CZ"/>
              </w:rPr>
            </w:pPr>
            <w:r>
              <w:rPr>
                <w:rFonts w:eastAsiaTheme="minorHAnsi"/>
                <w:lang w:eastAsia="cs-CZ"/>
              </w:rPr>
              <w:t>1000ks</w:t>
            </w:r>
          </w:p>
        </w:tc>
        <w:tc>
          <w:tcPr>
            <w:tcW w:w="1057" w:type="dxa"/>
          </w:tcPr>
          <w:p w14:paraId="4B7BE74F" w14:textId="06E65EED" w:rsidR="007C3DF6" w:rsidRDefault="007C3DF6" w:rsidP="00E679D9">
            <w:pPr>
              <w:pStyle w:val="Normlnweb"/>
              <w:jc w:val="center"/>
              <w:rPr>
                <w:rFonts w:eastAsiaTheme="minorHAnsi"/>
                <w:lang w:eastAsia="cs-CZ"/>
              </w:rPr>
            </w:pPr>
            <w:r>
              <w:rPr>
                <w:rFonts w:eastAsiaTheme="minorHAnsi"/>
                <w:lang w:eastAsia="cs-CZ"/>
              </w:rPr>
              <w:t>2,10</w:t>
            </w:r>
          </w:p>
        </w:tc>
        <w:tc>
          <w:tcPr>
            <w:tcW w:w="1283" w:type="dxa"/>
          </w:tcPr>
          <w:p w14:paraId="6B6596F7" w14:textId="4AC0A376" w:rsidR="007C3DF6" w:rsidRDefault="007C3DF6" w:rsidP="00E679D9">
            <w:pPr>
              <w:pStyle w:val="Normlnweb"/>
              <w:jc w:val="center"/>
              <w:rPr>
                <w:rFonts w:eastAsiaTheme="minorHAnsi"/>
                <w:lang w:eastAsia="cs-CZ"/>
              </w:rPr>
            </w:pPr>
            <w:r>
              <w:rPr>
                <w:rFonts w:eastAsiaTheme="minorHAnsi"/>
                <w:lang w:eastAsia="cs-CZ"/>
              </w:rPr>
              <w:t>2.100,-</w:t>
            </w:r>
          </w:p>
        </w:tc>
      </w:tr>
      <w:tr w:rsidR="007C3DF6" w14:paraId="48EF9466" w14:textId="77777777" w:rsidTr="00454032">
        <w:tc>
          <w:tcPr>
            <w:tcW w:w="2036" w:type="dxa"/>
          </w:tcPr>
          <w:p w14:paraId="239F52F9" w14:textId="0A57634D" w:rsidR="007C3DF6" w:rsidRDefault="007C3DF6" w:rsidP="00E679D9">
            <w:pPr>
              <w:pStyle w:val="Normlnweb"/>
              <w:jc w:val="center"/>
              <w:rPr>
                <w:rFonts w:eastAsiaTheme="minorHAnsi"/>
                <w:lang w:eastAsia="cs-CZ"/>
              </w:rPr>
            </w:pPr>
            <w:r>
              <w:rPr>
                <w:rFonts w:eastAsiaTheme="minorHAnsi"/>
                <w:lang w:eastAsia="cs-CZ"/>
              </w:rPr>
              <w:t>Tašky z recyklovatelného papíru</w:t>
            </w:r>
          </w:p>
        </w:tc>
        <w:tc>
          <w:tcPr>
            <w:tcW w:w="3393" w:type="dxa"/>
          </w:tcPr>
          <w:p w14:paraId="323ED8CC" w14:textId="1BC7236A" w:rsidR="007C3DF6" w:rsidRPr="00454032" w:rsidRDefault="007C3DF6" w:rsidP="00E679D9">
            <w:pPr>
              <w:suppressAutoHyphens w:val="0"/>
              <w:spacing w:before="100" w:beforeAutospacing="1" w:after="100" w:afterAutospacing="1" w:line="240" w:lineRule="auto"/>
              <w:jc w:val="center"/>
              <w:rPr>
                <w:rFonts w:eastAsiaTheme="minorHAnsi"/>
                <w:sz w:val="36"/>
                <w:lang w:eastAsia="cs-CZ"/>
              </w:rPr>
            </w:pPr>
            <w:r w:rsidRPr="007C3DF6">
              <w:rPr>
                <w:rFonts w:eastAsiaTheme="minorHAnsi"/>
                <w:szCs w:val="20"/>
                <w:lang w:eastAsia="cs-CZ"/>
              </w:rPr>
              <w:t>36 x 45 x 12 cm</w:t>
            </w:r>
          </w:p>
        </w:tc>
        <w:tc>
          <w:tcPr>
            <w:tcW w:w="1285" w:type="dxa"/>
          </w:tcPr>
          <w:p w14:paraId="300FE8BF" w14:textId="0153BC90" w:rsidR="007C3DF6" w:rsidRDefault="007C3DF6" w:rsidP="00E679D9">
            <w:pPr>
              <w:pStyle w:val="Normlnweb"/>
              <w:jc w:val="center"/>
              <w:rPr>
                <w:rFonts w:eastAsiaTheme="minorHAnsi"/>
                <w:lang w:eastAsia="cs-CZ"/>
              </w:rPr>
            </w:pPr>
            <w:r>
              <w:rPr>
                <w:rFonts w:eastAsiaTheme="minorHAnsi"/>
                <w:lang w:eastAsia="cs-CZ"/>
              </w:rPr>
              <w:t>500ks</w:t>
            </w:r>
          </w:p>
        </w:tc>
        <w:tc>
          <w:tcPr>
            <w:tcW w:w="1057" w:type="dxa"/>
          </w:tcPr>
          <w:p w14:paraId="6D60AAAB" w14:textId="04757E36" w:rsidR="007C3DF6" w:rsidRDefault="007C3DF6" w:rsidP="00E679D9">
            <w:pPr>
              <w:pStyle w:val="Normlnweb"/>
              <w:jc w:val="center"/>
              <w:rPr>
                <w:rFonts w:eastAsiaTheme="minorHAnsi"/>
                <w:lang w:eastAsia="cs-CZ"/>
              </w:rPr>
            </w:pPr>
            <w:r>
              <w:rPr>
                <w:rFonts w:eastAsiaTheme="minorHAnsi"/>
                <w:lang w:eastAsia="cs-CZ"/>
              </w:rPr>
              <w:t>9,48</w:t>
            </w:r>
          </w:p>
        </w:tc>
        <w:tc>
          <w:tcPr>
            <w:tcW w:w="1283" w:type="dxa"/>
          </w:tcPr>
          <w:p w14:paraId="308066AC" w14:textId="5E5D8847" w:rsidR="007C3DF6" w:rsidRDefault="007C3DF6" w:rsidP="00E679D9">
            <w:pPr>
              <w:pStyle w:val="Normlnweb"/>
              <w:jc w:val="center"/>
              <w:rPr>
                <w:rFonts w:eastAsiaTheme="minorHAnsi"/>
                <w:lang w:eastAsia="cs-CZ"/>
              </w:rPr>
            </w:pPr>
            <w:r>
              <w:rPr>
                <w:rFonts w:eastAsiaTheme="minorHAnsi"/>
                <w:lang w:eastAsia="cs-CZ"/>
              </w:rPr>
              <w:t>4.740,-</w:t>
            </w:r>
          </w:p>
        </w:tc>
      </w:tr>
      <w:tr w:rsidR="007C3DF6" w14:paraId="63F1C8E8" w14:textId="77777777" w:rsidTr="00454032">
        <w:tc>
          <w:tcPr>
            <w:tcW w:w="2036" w:type="dxa"/>
          </w:tcPr>
          <w:p w14:paraId="2A1CE493" w14:textId="4541FC2F" w:rsidR="007C3DF6" w:rsidRDefault="007C3DF6" w:rsidP="00E679D9">
            <w:pPr>
              <w:pStyle w:val="Normlnweb"/>
              <w:jc w:val="center"/>
              <w:rPr>
                <w:rFonts w:eastAsiaTheme="minorHAnsi"/>
                <w:lang w:eastAsia="cs-CZ"/>
              </w:rPr>
            </w:pPr>
            <w:r>
              <w:rPr>
                <w:rFonts w:eastAsiaTheme="minorHAnsi"/>
                <w:lang w:eastAsia="cs-CZ"/>
              </w:rPr>
              <w:t>Propisovací tužka</w:t>
            </w:r>
          </w:p>
        </w:tc>
        <w:tc>
          <w:tcPr>
            <w:tcW w:w="3393" w:type="dxa"/>
          </w:tcPr>
          <w:p w14:paraId="317994E0" w14:textId="788FDF14" w:rsidR="007C3DF6" w:rsidRPr="007C3DF6" w:rsidRDefault="007C3DF6" w:rsidP="00E679D9">
            <w:pPr>
              <w:jc w:val="center"/>
              <w:rPr>
                <w:rFonts w:eastAsiaTheme="minorHAnsi"/>
              </w:rPr>
            </w:pPr>
            <w:r>
              <w:rPr>
                <w:rFonts w:eastAsiaTheme="minorHAnsi"/>
              </w:rPr>
              <w:t>Klasická propisovací tuž</w:t>
            </w:r>
            <w:r w:rsidRPr="007C3DF6">
              <w:rPr>
                <w:rFonts w:eastAsiaTheme="minorHAnsi"/>
              </w:rPr>
              <w:t>ka s potiskem (logo, telefon, webové stránky)</w:t>
            </w:r>
          </w:p>
        </w:tc>
        <w:tc>
          <w:tcPr>
            <w:tcW w:w="1285" w:type="dxa"/>
          </w:tcPr>
          <w:p w14:paraId="20511511" w14:textId="16167A87" w:rsidR="007C3DF6" w:rsidRDefault="007C3DF6" w:rsidP="00E679D9">
            <w:pPr>
              <w:pStyle w:val="Normlnweb"/>
              <w:jc w:val="center"/>
              <w:rPr>
                <w:rFonts w:eastAsiaTheme="minorHAnsi"/>
                <w:lang w:eastAsia="cs-CZ"/>
              </w:rPr>
            </w:pPr>
            <w:r>
              <w:rPr>
                <w:rFonts w:eastAsiaTheme="minorHAnsi"/>
                <w:lang w:eastAsia="cs-CZ"/>
              </w:rPr>
              <w:t>1000ks</w:t>
            </w:r>
          </w:p>
        </w:tc>
        <w:tc>
          <w:tcPr>
            <w:tcW w:w="1057" w:type="dxa"/>
          </w:tcPr>
          <w:p w14:paraId="61A1EFC9" w14:textId="77673B1F" w:rsidR="007C3DF6" w:rsidRDefault="007C3DF6" w:rsidP="00E679D9">
            <w:pPr>
              <w:pStyle w:val="Normlnweb"/>
              <w:jc w:val="center"/>
              <w:rPr>
                <w:rFonts w:eastAsiaTheme="minorHAnsi"/>
                <w:lang w:eastAsia="cs-CZ"/>
              </w:rPr>
            </w:pPr>
            <w:r>
              <w:rPr>
                <w:rFonts w:eastAsiaTheme="minorHAnsi"/>
                <w:lang w:eastAsia="cs-CZ"/>
              </w:rPr>
              <w:t>3,90</w:t>
            </w:r>
          </w:p>
        </w:tc>
        <w:tc>
          <w:tcPr>
            <w:tcW w:w="1283" w:type="dxa"/>
          </w:tcPr>
          <w:p w14:paraId="1C78DE38" w14:textId="5E91B397" w:rsidR="007C3DF6" w:rsidRDefault="00454032" w:rsidP="00E679D9">
            <w:pPr>
              <w:pStyle w:val="Normlnweb"/>
              <w:jc w:val="center"/>
              <w:rPr>
                <w:rFonts w:eastAsiaTheme="minorHAnsi"/>
                <w:lang w:eastAsia="cs-CZ"/>
              </w:rPr>
            </w:pPr>
            <w:r>
              <w:rPr>
                <w:rFonts w:eastAsiaTheme="minorHAnsi"/>
                <w:lang w:eastAsia="cs-CZ"/>
              </w:rPr>
              <w:t>3.900,-</w:t>
            </w:r>
          </w:p>
        </w:tc>
      </w:tr>
      <w:tr w:rsidR="007C3DF6" w14:paraId="76C2489C" w14:textId="77777777" w:rsidTr="00454032">
        <w:tc>
          <w:tcPr>
            <w:tcW w:w="2036" w:type="dxa"/>
          </w:tcPr>
          <w:p w14:paraId="4DB55FD2" w14:textId="6E7B7248" w:rsidR="007C3DF6" w:rsidRDefault="00454032" w:rsidP="00E679D9">
            <w:pPr>
              <w:pStyle w:val="Normlnweb"/>
              <w:jc w:val="center"/>
              <w:rPr>
                <w:rFonts w:eastAsiaTheme="minorHAnsi"/>
                <w:lang w:eastAsia="cs-CZ"/>
              </w:rPr>
            </w:pPr>
            <w:r>
              <w:rPr>
                <w:rFonts w:eastAsiaTheme="minorHAnsi"/>
                <w:lang w:eastAsia="cs-CZ"/>
              </w:rPr>
              <w:t>Psací blok</w:t>
            </w:r>
          </w:p>
        </w:tc>
        <w:tc>
          <w:tcPr>
            <w:tcW w:w="3393" w:type="dxa"/>
          </w:tcPr>
          <w:p w14:paraId="4229D893" w14:textId="426DFEA6" w:rsidR="007C3DF6" w:rsidRPr="00454032" w:rsidRDefault="00454032" w:rsidP="00E679D9">
            <w:pPr>
              <w:jc w:val="center"/>
              <w:rPr>
                <w:rFonts w:eastAsiaTheme="minorHAnsi"/>
              </w:rPr>
            </w:pPr>
            <w:r w:rsidRPr="00454032">
              <w:rPr>
                <w:rFonts w:eastAsiaTheme="minorHAnsi"/>
              </w:rPr>
              <w:t>A4, s potiskem (logo, kontakty, webové stránky)</w:t>
            </w:r>
          </w:p>
        </w:tc>
        <w:tc>
          <w:tcPr>
            <w:tcW w:w="1285" w:type="dxa"/>
          </w:tcPr>
          <w:p w14:paraId="5A665EB6" w14:textId="78E66CE9" w:rsidR="007C3DF6" w:rsidRDefault="00454032" w:rsidP="00E679D9">
            <w:pPr>
              <w:pStyle w:val="Normlnweb"/>
              <w:jc w:val="center"/>
              <w:rPr>
                <w:rFonts w:eastAsiaTheme="minorHAnsi"/>
                <w:lang w:eastAsia="cs-CZ"/>
              </w:rPr>
            </w:pPr>
            <w:r>
              <w:rPr>
                <w:rFonts w:eastAsiaTheme="minorHAnsi"/>
                <w:lang w:eastAsia="cs-CZ"/>
              </w:rPr>
              <w:t>500ks</w:t>
            </w:r>
          </w:p>
        </w:tc>
        <w:tc>
          <w:tcPr>
            <w:tcW w:w="1057" w:type="dxa"/>
          </w:tcPr>
          <w:p w14:paraId="244C47C2" w14:textId="3AED1A09" w:rsidR="007C3DF6" w:rsidRDefault="00454032" w:rsidP="00E679D9">
            <w:pPr>
              <w:pStyle w:val="Normlnweb"/>
              <w:jc w:val="center"/>
              <w:rPr>
                <w:rFonts w:eastAsiaTheme="minorHAnsi"/>
                <w:lang w:eastAsia="cs-CZ"/>
              </w:rPr>
            </w:pPr>
            <w:r>
              <w:rPr>
                <w:rFonts w:eastAsiaTheme="minorHAnsi"/>
                <w:lang w:eastAsia="cs-CZ"/>
              </w:rPr>
              <w:t>5,90</w:t>
            </w:r>
          </w:p>
        </w:tc>
        <w:tc>
          <w:tcPr>
            <w:tcW w:w="1283" w:type="dxa"/>
          </w:tcPr>
          <w:p w14:paraId="1D699693" w14:textId="350C9A9F" w:rsidR="007C3DF6" w:rsidRDefault="00454032" w:rsidP="00E679D9">
            <w:pPr>
              <w:pStyle w:val="Normlnweb"/>
              <w:jc w:val="center"/>
              <w:rPr>
                <w:rFonts w:eastAsiaTheme="minorHAnsi"/>
                <w:lang w:eastAsia="cs-CZ"/>
              </w:rPr>
            </w:pPr>
            <w:r>
              <w:rPr>
                <w:rFonts w:eastAsiaTheme="minorHAnsi"/>
                <w:lang w:eastAsia="cs-CZ"/>
              </w:rPr>
              <w:t>2.950,-</w:t>
            </w:r>
          </w:p>
        </w:tc>
      </w:tr>
      <w:tr w:rsidR="00454032" w14:paraId="62EC06A7" w14:textId="77777777" w:rsidTr="000A4A27">
        <w:tc>
          <w:tcPr>
            <w:tcW w:w="2036" w:type="dxa"/>
          </w:tcPr>
          <w:p w14:paraId="16688641" w14:textId="3F9486F3" w:rsidR="00454032" w:rsidRPr="00454032" w:rsidRDefault="00454032" w:rsidP="00E679D9">
            <w:pPr>
              <w:pStyle w:val="Normlnweb"/>
              <w:jc w:val="center"/>
              <w:rPr>
                <w:rFonts w:eastAsiaTheme="minorHAnsi"/>
                <w:b/>
                <w:lang w:eastAsia="cs-CZ"/>
              </w:rPr>
            </w:pPr>
            <w:r w:rsidRPr="00454032">
              <w:rPr>
                <w:rFonts w:eastAsiaTheme="minorHAnsi"/>
                <w:b/>
                <w:lang w:eastAsia="cs-CZ"/>
              </w:rPr>
              <w:t>Celkem</w:t>
            </w:r>
          </w:p>
        </w:tc>
        <w:tc>
          <w:tcPr>
            <w:tcW w:w="3393" w:type="dxa"/>
          </w:tcPr>
          <w:p w14:paraId="42F32F93" w14:textId="58C278C2" w:rsidR="00454032" w:rsidRPr="00454032" w:rsidRDefault="00454032" w:rsidP="00E679D9">
            <w:pPr>
              <w:pStyle w:val="Normlnweb"/>
              <w:jc w:val="center"/>
              <w:rPr>
                <w:rFonts w:eastAsiaTheme="minorHAnsi"/>
                <w:b/>
                <w:lang w:eastAsia="cs-CZ"/>
              </w:rPr>
            </w:pPr>
            <w:r w:rsidRPr="00454032">
              <w:rPr>
                <w:rFonts w:eastAsiaTheme="minorHAnsi"/>
                <w:b/>
                <w:lang w:eastAsia="cs-CZ"/>
              </w:rPr>
              <w:t>*Uvedené ceny jsou včetně DPH</w:t>
            </w:r>
          </w:p>
        </w:tc>
        <w:tc>
          <w:tcPr>
            <w:tcW w:w="3625" w:type="dxa"/>
            <w:gridSpan w:val="3"/>
          </w:tcPr>
          <w:p w14:paraId="1EC0BBA9" w14:textId="379F96E6" w:rsidR="00454032" w:rsidRPr="00454032" w:rsidRDefault="00454032" w:rsidP="00E679D9">
            <w:pPr>
              <w:pStyle w:val="Normlnweb"/>
              <w:jc w:val="center"/>
              <w:rPr>
                <w:rFonts w:eastAsiaTheme="minorHAnsi"/>
                <w:b/>
                <w:lang w:eastAsia="cs-CZ"/>
              </w:rPr>
            </w:pPr>
            <w:r w:rsidRPr="00454032">
              <w:rPr>
                <w:rFonts w:eastAsiaTheme="minorHAnsi"/>
                <w:b/>
                <w:lang w:eastAsia="cs-CZ"/>
              </w:rPr>
              <w:t>40.990,-</w:t>
            </w:r>
          </w:p>
        </w:tc>
      </w:tr>
    </w:tbl>
    <w:p w14:paraId="30324194" w14:textId="200A412C" w:rsidR="00454032" w:rsidRPr="00E679D9" w:rsidRDefault="00454032" w:rsidP="00E679D9">
      <w:pPr>
        <w:jc w:val="center"/>
        <w:rPr>
          <w:rFonts w:eastAsiaTheme="minorHAnsi"/>
          <w:i/>
          <w:sz w:val="20"/>
          <w:lang w:eastAsia="cs-CZ"/>
        </w:rPr>
      </w:pPr>
      <w:r w:rsidRPr="00E679D9">
        <w:rPr>
          <w:rFonts w:eastAsiaTheme="minorHAnsi"/>
          <w:i/>
          <w:sz w:val="20"/>
          <w:lang w:eastAsia="cs-CZ"/>
        </w:rPr>
        <w:t>Zdroj: vlastní zpracování</w:t>
      </w:r>
      <w:r w:rsidR="00B1205C">
        <w:rPr>
          <w:rFonts w:eastAsiaTheme="minorHAnsi"/>
          <w:i/>
          <w:sz w:val="20"/>
          <w:lang w:eastAsia="cs-CZ"/>
        </w:rPr>
        <w:t>, 2017</w:t>
      </w:r>
    </w:p>
    <w:p w14:paraId="4399BFBA" w14:textId="1E742B3F" w:rsidR="006420AA" w:rsidRDefault="006420AA" w:rsidP="00D9144A">
      <w:r>
        <w:t xml:space="preserve">Dále další možností propagace hotelu </w:t>
      </w:r>
      <w:r w:rsidR="004D5070">
        <w:t>je</w:t>
      </w:r>
      <w:r w:rsidR="00466D84">
        <w:t xml:space="preserve"> na</w:t>
      </w:r>
      <w:r w:rsidR="00E815D4">
        <w:t xml:space="preserve"> reklamní spot v</w:t>
      </w:r>
      <w:r w:rsidR="00466D84">
        <w:t xml:space="preserve"> regionálních televizích. </w:t>
      </w:r>
      <w:r w:rsidR="004D5070">
        <w:t>V</w:t>
      </w:r>
      <w:r w:rsidR="00396ECE">
        <w:t> </w:t>
      </w:r>
      <w:r w:rsidR="004D5070">
        <w:t>hlavní</w:t>
      </w:r>
      <w:r w:rsidR="00396ECE">
        <w:t>ch vysílacích časech, které jsou přibližně od 17:00 do 21:00</w:t>
      </w:r>
      <w:r w:rsidR="00DE0EBC">
        <w:t>, cena</w:t>
      </w:r>
      <w:r w:rsidR="00E815D4">
        <w:t xml:space="preserve"> záleží na délce spotu, a doby, časového horizontu, kdy bude reklama vysílána. Tato forma reklamy je jedna z finančně náročnějších, a záleží jen na daném podniku, zda-li i touto formou se bude chtít prosadit. </w:t>
      </w:r>
    </w:p>
    <w:p w14:paraId="37B32628" w14:textId="1C41AE08" w:rsidR="003F7440" w:rsidRDefault="00E815D4" w:rsidP="00D9144A">
      <w:r>
        <w:t>U pě</w:t>
      </w:r>
      <w:r w:rsidR="000B61A3">
        <w:t>tihvězdičkových a čtyřhvězdičkových hotelů</w:t>
      </w:r>
      <w:r>
        <w:t xml:space="preserve"> se očekává, že bude mít dostatek financí na marketingovou propagaci. Proto pro zviditelnění může hotel investovat v rámci sportovního zařízení, na kterém logo hotelu bude ke s</w:t>
      </w:r>
      <w:r w:rsidR="009D3248">
        <w:t>h</w:t>
      </w:r>
      <w:r>
        <w:t>lé</w:t>
      </w:r>
      <w:r w:rsidR="009D3248">
        <w:t>d</w:t>
      </w:r>
      <w:r>
        <w:t xml:space="preserve">nutí všem sportovním fanouškům. Nejčastější bývají fotbalové hřiště, </w:t>
      </w:r>
      <w:r w:rsidR="003F7440">
        <w:t>a to ve formě vstupenek, či oznamovacích plakátů na připravovaný fotbalový zápas nebo dokonce i na hráčsk</w:t>
      </w:r>
      <w:r w:rsidR="002012E0">
        <w:t>ém vybavení. Ceny záleží na</w:t>
      </w:r>
      <w:r w:rsidR="003F7440">
        <w:t xml:space="preserve"> </w:t>
      </w:r>
      <w:r w:rsidR="002012E0">
        <w:t xml:space="preserve">výběru </w:t>
      </w:r>
      <w:r w:rsidR="003F7440">
        <w:t xml:space="preserve">konkrétní možnosti, třeba právě logo hotelu na vstupenkách se pohybuje kolem 10.000Kč a logo na </w:t>
      </w:r>
      <w:r w:rsidR="003F7440">
        <w:lastRenderedPageBreak/>
        <w:t xml:space="preserve">hráčském vybavení, kterou doprovází tisková reklama, dynamická reklama a zobrazení na plošných televizích se pohybuje kolem 1.000.000Kč. </w:t>
      </w:r>
    </w:p>
    <w:p w14:paraId="2EB64659" w14:textId="0CF6ECE8" w:rsidR="00F747DD" w:rsidRDefault="00F747DD" w:rsidP="00D9144A">
      <w:r>
        <w:t xml:space="preserve">Aby o hotelu věděla i široká veřejnost, tak se hotel bude propagovat prostřednictvím veletrhů, </w:t>
      </w:r>
      <w:r w:rsidR="009A22B5">
        <w:t xml:space="preserve">nabízet tam své nejlepší služby. V české </w:t>
      </w:r>
      <w:r w:rsidR="00143FC3">
        <w:t xml:space="preserve">republice je to veletrh GO – region </w:t>
      </w:r>
      <w:r w:rsidR="009A40EB">
        <w:t xml:space="preserve">tour, kde se představují poskytovatelé služeb v oblasti cestovního ruchu. </w:t>
      </w:r>
      <w:r w:rsidR="008815A6">
        <w:t>Náklady na veletrh činí 5</w:t>
      </w:r>
      <w:r w:rsidR="000B61A3">
        <w:t>.</w:t>
      </w:r>
      <w:r w:rsidR="008815A6">
        <w:t>000</w:t>
      </w:r>
      <w:r w:rsidR="00CC1EFE">
        <w:t>Kč</w:t>
      </w:r>
      <w:r w:rsidR="000B61A3">
        <w:t>.</w:t>
      </w:r>
    </w:p>
    <w:p w14:paraId="7F31F6E6" w14:textId="259B12C6" w:rsidR="00CC1EFE" w:rsidRDefault="00CC1EFE" w:rsidP="00D9144A">
      <w:r>
        <w:t xml:space="preserve">Emailing je další důležitá forma reklamy. </w:t>
      </w:r>
      <w:r w:rsidR="006A64F5">
        <w:t>Hotel prostřednictvím emailu rozesílá novinky, nově vytvořené balíčky, upozorňuje na otevření hote</w:t>
      </w:r>
      <w:r w:rsidR="00B24959">
        <w:t>lu a jeho akční zaváděcí měsíc. Emaily čerpá z hromadné emailové databáze</w:t>
      </w:r>
      <w:r w:rsidR="00465D99">
        <w:t xml:space="preserve">. E-letter a jeho náklady pro grafický vzhled se pohybují kolem 1.600Kč, automatické rozesílání 12.000Kč. Jedná se o jednorázovou investici. </w:t>
      </w:r>
    </w:p>
    <w:p w14:paraId="7ACB915B" w14:textId="3DBD776C" w:rsidR="00A12E7A" w:rsidRDefault="00A12E7A" w:rsidP="00D9144A">
      <w:r>
        <w:t>Prezentace na portálech třetích stran</w:t>
      </w:r>
      <w:r w:rsidR="000B61A3">
        <w:t xml:space="preserve"> ubytovačních a rezervačních portálů</w:t>
      </w:r>
      <w:r>
        <w:t xml:space="preserve"> se hradí více způsoby. Nejběžnějším je pevná platba za roční prezentaci nebo provizní způsob za zprostředkovanou rezervaci. Hotel také bude podobnými způsoby spolupracovat s cestovními kancelářemi a agenturami, s kterými bude mít dohodnutou 20% provizi z uskutečněných pobytů, které agentury a cestovní kanceláře hotelům zajistila. </w:t>
      </w:r>
    </w:p>
    <w:p w14:paraId="33AEA25B" w14:textId="5CD2B042" w:rsidR="0088013D" w:rsidRDefault="0088013D" w:rsidP="00D9144A">
      <w:r>
        <w:t>Vysílání reklamního spotu</w:t>
      </w:r>
      <w:r w:rsidR="000B61A3">
        <w:t xml:space="preserve">, v rádiu, </w:t>
      </w:r>
      <w:r>
        <w:t>o novém hotel</w:t>
      </w:r>
      <w:r w:rsidR="000B61A3">
        <w:t>u se spustí týden před uvedením do</w:t>
      </w:r>
      <w:r>
        <w:t xml:space="preserve"> provozu. Plánovaný počet spotů by měl být kolem 21 v časových frekvencích (8:15hod, 12:20hod, 17:45hod). Cena této kampaně se pohybuje kolem 10.000Kč. </w:t>
      </w:r>
    </w:p>
    <w:p w14:paraId="50FA1316" w14:textId="19C0B756" w:rsidR="0088013D" w:rsidRDefault="00847CAE" w:rsidP="00D9144A">
      <w:r>
        <w:t xml:space="preserve">Pro dosažení cíle hotelu, tedy pro jeho vysokou návštěvnost u potenciálních návštěvníků a zvýšení image hotelu je dobré navrhnout cílenou </w:t>
      </w:r>
      <w:r w:rsidR="000B61A3">
        <w:t xml:space="preserve">tiskovou </w:t>
      </w:r>
      <w:r>
        <w:t>inzerci s maximálním užitkem. Tato kampaň by měla být plánovaná na celý rok podle předem stanovených podmínek. V</w:t>
      </w:r>
      <w:r w:rsidR="0038758B">
        <w:t> </w:t>
      </w:r>
      <w:r>
        <w:t>případě</w:t>
      </w:r>
      <w:r w:rsidR="0038758B">
        <w:t xml:space="preserve"> plánování je jednoduché regulovat tok financí. Tisková média by hotel měl volit dle segmentů, který by se prostřednictvím inzerce oslovil. Mělo by se jednat o tyto segmenty: </w:t>
      </w:r>
    </w:p>
    <w:p w14:paraId="4ABB0416" w14:textId="7AB659BB" w:rsidR="0038758B" w:rsidRDefault="0038758B" w:rsidP="00C45883">
      <w:pPr>
        <w:pStyle w:val="Odstavecseseznamem"/>
        <w:numPr>
          <w:ilvl w:val="0"/>
          <w:numId w:val="22"/>
        </w:numPr>
      </w:pPr>
      <w:r>
        <w:t>Ubytování a wellness,</w:t>
      </w:r>
    </w:p>
    <w:p w14:paraId="5DAE1707" w14:textId="712EA829" w:rsidR="0038758B" w:rsidRDefault="0038758B" w:rsidP="00C45883">
      <w:pPr>
        <w:pStyle w:val="Odstavecseseznamem"/>
        <w:numPr>
          <w:ilvl w:val="0"/>
          <w:numId w:val="22"/>
        </w:numPr>
      </w:pPr>
      <w:r>
        <w:t>konference,</w:t>
      </w:r>
    </w:p>
    <w:p w14:paraId="0925F2AC" w14:textId="712CBE3E" w:rsidR="0038758B" w:rsidRDefault="0038758B" w:rsidP="00C45883">
      <w:pPr>
        <w:pStyle w:val="Odstavecseseznamem"/>
        <w:numPr>
          <w:ilvl w:val="0"/>
          <w:numId w:val="22"/>
        </w:numPr>
      </w:pPr>
      <w:r>
        <w:t>gastronomické či společenské akce.</w:t>
      </w:r>
    </w:p>
    <w:p w14:paraId="283CE1C9" w14:textId="25BE2546" w:rsidR="009D3248" w:rsidRDefault="005F796A" w:rsidP="00D9144A">
      <w:r>
        <w:t xml:space="preserve">U hotelů </w:t>
      </w:r>
      <w:r w:rsidR="009D3248">
        <w:t>zařazených do klasifikace s</w:t>
      </w:r>
      <w:r w:rsidR="000B61A3">
        <w:t> </w:t>
      </w:r>
      <w:r w:rsidR="009D3248">
        <w:t>pěti</w:t>
      </w:r>
      <w:r w:rsidR="000B61A3">
        <w:t xml:space="preserve"> a čtyř</w:t>
      </w:r>
      <w:r w:rsidR="009D3248">
        <w:t xml:space="preserve"> </w:t>
      </w:r>
      <w:r>
        <w:t xml:space="preserve">hvězdičkami se </w:t>
      </w:r>
      <w:r w:rsidR="009664EC">
        <w:t>předpokládá, že j</w:t>
      </w:r>
      <w:r w:rsidR="003E03CC">
        <w:t>ejich reklama, která má za účel, získa</w:t>
      </w:r>
      <w:r w:rsidR="00F747DD">
        <w:t xml:space="preserve">t podvědomí lidí o daném hotelu, bude </w:t>
      </w:r>
      <w:r w:rsidR="000B61A3">
        <w:t xml:space="preserve">široká a </w:t>
      </w:r>
      <w:r w:rsidR="00D87FDE">
        <w:t xml:space="preserve">finančně nákladná </w:t>
      </w:r>
    </w:p>
    <w:p w14:paraId="573B13AE" w14:textId="6C033B2E" w:rsidR="00001539" w:rsidRPr="005B36F6" w:rsidRDefault="00535D2A" w:rsidP="005B36F6">
      <w:pPr>
        <w:pStyle w:val="Nadpis2"/>
        <w:rPr>
          <w:rFonts w:ascii="Times New Roman" w:hAnsi="Times New Roman" w:cs="Times New Roman"/>
          <w:b/>
          <w:color w:val="000000" w:themeColor="text1"/>
          <w:sz w:val="24"/>
        </w:rPr>
      </w:pPr>
      <w:bookmarkStart w:id="106" w:name="_Toc479597515"/>
      <w:bookmarkStart w:id="107" w:name="_Toc479631053"/>
      <w:r w:rsidRPr="005B36F6">
        <w:rPr>
          <w:rFonts w:ascii="Times New Roman" w:hAnsi="Times New Roman" w:cs="Times New Roman"/>
          <w:b/>
          <w:color w:val="000000" w:themeColor="text1"/>
          <w:sz w:val="24"/>
        </w:rPr>
        <w:t>Penzion ***</w:t>
      </w:r>
      <w:bookmarkEnd w:id="106"/>
      <w:bookmarkEnd w:id="107"/>
    </w:p>
    <w:p w14:paraId="635C6E60" w14:textId="2DD2602E" w:rsidR="00535D2A" w:rsidRDefault="00535D2A" w:rsidP="00D9144A">
      <w:r>
        <w:t xml:space="preserve">Penzion je nejčastějším ubytovacím zařízením v tříhvězdičkové klasifikaci. Je to zařízení podobné hotelu. Označení „penzion“ se zpravidla užívá pro menší zařízení a často jde o rodinné podniky. Obvyklá kapacita penzionu bývá do několika desítek osob a k dispozici bývá plná </w:t>
      </w:r>
      <w:r>
        <w:lastRenderedPageBreak/>
        <w:t xml:space="preserve">penze či polopenze. </w:t>
      </w:r>
      <w:r w:rsidR="00DB2E12">
        <w:t xml:space="preserve">Penzionem se rozumí ubytovací zařízení s nejméně pěti pokoji pro hosty a omezeným rozsahem společenských  a doplňkových služeb. Penzion se může dělit do 4 kategorií. </w:t>
      </w:r>
    </w:p>
    <w:p w14:paraId="27742594" w14:textId="02EFF27D" w:rsidR="00DB2E12" w:rsidRDefault="002012E0" w:rsidP="00D9144A">
      <w:r>
        <w:t>U Tříhvězdičkového</w:t>
      </w:r>
      <w:r w:rsidR="005632F4">
        <w:t xml:space="preserve"> penzion</w:t>
      </w:r>
      <w:r>
        <w:t>u se počítá s menší finanční možností</w:t>
      </w:r>
      <w:r w:rsidR="005632F4">
        <w:t xml:space="preserve"> než </w:t>
      </w:r>
      <w:r>
        <w:t>u výše uvedených typů</w:t>
      </w:r>
      <w:r w:rsidR="005632F4">
        <w:t xml:space="preserve"> hotelů. Tříhvězdičkový penzion se klasifikuje pojmem „komfortní“. To znamená, že jeho nabídka je finančně přijatelnější pro většinovou část obyvatel. Penzion bývá zpravidla rodinného typu, menší a předpokládá se u něj jen se strav</w:t>
      </w:r>
      <w:r w:rsidR="00E71634">
        <w:t xml:space="preserve">ovací službou navíc. </w:t>
      </w:r>
    </w:p>
    <w:p w14:paraId="0CD79BC0" w14:textId="6DBBB362" w:rsidR="00E71634" w:rsidRDefault="00E71634" w:rsidP="00D9144A">
      <w:r>
        <w:t>Penzi</w:t>
      </w:r>
      <w:r w:rsidR="00504F78">
        <w:t xml:space="preserve">on bývá většinou zaměřený na turisty, a hojně se nachází v centru měst či přírodních turistických atraktivit. Doporučenou reklamní kampaní pro tento typ penzionu je </w:t>
      </w:r>
      <w:r w:rsidR="00BF4289">
        <w:t xml:space="preserve">hlavně outdoorová reklama ve formě billboardů. Primární úkol billboardů je upoutání pozornosti potencionálního hosta. Nejvhodnější místo pro umístění těchto billboardů je při vjezdu do konkrétního města, kde je penzion umístěn. Cenová kalkulace těchto billboardů, je v rozmezí 5.000Kč až 10.000kč. Na billboardu by měly být fotografie penzionu a jeho umístění, kontakt a zvýrazněná cena pokoje pro dva hosty. </w:t>
      </w:r>
    </w:p>
    <w:p w14:paraId="062CDEB2" w14:textId="7AE28795" w:rsidR="00BF4289" w:rsidRDefault="00BF4289" w:rsidP="00D9144A">
      <w:r>
        <w:t>Penzion se může propagovat také prostřednictvím různých sportovních aktivit. Přispívat finančními částkami například na dobročinné běhy</w:t>
      </w:r>
      <w:r w:rsidR="00AA43C4">
        <w:t>, přičemž jeho prezentace je po celou dobu probíhající dané sportovní aktivity. Z</w:t>
      </w:r>
      <w:r>
        <w:t xml:space="preserve">ávisí na logu penzionu vytištěného na plakátech </w:t>
      </w:r>
      <w:r w:rsidR="00AA43C4">
        <w:t xml:space="preserve">umístěného v okolí pořádání akce. </w:t>
      </w:r>
    </w:p>
    <w:p w14:paraId="5F7845DB" w14:textId="10C17D00" w:rsidR="00AA43C4" w:rsidRDefault="00AA43C4" w:rsidP="00D9144A">
      <w:r>
        <w:t xml:space="preserve">Penzion by měl mít také vlastní vlastní webové stránky, na které se odkazuje na billboardech, či ho potenciální hosté naleznou na turistických portálech vzhledem k plánovanému navštívenému místu. Webové stránky bývají pro tento typ podniků finančně nejnáročnější, záleží na jejich designu, </w:t>
      </w:r>
      <w:r w:rsidR="00D475A9">
        <w:t>a uzpůsobení,</w:t>
      </w:r>
      <w:r>
        <w:t xml:space="preserve"> je </w:t>
      </w:r>
      <w:r w:rsidR="002012E0">
        <w:t xml:space="preserve">také </w:t>
      </w:r>
      <w:r>
        <w:t xml:space="preserve">doporučená kompatibilita s vyhledávači jako je společnost Google.com nebo Seznam.cz, </w:t>
      </w:r>
      <w:r w:rsidR="009C0B76">
        <w:t>aby potencionální ho</w:t>
      </w:r>
      <w:r>
        <w:t xml:space="preserve">sté nalezli penzion pod konkrétními klíčovými slovy. </w:t>
      </w:r>
    </w:p>
    <w:p w14:paraId="073C8D30" w14:textId="74F01F3F" w:rsidR="00AA43C4" w:rsidRPr="005B36F6" w:rsidRDefault="00F06439" w:rsidP="005B36F6">
      <w:pPr>
        <w:pStyle w:val="Nadpis2"/>
        <w:rPr>
          <w:rFonts w:ascii="Times New Roman" w:hAnsi="Times New Roman" w:cs="Times New Roman"/>
          <w:b/>
          <w:color w:val="000000" w:themeColor="text1"/>
          <w:sz w:val="24"/>
        </w:rPr>
      </w:pPr>
      <w:bookmarkStart w:id="108" w:name="_Toc479597516"/>
      <w:bookmarkStart w:id="109" w:name="_Toc479631054"/>
      <w:r w:rsidRPr="005B36F6">
        <w:rPr>
          <w:rFonts w:ascii="Times New Roman" w:hAnsi="Times New Roman" w:cs="Times New Roman"/>
          <w:b/>
          <w:color w:val="000000" w:themeColor="text1"/>
          <w:sz w:val="24"/>
        </w:rPr>
        <w:t>Rekreační chata</w:t>
      </w:r>
      <w:r w:rsidR="009C0B76" w:rsidRPr="005B36F6">
        <w:rPr>
          <w:rFonts w:ascii="Times New Roman" w:hAnsi="Times New Roman" w:cs="Times New Roman"/>
          <w:b/>
          <w:color w:val="000000" w:themeColor="text1"/>
          <w:sz w:val="24"/>
        </w:rPr>
        <w:t>**</w:t>
      </w:r>
      <w:bookmarkEnd w:id="108"/>
      <w:bookmarkEnd w:id="109"/>
      <w:r w:rsidR="009C0B76" w:rsidRPr="005B36F6">
        <w:rPr>
          <w:rFonts w:ascii="Times New Roman" w:hAnsi="Times New Roman" w:cs="Times New Roman"/>
          <w:b/>
          <w:color w:val="000000" w:themeColor="text1"/>
          <w:sz w:val="24"/>
        </w:rPr>
        <w:t xml:space="preserve"> </w:t>
      </w:r>
    </w:p>
    <w:p w14:paraId="2F43B003" w14:textId="047E8AF3" w:rsidR="00F06439" w:rsidRDefault="009C0B76" w:rsidP="00D9144A">
      <w:r>
        <w:t xml:space="preserve">Rekreační chaty jsou určené spíše k dlouhodobějšímu pobytu a rekreací. Svoji dispozicí a celkovým řešením poskytují prostor pro ubytování menších skupin osob. Mohou mít vlastní sociální zařízení, koupelnu a wc. Tyto chaty bývají zpravidla nabízeny </w:t>
      </w:r>
      <w:r w:rsidR="00423DBC">
        <w:t>v</w:t>
      </w:r>
      <w:r w:rsidR="00ED18A7">
        <w:t> chatových osadách, vedle dalších chat k pronájmu. Nejčastěj</w:t>
      </w:r>
      <w:r w:rsidR="00530460">
        <w:t>i</w:t>
      </w:r>
      <w:r w:rsidR="000A3B0F">
        <w:t xml:space="preserve"> skupiny a druhy chat</w:t>
      </w:r>
      <w:r w:rsidR="00530460">
        <w:t xml:space="preserve"> bývají nabíz</w:t>
      </w:r>
      <w:r w:rsidR="000A3B0F">
        <w:t>ený ne webovém portálu v dané lokalitě. Forma rekl</w:t>
      </w:r>
      <w:r w:rsidR="004C6F9E">
        <w:t xml:space="preserve">amní propagace těchto chat je </w:t>
      </w:r>
      <w:r w:rsidR="000A3B0F">
        <w:t xml:space="preserve">jednoduchá a nenáročná, zpravidla mívají minimální konkurenci, protože jsou jediné nebo jedny z mála nabízených chat. Návštěvníci těchto chat si informace o chatách většinou sdělují prostřednictvím přímé </w:t>
      </w:r>
      <w:r w:rsidR="000A3B0F">
        <w:lastRenderedPageBreak/>
        <w:t>komunikace, nebo na celý kemp s chatami bývá vytvořená webová stránka</w:t>
      </w:r>
      <w:r w:rsidR="004C6F9E">
        <w:t>, která je</w:t>
      </w:r>
      <w:r w:rsidR="000A3B0F">
        <w:t xml:space="preserve"> jediným informačním kanálem. Primá</w:t>
      </w:r>
      <w:r w:rsidR="001317B7">
        <w:t>rní účel těch</w:t>
      </w:r>
      <w:r w:rsidR="004C6F9E">
        <w:t xml:space="preserve">to chat bývá </w:t>
      </w:r>
      <w:r w:rsidR="001317B7">
        <w:t xml:space="preserve">přístřešek kde přenocovat. Webové stránky podle náročnosti se odhadují na 3.500kč. </w:t>
      </w:r>
      <w:r w:rsidR="005F46DC">
        <w:t xml:space="preserve">Doporučení pro </w:t>
      </w:r>
      <w:r w:rsidR="004C6F9E">
        <w:t>zviditelnění těchto ubytovacích zařízení</w:t>
      </w:r>
      <w:r w:rsidR="005F46DC">
        <w:t xml:space="preserve">, které vstupují nově na trh, je spolupráce s animátorskou firmou, která zajišťuje </w:t>
      </w:r>
      <w:r w:rsidR="004C6F9E">
        <w:t xml:space="preserve">tábory pro děti. </w:t>
      </w:r>
      <w:r w:rsidR="005F46DC">
        <w:t xml:space="preserve">Chaty, samy o sobě, jsou hodně vyhledávané turisty. Zejména jejich umístění, které bývá v přírodě, poskytuje dětem i dospělým pocit dobrodružství. </w:t>
      </w:r>
      <w:r w:rsidR="00696E74">
        <w:t xml:space="preserve">A právě tábory pro děti, kdy provozovatel chatek či chaty se domluví na </w:t>
      </w:r>
      <w:proofErr w:type="gramStart"/>
      <w:r w:rsidR="00696E74">
        <w:t>20%</w:t>
      </w:r>
      <w:proofErr w:type="gramEnd"/>
      <w:r w:rsidR="00696E74">
        <w:t xml:space="preserve"> provizi s danou agenturou, při zajištění ubytování děti, si zajistí nahlédnutí do chatek od rodičů či příbuzných dětí. Počítá se, že chaty zaujmou tyto hosty a je jim nabídnuto ubytování mimo turnusy táborů. </w:t>
      </w:r>
    </w:p>
    <w:p w14:paraId="7BD8B8E3" w14:textId="77777777" w:rsidR="001317B7" w:rsidRDefault="001317B7" w:rsidP="00D9144A"/>
    <w:p w14:paraId="3DB4E21B" w14:textId="77777777" w:rsidR="001361D1" w:rsidRDefault="001361D1" w:rsidP="00D9144A"/>
    <w:p w14:paraId="5F530D95" w14:textId="77777777" w:rsidR="001361D1" w:rsidRDefault="001361D1" w:rsidP="00D9144A"/>
    <w:p w14:paraId="103CFCED" w14:textId="77777777" w:rsidR="001361D1" w:rsidRDefault="001361D1" w:rsidP="00D9144A"/>
    <w:p w14:paraId="0EBFC3E0" w14:textId="77777777" w:rsidR="001361D1" w:rsidRDefault="001361D1" w:rsidP="00D9144A"/>
    <w:p w14:paraId="6DCA2F8E" w14:textId="77777777" w:rsidR="001361D1" w:rsidRDefault="001361D1" w:rsidP="00D9144A"/>
    <w:p w14:paraId="008F49DC" w14:textId="77777777" w:rsidR="001361D1" w:rsidRDefault="001361D1" w:rsidP="00D9144A"/>
    <w:p w14:paraId="1411265C" w14:textId="77777777" w:rsidR="001361D1" w:rsidRDefault="001361D1" w:rsidP="00D9144A"/>
    <w:p w14:paraId="70F95C0E" w14:textId="77777777" w:rsidR="001361D1" w:rsidRDefault="001361D1" w:rsidP="00D9144A"/>
    <w:p w14:paraId="294D791D" w14:textId="77777777" w:rsidR="001361D1" w:rsidRDefault="001361D1" w:rsidP="00D9144A"/>
    <w:p w14:paraId="1C2C1EAF" w14:textId="77777777" w:rsidR="001361D1" w:rsidRDefault="001361D1" w:rsidP="00D9144A"/>
    <w:p w14:paraId="63A1EE8C" w14:textId="77777777" w:rsidR="001361D1" w:rsidRDefault="001361D1" w:rsidP="00D9144A"/>
    <w:p w14:paraId="56495BEE" w14:textId="77777777" w:rsidR="001361D1" w:rsidRDefault="001361D1" w:rsidP="00D9144A"/>
    <w:p w14:paraId="5758A8F4" w14:textId="77777777" w:rsidR="001361D1" w:rsidRDefault="001361D1" w:rsidP="00D9144A"/>
    <w:p w14:paraId="7F567D44" w14:textId="77777777" w:rsidR="001361D1" w:rsidRDefault="001361D1" w:rsidP="00D9144A"/>
    <w:p w14:paraId="09DD3B30" w14:textId="77777777" w:rsidR="001361D1" w:rsidRDefault="001361D1" w:rsidP="00D9144A"/>
    <w:p w14:paraId="12976915" w14:textId="77777777" w:rsidR="005B36F6" w:rsidRDefault="005B36F6" w:rsidP="00D9144A"/>
    <w:p w14:paraId="73AB77D1" w14:textId="77777777" w:rsidR="000C087C" w:rsidRDefault="000C087C" w:rsidP="00D9144A"/>
    <w:p w14:paraId="78AB76B2" w14:textId="39AF660D" w:rsidR="001317B7" w:rsidRPr="005B36F6" w:rsidRDefault="001317B7" w:rsidP="0080530C">
      <w:pPr>
        <w:pStyle w:val="Nadpis1"/>
        <w:numPr>
          <w:ilvl w:val="0"/>
          <w:numId w:val="0"/>
        </w:numPr>
        <w:ind w:left="432" w:hanging="432"/>
        <w:rPr>
          <w:rFonts w:ascii="Times New Roman" w:hAnsi="Times New Roman" w:cs="Times New Roman"/>
          <w:b/>
          <w:color w:val="000000" w:themeColor="text1"/>
        </w:rPr>
      </w:pPr>
      <w:bookmarkStart w:id="110" w:name="_Toc479597517"/>
      <w:bookmarkStart w:id="111" w:name="_Toc479631055"/>
      <w:r w:rsidRPr="005B36F6">
        <w:rPr>
          <w:rFonts w:ascii="Times New Roman" w:hAnsi="Times New Roman" w:cs="Times New Roman"/>
          <w:b/>
          <w:color w:val="000000" w:themeColor="text1"/>
        </w:rPr>
        <w:lastRenderedPageBreak/>
        <w:t>ZÁVĚR</w:t>
      </w:r>
      <w:bookmarkEnd w:id="110"/>
      <w:bookmarkEnd w:id="111"/>
    </w:p>
    <w:p w14:paraId="3269F8D7" w14:textId="77777777" w:rsidR="00ED0D53" w:rsidRDefault="007B6563" w:rsidP="00D9144A">
      <w:r>
        <w:t xml:space="preserve">Cílem práce </w:t>
      </w:r>
      <w:r w:rsidR="005D13D2">
        <w:t>bylo</w:t>
      </w:r>
      <w:r w:rsidR="004E0426">
        <w:t xml:space="preserve"> posouzení </w:t>
      </w:r>
      <w:r w:rsidR="00712D2D">
        <w:t>atraktivity odvětví hotelnictví v České republice</w:t>
      </w:r>
      <w:r w:rsidR="00A9497D">
        <w:t xml:space="preserve"> a navržení</w:t>
      </w:r>
      <w:r w:rsidR="000767E3">
        <w:t xml:space="preserve"> strategií pro </w:t>
      </w:r>
      <w:r w:rsidR="00ED324E">
        <w:t xml:space="preserve">co nejefektivnější vsup podniků, </w:t>
      </w:r>
      <w:r w:rsidR="000767E3">
        <w:t xml:space="preserve">uvažující o </w:t>
      </w:r>
      <w:r w:rsidR="00CC6ED2">
        <w:t>nástup do zkoumaného odvětví.</w:t>
      </w:r>
    </w:p>
    <w:p w14:paraId="238E32B2" w14:textId="5CF690D8" w:rsidR="005048EC" w:rsidRDefault="005048EC" w:rsidP="00D9144A">
      <w:r>
        <w:t xml:space="preserve">V posledních desetiletích došlo k dramatickému růstu počtu hotelových kapacit. To zapříčinilo růst konkurence. Tak jako se zvyšuje dosažitelnost regionů </w:t>
      </w:r>
      <w:r w:rsidR="00C97935">
        <w:t xml:space="preserve">a turistických destinací, tak přímé úměrně se prodlužuje dosah konkurenčních vztahů. </w:t>
      </w:r>
      <w:r w:rsidR="004B1E35">
        <w:t xml:space="preserve">Odvětví hotelnictví je aktuální tématem a je nedílnou součástí cestovního ruchu. </w:t>
      </w:r>
    </w:p>
    <w:p w14:paraId="0A9D0508" w14:textId="77777777" w:rsidR="0088533D" w:rsidRDefault="00CC6ED2" w:rsidP="00D9144A">
      <w:r>
        <w:t xml:space="preserve">V teoretické části byly vymezeny pojmy k hotelnictví </w:t>
      </w:r>
      <w:r w:rsidR="00155F15">
        <w:t>a popsány metody, kterými se v praktické části atraktivita hotelnictví měřila. Atraktivita hoteln</w:t>
      </w:r>
      <w:r w:rsidR="00CF6A74">
        <w:t>ictví byla změřena pomocí matice</w:t>
      </w:r>
      <w:r w:rsidR="00155F15">
        <w:t xml:space="preserve"> atraktivity, v které bylo zhodnoceno 15 faktorů a sil, které odvětví ovlivňují. Podle této matice bylo odvětví hotelnictví vyhodnoceno jako průměrně atraktivní, přičemž nejvýše zvy</w:t>
      </w:r>
      <w:r w:rsidR="005150AA">
        <w:t>šuje atraktivitu diversita trhu, která definuje, že potenciální hosté mají různorodé přání, potřeby a nároky, proto je obtížné zaměřit hotelový subjekt na všechny segmenty, další charakteristikou, která zvyšuje skóre atraktivity, jsou</w:t>
      </w:r>
      <w:r w:rsidR="00155F15">
        <w:t xml:space="preserve"> služby různorodého char</w:t>
      </w:r>
      <w:r w:rsidR="004C6F9E">
        <w:t>akteru.</w:t>
      </w:r>
    </w:p>
    <w:p w14:paraId="79DED7F2" w14:textId="737456B1" w:rsidR="0088533D" w:rsidRDefault="0088533D" w:rsidP="00D9144A">
      <w:r>
        <w:t>Vý</w:t>
      </w:r>
      <w:r w:rsidR="00B16D64">
        <w:t>hodou pro nově vstupující podnik je dlouhodobé sledování konkurence, které podnik před nasto</w:t>
      </w:r>
      <w:r w:rsidR="00987935">
        <w:t>upením na trh důkladně provádí. Ač</w:t>
      </w:r>
      <w:r w:rsidR="00412829">
        <w:t>koli</w:t>
      </w:r>
      <w:r w:rsidR="00987935">
        <w:t xml:space="preserve"> se to může zdát nevýhodou, </w:t>
      </w:r>
      <w:r w:rsidR="003E17D1">
        <w:t xml:space="preserve">tak již stávají podniky mají nějaké </w:t>
      </w:r>
      <w:r w:rsidR="00BB1F76">
        <w:t xml:space="preserve">své tzv. jméno. </w:t>
      </w:r>
      <w:r w:rsidR="00F835FE">
        <w:t xml:space="preserve">Toto jméno je dělané i špatnými recenzemi, </w:t>
      </w:r>
      <w:r w:rsidR="009F42DB">
        <w:t>ze kterých se jiný, no</w:t>
      </w:r>
      <w:r w:rsidR="006A6DE6">
        <w:t>vě vstupující podnik, může poučit a chyby</w:t>
      </w:r>
      <w:r w:rsidR="001D4E01">
        <w:t xml:space="preserve"> ostatních, stávajících podniků nedělat, </w:t>
      </w:r>
      <w:proofErr w:type="gramStart"/>
      <w:r w:rsidR="006A6DE6">
        <w:t>a</w:t>
      </w:r>
      <w:r w:rsidR="001D4E01">
        <w:t xml:space="preserve">le </w:t>
      </w:r>
      <w:r w:rsidR="006A6DE6">
        <w:t xml:space="preserve"> </w:t>
      </w:r>
      <w:r w:rsidR="001D4E01">
        <w:t>naopak</w:t>
      </w:r>
      <w:proofErr w:type="gramEnd"/>
      <w:r w:rsidR="001D4E01">
        <w:t xml:space="preserve"> </w:t>
      </w:r>
      <w:r w:rsidR="006A6DE6">
        <w:t xml:space="preserve">udělat z nich tak svou přednost. </w:t>
      </w:r>
    </w:p>
    <w:p w14:paraId="512EADB9" w14:textId="2F53858E" w:rsidR="00F5665B" w:rsidRDefault="00F5665B" w:rsidP="00D9144A">
      <w:r>
        <w:t xml:space="preserve">Zatímco nevýhodou pro nově vstupující podniky je hlavně konkurence. Obzvláště lidé z České republiky, kteří sází raději na jistotu a vyhledávají většinou hotely, které již v minulosti navštívili. Proto je důležité, aby nový subjekt, zaujmul tak, že lidem zaručí spolehlivost a jistotu svých služeb. To vše je úkol reklamní propagace, kterou si daný podnik zvolí. </w:t>
      </w:r>
    </w:p>
    <w:p w14:paraId="64F582FF" w14:textId="44D6A759" w:rsidR="001317B7" w:rsidRPr="007B6563" w:rsidRDefault="004C6F9E" w:rsidP="00D9144A">
      <w:r>
        <w:t xml:space="preserve"> Návrhová část byla</w:t>
      </w:r>
      <w:r w:rsidR="005150AA">
        <w:t xml:space="preserve"> zobecněna a navrhnuté</w:t>
      </w:r>
      <w:r w:rsidR="00155F15">
        <w:t xml:space="preserve"> strategie </w:t>
      </w:r>
      <w:r w:rsidR="005150AA">
        <w:t xml:space="preserve">byly </w:t>
      </w:r>
      <w:r>
        <w:t xml:space="preserve">ve formě počáteční reklamy pro </w:t>
      </w:r>
      <w:r w:rsidR="005150AA">
        <w:t xml:space="preserve">nově vstupující podniky na trh. Tyto strategie byly </w:t>
      </w:r>
      <w:r w:rsidR="00155F15">
        <w:t xml:space="preserve">pro hotely klasifikované se čtyřmi a pěti hvězdičkami, pro penzion se třemi hvězdičkami </w:t>
      </w:r>
      <w:r>
        <w:t>a v poslední řadě chaty s nejnižší klasifikací. Každá str</w:t>
      </w:r>
      <w:r w:rsidR="000A4A27">
        <w:t>ategie udává přibližnou cenovou</w:t>
      </w:r>
      <w:r>
        <w:t xml:space="preserve"> kalkulaci k různým druhům a způsobům reklamní kampaně. Byl brán zřetel na přibližné finance, kterými </w:t>
      </w:r>
      <w:r w:rsidR="00D14D06">
        <w:t xml:space="preserve">nejspíše </w:t>
      </w:r>
      <w:r>
        <w:t>různé typy podniků disponují. Pro čtyř a pěti hvězdičkový hotel</w:t>
      </w:r>
      <w:r w:rsidR="00F36E59">
        <w:t xml:space="preserve"> byly doporučené velmi finančně náročné reklamní kampaně zahrnující reklamní spoty v televizi. Penzionu je doporučena hlavně outdoorová </w:t>
      </w:r>
      <w:r w:rsidR="00657609">
        <w:t>reklama ve formě billboardů. C</w:t>
      </w:r>
      <w:r w:rsidR="00F36E59">
        <w:t>hatám je navrhovaná spolupráce s animátorskými firmami, k</w:t>
      </w:r>
      <w:r w:rsidR="005705A4">
        <w:t>teré organizují tábory pro děti.</w:t>
      </w:r>
      <w:r w:rsidR="00084F0F">
        <w:t xml:space="preserve"> P</w:t>
      </w:r>
      <w:r w:rsidR="00F36E59">
        <w:t>odnik</w:t>
      </w:r>
      <w:r w:rsidR="00084F0F">
        <w:t>y uvažující o vstup</w:t>
      </w:r>
      <w:r w:rsidR="004A6473">
        <w:t xml:space="preserve">u do odvětví by měli volit velikost i umístění reklamy </w:t>
      </w:r>
      <w:r w:rsidR="004A6473">
        <w:lastRenderedPageBreak/>
        <w:t xml:space="preserve">s ohledem na finance, kterými disponují. </w:t>
      </w:r>
      <w:r w:rsidR="003B0BFC">
        <w:t xml:space="preserve">S tím je následně spojená </w:t>
      </w:r>
      <w:r w:rsidR="00145B66">
        <w:t>e</w:t>
      </w:r>
      <w:r w:rsidR="007C78B8">
        <w:t xml:space="preserve">fektivita reklamní kampaně. Pro podnik, </w:t>
      </w:r>
      <w:r w:rsidR="00ED0D53">
        <w:t xml:space="preserve">zamýšlející nastoupit do odvětví, je nezbytné, aby se odlišoval od konkurence a dbal na vztahy se zákazníky. </w:t>
      </w:r>
    </w:p>
    <w:p w14:paraId="2379F446" w14:textId="2AAA2724" w:rsidR="00B174D0" w:rsidRDefault="00B174D0" w:rsidP="00D9144A"/>
    <w:p w14:paraId="4135643B" w14:textId="77777777" w:rsidR="00001539" w:rsidRDefault="00001539" w:rsidP="00D9144A"/>
    <w:p w14:paraId="66A5131D" w14:textId="77777777" w:rsidR="007F106D" w:rsidRDefault="007F106D" w:rsidP="00D9144A"/>
    <w:p w14:paraId="1F52A212" w14:textId="40205E5C" w:rsidR="00DA5CC2" w:rsidRDefault="00F5665B" w:rsidP="00F5665B">
      <w:pPr>
        <w:suppressAutoHyphens w:val="0"/>
        <w:spacing w:after="0" w:line="240" w:lineRule="auto"/>
        <w:jc w:val="left"/>
      </w:pPr>
      <w:r>
        <w:br w:type="page"/>
      </w:r>
    </w:p>
    <w:p w14:paraId="266B38A8" w14:textId="5077B44D" w:rsidR="00E30B2B" w:rsidRDefault="00692582" w:rsidP="00195340">
      <w:pPr>
        <w:pStyle w:val="Nadpis1"/>
        <w:numPr>
          <w:ilvl w:val="0"/>
          <w:numId w:val="0"/>
        </w:numPr>
        <w:ind w:left="432" w:hanging="432"/>
        <w:rPr>
          <w:rFonts w:ascii="Times New Roman" w:hAnsi="Times New Roman" w:cs="Times New Roman"/>
          <w:b/>
          <w:color w:val="000000" w:themeColor="text1"/>
          <w:lang w:eastAsia="cs-CZ"/>
        </w:rPr>
      </w:pPr>
      <w:bookmarkStart w:id="112" w:name="_Toc479597518"/>
      <w:bookmarkStart w:id="113" w:name="_Toc479631056"/>
      <w:r w:rsidRPr="000C087C">
        <w:rPr>
          <w:rFonts w:ascii="Times New Roman" w:hAnsi="Times New Roman" w:cs="Times New Roman"/>
          <w:b/>
          <w:color w:val="000000" w:themeColor="text1"/>
          <w:lang w:eastAsia="cs-CZ"/>
        </w:rPr>
        <w:lastRenderedPageBreak/>
        <w:t>POUŽITÉ ZDROJE</w:t>
      </w:r>
      <w:bookmarkEnd w:id="112"/>
      <w:bookmarkEnd w:id="113"/>
      <w:r w:rsidRPr="000C087C">
        <w:rPr>
          <w:rFonts w:ascii="Times New Roman" w:hAnsi="Times New Roman" w:cs="Times New Roman"/>
          <w:b/>
          <w:color w:val="000000" w:themeColor="text1"/>
          <w:lang w:eastAsia="cs-CZ"/>
        </w:rPr>
        <w:t xml:space="preserve"> </w:t>
      </w:r>
    </w:p>
    <w:p w14:paraId="22DF5A22" w14:textId="77777777" w:rsidR="00195340" w:rsidRPr="00195340" w:rsidRDefault="00195340" w:rsidP="00195340">
      <w:pPr>
        <w:rPr>
          <w:lang w:eastAsia="cs-CZ"/>
        </w:rPr>
      </w:pPr>
    </w:p>
    <w:p w14:paraId="1B4CDA79" w14:textId="0071A54E" w:rsidR="00195340" w:rsidRPr="00195340" w:rsidRDefault="00195340" w:rsidP="00195340">
      <w:pPr>
        <w:rPr>
          <w:b/>
          <w:sz w:val="32"/>
          <w:lang w:eastAsia="cs-CZ"/>
        </w:rPr>
      </w:pPr>
      <w:r>
        <w:rPr>
          <w:b/>
          <w:sz w:val="32"/>
          <w:lang w:eastAsia="cs-CZ"/>
        </w:rPr>
        <w:t>Knižní zdroje</w:t>
      </w:r>
    </w:p>
    <w:p w14:paraId="4B2EEC03" w14:textId="77777777" w:rsidR="008D0378" w:rsidRPr="008E093E" w:rsidRDefault="008D0378" w:rsidP="00C45883">
      <w:pPr>
        <w:pStyle w:val="Odstavecseseznamem"/>
        <w:numPr>
          <w:ilvl w:val="0"/>
          <w:numId w:val="1"/>
        </w:numPr>
        <w:suppressAutoHyphens w:val="0"/>
        <w:spacing w:after="0"/>
        <w:rPr>
          <w:lang w:eastAsia="cs-CZ"/>
        </w:rPr>
      </w:pPr>
      <w:r w:rsidRPr="008E093E">
        <w:rPr>
          <w:color w:val="000000"/>
          <w:shd w:val="clear" w:color="auto" w:fill="FFFFFF"/>
          <w:lang w:eastAsia="cs-CZ"/>
        </w:rPr>
        <w:t>DEDOUCHOVÁ, Marcela. </w:t>
      </w:r>
      <w:r w:rsidRPr="008E093E">
        <w:rPr>
          <w:i/>
          <w:iCs/>
          <w:color w:val="000000"/>
          <w:lang w:eastAsia="cs-CZ"/>
        </w:rPr>
        <w:t>Strategie podniku</w:t>
      </w:r>
      <w:r w:rsidRPr="008E093E">
        <w:rPr>
          <w:color w:val="000000"/>
          <w:shd w:val="clear" w:color="auto" w:fill="FFFFFF"/>
          <w:lang w:eastAsia="cs-CZ"/>
        </w:rPr>
        <w:t>. Praha: C. H. Beck, 2001. Beck pro praxi. ISBN 80-7179-603-4</w:t>
      </w:r>
    </w:p>
    <w:p w14:paraId="718F8DBD" w14:textId="77777777" w:rsidR="008D0378" w:rsidRPr="008E093E" w:rsidRDefault="008D0378" w:rsidP="00C45883">
      <w:pPr>
        <w:pStyle w:val="Odstavecseseznamem"/>
        <w:numPr>
          <w:ilvl w:val="0"/>
          <w:numId w:val="1"/>
        </w:numPr>
        <w:suppressAutoHyphens w:val="0"/>
        <w:spacing w:after="0"/>
        <w:rPr>
          <w:lang w:eastAsia="cs-CZ"/>
        </w:rPr>
      </w:pPr>
      <w:r w:rsidRPr="008E093E">
        <w:rPr>
          <w:color w:val="000000"/>
          <w:shd w:val="clear" w:color="auto" w:fill="FFFFFF"/>
          <w:lang w:eastAsia="cs-CZ"/>
        </w:rPr>
        <w:t>DĚDINA, Jiří a Václav CEJTHAMR. </w:t>
      </w:r>
      <w:r w:rsidRPr="008E093E">
        <w:rPr>
          <w:i/>
          <w:iCs/>
          <w:color w:val="000000"/>
          <w:lang w:eastAsia="cs-CZ"/>
        </w:rPr>
        <w:t>Management a organizační chování: manažerské chování a zvyšování efektivity, řízení jednotlivců a skupin, manažerské role a styly, moc a vliv v řízení organizací</w:t>
      </w:r>
      <w:r w:rsidRPr="008E093E">
        <w:rPr>
          <w:color w:val="000000"/>
          <w:shd w:val="clear" w:color="auto" w:fill="FFFFFF"/>
          <w:lang w:eastAsia="cs-CZ"/>
        </w:rPr>
        <w:t>. Praha: Grada, 2005. Expert (Grada). ISBN 80-247-1300-4.</w:t>
      </w:r>
    </w:p>
    <w:p w14:paraId="729BB57F" w14:textId="77777777" w:rsidR="008D0378" w:rsidRPr="008E093E" w:rsidRDefault="008D0378" w:rsidP="00C45883">
      <w:pPr>
        <w:pStyle w:val="Odstavecseseznamem"/>
        <w:numPr>
          <w:ilvl w:val="0"/>
          <w:numId w:val="1"/>
        </w:numPr>
        <w:suppressAutoHyphens w:val="0"/>
        <w:spacing w:after="0"/>
        <w:rPr>
          <w:lang w:eastAsia="cs-CZ"/>
        </w:rPr>
      </w:pPr>
      <w:r w:rsidRPr="008E093E">
        <w:rPr>
          <w:color w:val="000000"/>
          <w:shd w:val="clear" w:color="auto" w:fill="FFFFFF"/>
          <w:lang w:eastAsia="cs-CZ"/>
        </w:rPr>
        <w:t>DVOŘÁČEK, Jiří a Peter SLUNČÍK. </w:t>
      </w:r>
      <w:r w:rsidRPr="008E093E">
        <w:rPr>
          <w:i/>
          <w:iCs/>
          <w:color w:val="000000"/>
          <w:lang w:eastAsia="cs-CZ"/>
        </w:rPr>
        <w:t>Podnik a jeho okolí: jak přežít v konkurenčním prostředí</w:t>
      </w:r>
      <w:r w:rsidRPr="008E093E">
        <w:rPr>
          <w:color w:val="000000"/>
          <w:shd w:val="clear" w:color="auto" w:fill="FFFFFF"/>
          <w:lang w:eastAsia="cs-CZ"/>
        </w:rPr>
        <w:t>. V Praze: C.H. Beck, 2012. Beckova edice ekonomie. ISBN 978-80-7400-224-3.</w:t>
      </w:r>
    </w:p>
    <w:p w14:paraId="302B5EAC" w14:textId="77777777" w:rsidR="008D0378" w:rsidRPr="008E093E" w:rsidRDefault="008D0378" w:rsidP="00C45883">
      <w:pPr>
        <w:pStyle w:val="Odstavecseseznamem"/>
        <w:numPr>
          <w:ilvl w:val="0"/>
          <w:numId w:val="1"/>
        </w:numPr>
        <w:suppressAutoHyphens w:val="0"/>
        <w:spacing w:after="0"/>
        <w:rPr>
          <w:lang w:eastAsia="cs-CZ"/>
        </w:rPr>
      </w:pPr>
      <w:r w:rsidRPr="008E093E">
        <w:rPr>
          <w:color w:val="000000"/>
          <w:shd w:val="clear" w:color="auto" w:fill="FFFFFF"/>
          <w:lang w:eastAsia="cs-CZ"/>
        </w:rPr>
        <w:t>HANZELKOVÁ, Alena, Miloslav KEŘKOVSKÝ a Oldřich VYKYPĚL. </w:t>
      </w:r>
      <w:r w:rsidRPr="008E093E">
        <w:rPr>
          <w:i/>
          <w:iCs/>
          <w:color w:val="000000"/>
          <w:lang w:eastAsia="cs-CZ"/>
        </w:rPr>
        <w:t>Strategické řízení: teorie pro praxi</w:t>
      </w:r>
      <w:r w:rsidRPr="008E093E">
        <w:rPr>
          <w:color w:val="000000"/>
          <w:shd w:val="clear" w:color="auto" w:fill="FFFFFF"/>
          <w:lang w:eastAsia="cs-CZ"/>
        </w:rPr>
        <w:t>. 3. přepracované vydání. V Praze: C.H. Beck, 2017. C.H. Beck pro praxi. ISBN 978-80-7400-637-1.</w:t>
      </w:r>
    </w:p>
    <w:p w14:paraId="289595B3" w14:textId="77777777" w:rsidR="008E093E" w:rsidRPr="008E093E" w:rsidRDefault="008E093E" w:rsidP="00C45883">
      <w:pPr>
        <w:pStyle w:val="Odstavecseseznamem"/>
        <w:numPr>
          <w:ilvl w:val="0"/>
          <w:numId w:val="1"/>
        </w:numPr>
        <w:suppressAutoHyphens w:val="0"/>
        <w:spacing w:after="0"/>
        <w:rPr>
          <w:lang w:eastAsia="cs-CZ"/>
        </w:rPr>
      </w:pPr>
      <w:r w:rsidRPr="008E093E">
        <w:rPr>
          <w:color w:val="000000"/>
          <w:shd w:val="clear" w:color="auto" w:fill="FFFFFF"/>
          <w:lang w:eastAsia="cs-CZ"/>
        </w:rPr>
        <w:t>JAKUBÍKOVÁ, Dagmar. </w:t>
      </w:r>
      <w:r w:rsidRPr="008E093E">
        <w:rPr>
          <w:i/>
          <w:iCs/>
          <w:color w:val="000000"/>
          <w:lang w:eastAsia="cs-CZ"/>
        </w:rPr>
        <w:t>Marketing v cestovním ruchu</w:t>
      </w:r>
      <w:r w:rsidRPr="008E093E">
        <w:rPr>
          <w:color w:val="000000"/>
          <w:shd w:val="clear" w:color="auto" w:fill="FFFFFF"/>
          <w:lang w:eastAsia="cs-CZ"/>
        </w:rPr>
        <w:t xml:space="preserve">. Praha: Grada, 2009. Marketing (Grada). ISBN 978-80-247-3247-3. </w:t>
      </w:r>
    </w:p>
    <w:p w14:paraId="34FBC364" w14:textId="77777777" w:rsidR="008E093E" w:rsidRPr="008E093E" w:rsidRDefault="008E093E" w:rsidP="00C45883">
      <w:pPr>
        <w:pStyle w:val="Odstavecseseznamem"/>
        <w:numPr>
          <w:ilvl w:val="0"/>
          <w:numId w:val="1"/>
        </w:numPr>
        <w:suppressAutoHyphens w:val="0"/>
        <w:spacing w:after="0"/>
        <w:rPr>
          <w:lang w:eastAsia="cs-CZ"/>
        </w:rPr>
      </w:pPr>
      <w:r w:rsidRPr="008E093E">
        <w:rPr>
          <w:color w:val="000000"/>
          <w:shd w:val="clear" w:color="auto" w:fill="FFFFFF"/>
          <w:lang w:eastAsia="cs-CZ"/>
        </w:rPr>
        <w:t>KALKA, Regine a Andrea MÄßEN. </w:t>
      </w:r>
      <w:r w:rsidRPr="008E093E">
        <w:rPr>
          <w:i/>
          <w:iCs/>
          <w:color w:val="000000"/>
          <w:lang w:eastAsia="cs-CZ"/>
        </w:rPr>
        <w:t>Marketing: klíč k rozhodování, co prodávat, komu a jak</w:t>
      </w:r>
      <w:r w:rsidRPr="008E093E">
        <w:rPr>
          <w:color w:val="000000"/>
          <w:shd w:val="clear" w:color="auto" w:fill="FFFFFF"/>
          <w:lang w:eastAsia="cs-CZ"/>
        </w:rPr>
        <w:t>. 2., überab. Aufl.,. Přeložil Věra VÁVROVÁ. Praha: GRADA Publishing, 2003. ISBN 80-247-0413-7.</w:t>
      </w:r>
    </w:p>
    <w:p w14:paraId="62422D91" w14:textId="2B476F78" w:rsidR="008E093E" w:rsidRPr="008E093E" w:rsidRDefault="008E093E" w:rsidP="00C45883">
      <w:pPr>
        <w:pStyle w:val="Odstavecseseznamem"/>
        <w:numPr>
          <w:ilvl w:val="0"/>
          <w:numId w:val="1"/>
        </w:numPr>
        <w:suppressAutoHyphens w:val="0"/>
        <w:spacing w:after="0"/>
        <w:rPr>
          <w:lang w:eastAsia="cs-CZ"/>
        </w:rPr>
      </w:pPr>
      <w:r w:rsidRPr="008E093E">
        <w:t>KONEČNÝ, Miloslav a Markéta GREGUŠOVÁ. Strategický management: učební text. Ostrava: Vysoká škola báňská - Technická univerzita, 2012. ISBN 978-80-248-2791-9.</w:t>
      </w:r>
    </w:p>
    <w:p w14:paraId="0EFB8FC3" w14:textId="77777777" w:rsidR="008E093E" w:rsidRPr="008E093E" w:rsidRDefault="008E093E" w:rsidP="00C45883">
      <w:pPr>
        <w:pStyle w:val="Odstavecseseznamem"/>
        <w:numPr>
          <w:ilvl w:val="0"/>
          <w:numId w:val="1"/>
        </w:numPr>
        <w:suppressAutoHyphens w:val="0"/>
        <w:spacing w:after="0"/>
        <w:rPr>
          <w:lang w:eastAsia="cs-CZ"/>
        </w:rPr>
      </w:pPr>
      <w:r w:rsidRPr="008E093E">
        <w:rPr>
          <w:color w:val="000000"/>
          <w:shd w:val="clear" w:color="auto" w:fill="FFFFFF"/>
          <w:lang w:eastAsia="cs-CZ"/>
        </w:rPr>
        <w:t>KOTLER, Philip. </w:t>
      </w:r>
      <w:r w:rsidRPr="008E093E">
        <w:rPr>
          <w:i/>
          <w:iCs/>
          <w:color w:val="000000"/>
          <w:lang w:eastAsia="cs-CZ"/>
        </w:rPr>
        <w:t>Marketing podle Kotlera: jak vytvářet a ovládnout nové trhy</w:t>
      </w:r>
      <w:r w:rsidRPr="008E093E">
        <w:rPr>
          <w:color w:val="000000"/>
          <w:shd w:val="clear" w:color="auto" w:fill="FFFFFF"/>
          <w:lang w:eastAsia="cs-CZ"/>
        </w:rPr>
        <w:t>. Praha: Management Press, 2000. ISBN 80-7261-010-4.</w:t>
      </w:r>
    </w:p>
    <w:p w14:paraId="5F9A44A7" w14:textId="77777777" w:rsidR="008E093E" w:rsidRPr="008E093E" w:rsidRDefault="008E093E" w:rsidP="00C45883">
      <w:pPr>
        <w:pStyle w:val="Odstavecseseznamem"/>
        <w:numPr>
          <w:ilvl w:val="0"/>
          <w:numId w:val="1"/>
        </w:numPr>
        <w:suppressAutoHyphens w:val="0"/>
        <w:spacing w:after="0"/>
        <w:rPr>
          <w:lang w:eastAsia="cs-CZ"/>
        </w:rPr>
      </w:pPr>
      <w:r w:rsidRPr="008E093E">
        <w:rPr>
          <w:color w:val="000000"/>
          <w:shd w:val="clear" w:color="auto" w:fill="FFFFFF"/>
          <w:lang w:eastAsia="cs-CZ"/>
        </w:rPr>
        <w:t>KŘÍŽEK, Felix a Josef NEUFUS. </w:t>
      </w:r>
      <w:r w:rsidRPr="008E093E">
        <w:rPr>
          <w:i/>
          <w:iCs/>
          <w:color w:val="000000"/>
          <w:lang w:eastAsia="cs-CZ"/>
        </w:rPr>
        <w:t>Moderní hotelový management: nové trendy a metody v řízení hotelů, aktualizované informace o hotelovém provozu a jeho organizaci, optimalizace provozu s ohledem na ekologii a etiku, praktické příklady a fotografická příloha</w:t>
      </w:r>
      <w:r w:rsidRPr="008E093E">
        <w:rPr>
          <w:color w:val="000000"/>
          <w:shd w:val="clear" w:color="auto" w:fill="FFFFFF"/>
          <w:lang w:eastAsia="cs-CZ"/>
        </w:rPr>
        <w:t>. 2., aktualiz. a rozš. vyd. Praha: Grada, 2014. ISBN 978-80-247-4835-1.</w:t>
      </w:r>
    </w:p>
    <w:p w14:paraId="4AB4CB86" w14:textId="77777777" w:rsidR="008E093E" w:rsidRPr="008E093E" w:rsidRDefault="008E093E" w:rsidP="00C45883">
      <w:pPr>
        <w:pStyle w:val="Odstavecseseznamem"/>
        <w:numPr>
          <w:ilvl w:val="0"/>
          <w:numId w:val="1"/>
        </w:numPr>
        <w:suppressAutoHyphens w:val="0"/>
        <w:spacing w:after="0"/>
        <w:rPr>
          <w:lang w:eastAsia="cs-CZ"/>
        </w:rPr>
      </w:pPr>
      <w:r w:rsidRPr="008E093E">
        <w:rPr>
          <w:i/>
          <w:iCs/>
          <w:color w:val="000000"/>
          <w:lang w:eastAsia="cs-CZ"/>
        </w:rPr>
        <w:t>Nový občanský zákoník: zákon č. 89/2012 Sb. ze dne 3. února 2012</w:t>
      </w:r>
      <w:r w:rsidRPr="008E093E">
        <w:rPr>
          <w:color w:val="000000"/>
          <w:shd w:val="clear" w:color="auto" w:fill="FFFFFF"/>
          <w:lang w:eastAsia="cs-CZ"/>
        </w:rPr>
        <w:t>. Praha: Ústav práva a právní vědy, 2014. Právo a management. ISBN 978-80-87974-01-8.</w:t>
      </w:r>
    </w:p>
    <w:p w14:paraId="6FEA3CBC" w14:textId="77777777" w:rsidR="008E093E" w:rsidRPr="008E093E" w:rsidRDefault="008E093E" w:rsidP="00C45883">
      <w:pPr>
        <w:pStyle w:val="Odstavecseseznamem"/>
        <w:numPr>
          <w:ilvl w:val="0"/>
          <w:numId w:val="1"/>
        </w:numPr>
        <w:suppressAutoHyphens w:val="0"/>
        <w:spacing w:after="0"/>
        <w:rPr>
          <w:lang w:eastAsia="cs-CZ"/>
        </w:rPr>
      </w:pPr>
      <w:r w:rsidRPr="008E093E">
        <w:rPr>
          <w:color w:val="000000"/>
          <w:shd w:val="clear" w:color="auto" w:fill="FFFFFF"/>
          <w:lang w:eastAsia="cs-CZ"/>
        </w:rPr>
        <w:t>PORTER, Michael E. </w:t>
      </w:r>
      <w:r w:rsidRPr="008E093E">
        <w:rPr>
          <w:i/>
          <w:iCs/>
          <w:color w:val="000000"/>
          <w:lang w:eastAsia="cs-CZ"/>
        </w:rPr>
        <w:t>Competitive advantage: creating and sustaining superior performance</w:t>
      </w:r>
      <w:r w:rsidRPr="008E093E">
        <w:rPr>
          <w:color w:val="000000"/>
          <w:shd w:val="clear" w:color="auto" w:fill="FFFFFF"/>
          <w:lang w:eastAsia="cs-CZ"/>
        </w:rPr>
        <w:t>. New York: Free Press, 1985. ISBN 0-02-925090-0.</w:t>
      </w:r>
    </w:p>
    <w:p w14:paraId="276A7152" w14:textId="77777777" w:rsidR="008E093E" w:rsidRPr="008E093E" w:rsidRDefault="008E093E" w:rsidP="00C45883">
      <w:pPr>
        <w:pStyle w:val="Odstavecseseznamem"/>
        <w:numPr>
          <w:ilvl w:val="0"/>
          <w:numId w:val="1"/>
        </w:numPr>
        <w:suppressAutoHyphens w:val="0"/>
        <w:spacing w:after="0"/>
        <w:rPr>
          <w:lang w:eastAsia="cs-CZ"/>
        </w:rPr>
      </w:pPr>
      <w:r w:rsidRPr="008E093E">
        <w:rPr>
          <w:color w:val="000000"/>
          <w:shd w:val="clear" w:color="auto" w:fill="FFFFFF"/>
          <w:lang w:eastAsia="cs-CZ"/>
        </w:rPr>
        <w:t>PORTER, Michael E. </w:t>
      </w:r>
      <w:r w:rsidRPr="008E093E">
        <w:rPr>
          <w:i/>
          <w:iCs/>
          <w:color w:val="000000"/>
          <w:lang w:eastAsia="cs-CZ"/>
        </w:rPr>
        <w:t>Konkurenční strategie: Metody pro analýzu odvětví a konkurentů</w:t>
      </w:r>
      <w:r w:rsidRPr="008E093E">
        <w:rPr>
          <w:color w:val="000000"/>
          <w:shd w:val="clear" w:color="auto" w:fill="FFFFFF"/>
          <w:lang w:eastAsia="cs-CZ"/>
        </w:rPr>
        <w:t>. Praha: Victoria Publishing, 1994. ISBN 80-85605-11-2.</w:t>
      </w:r>
    </w:p>
    <w:p w14:paraId="016AB0DA" w14:textId="77777777" w:rsidR="008E093E" w:rsidRPr="008E093E" w:rsidRDefault="008E093E" w:rsidP="00C45883">
      <w:pPr>
        <w:pStyle w:val="Odstavecseseznamem"/>
        <w:numPr>
          <w:ilvl w:val="0"/>
          <w:numId w:val="1"/>
        </w:numPr>
        <w:suppressAutoHyphens w:val="0"/>
        <w:spacing w:after="0"/>
        <w:rPr>
          <w:rFonts w:eastAsiaTheme="minorHAnsi"/>
          <w:color w:val="000000"/>
          <w:lang w:eastAsia="en-US"/>
        </w:rPr>
      </w:pPr>
      <w:r w:rsidRPr="008E093E">
        <w:rPr>
          <w:rFonts w:eastAsiaTheme="minorHAnsi"/>
          <w:color w:val="000000"/>
          <w:lang w:eastAsia="en-US"/>
        </w:rPr>
        <w:lastRenderedPageBreak/>
        <w:t xml:space="preserve">POŠVÁŘ Z., ERBES J. </w:t>
      </w:r>
      <w:r w:rsidRPr="008E093E">
        <w:rPr>
          <w:rFonts w:eastAsiaTheme="minorHAnsi"/>
          <w:i/>
          <w:iCs/>
          <w:color w:val="000000"/>
          <w:lang w:eastAsia="en-US"/>
        </w:rPr>
        <w:t xml:space="preserve">Management I. </w:t>
      </w:r>
      <w:r w:rsidRPr="008E093E">
        <w:rPr>
          <w:rFonts w:eastAsiaTheme="minorHAnsi"/>
          <w:color w:val="000000"/>
          <w:lang w:eastAsia="en-US"/>
        </w:rPr>
        <w:t xml:space="preserve">Brno: MZLU 2006, 155 str., ISBN 80-7157- 633-6. </w:t>
      </w:r>
    </w:p>
    <w:p w14:paraId="46596ABA" w14:textId="77777777" w:rsidR="008E093E" w:rsidRPr="008E093E" w:rsidRDefault="008E093E" w:rsidP="00C45883">
      <w:pPr>
        <w:pStyle w:val="Odstavecseseznamem"/>
        <w:numPr>
          <w:ilvl w:val="0"/>
          <w:numId w:val="1"/>
        </w:numPr>
        <w:suppressAutoHyphens w:val="0"/>
        <w:spacing w:after="0"/>
        <w:rPr>
          <w:lang w:eastAsia="cs-CZ"/>
        </w:rPr>
      </w:pPr>
      <w:r w:rsidRPr="008E093E">
        <w:rPr>
          <w:color w:val="000000"/>
          <w:shd w:val="clear" w:color="auto" w:fill="FFFFFF"/>
          <w:lang w:eastAsia="cs-CZ"/>
        </w:rPr>
        <w:t>SEDLÁČKOVÁ, Helena a Karel BUCHTA. </w:t>
      </w:r>
      <w:r w:rsidRPr="008E093E">
        <w:rPr>
          <w:i/>
          <w:iCs/>
          <w:color w:val="000000"/>
          <w:lang w:eastAsia="cs-CZ"/>
        </w:rPr>
        <w:t>Strategická analýza</w:t>
      </w:r>
      <w:r w:rsidRPr="008E093E">
        <w:rPr>
          <w:color w:val="000000"/>
          <w:shd w:val="clear" w:color="auto" w:fill="FFFFFF"/>
          <w:lang w:eastAsia="cs-CZ"/>
        </w:rPr>
        <w:t>. 2., přeprac. a dopl. vyd. V Praze: C.H. Beck, 2006. C.H. Beck pro praxi. ISBN 80-7179-367-1.</w:t>
      </w:r>
    </w:p>
    <w:p w14:paraId="5A8BF48A" w14:textId="77777777" w:rsidR="008E093E" w:rsidRPr="008E093E" w:rsidRDefault="008E093E" w:rsidP="00C45883">
      <w:pPr>
        <w:pStyle w:val="Odstavecseseznamem"/>
        <w:numPr>
          <w:ilvl w:val="0"/>
          <w:numId w:val="1"/>
        </w:numPr>
      </w:pPr>
      <w:r w:rsidRPr="008E093E">
        <w:t>SYNEK, M. a kolektiv: Manažerská ekonomika. 1. vyd. Praha : Grada Publishing, 1996. 455 s.ISBN 80-7169-211-5.</w:t>
      </w:r>
    </w:p>
    <w:p w14:paraId="681D395E" w14:textId="77777777" w:rsidR="008E093E" w:rsidRPr="008E093E" w:rsidRDefault="008E093E" w:rsidP="00C45883">
      <w:pPr>
        <w:pStyle w:val="Odstavecseseznamem"/>
        <w:numPr>
          <w:ilvl w:val="0"/>
          <w:numId w:val="1"/>
        </w:numPr>
        <w:suppressAutoHyphens w:val="0"/>
        <w:spacing w:after="0"/>
        <w:rPr>
          <w:lang w:eastAsia="cs-CZ"/>
        </w:rPr>
      </w:pPr>
      <w:r w:rsidRPr="008E093E">
        <w:rPr>
          <w:color w:val="000000"/>
          <w:shd w:val="clear" w:color="auto" w:fill="FFFFFF"/>
          <w:lang w:eastAsia="cs-CZ"/>
        </w:rPr>
        <w:t>TICHÁ, Ivana a Jan HRON. </w:t>
      </w:r>
      <w:r w:rsidRPr="008E093E">
        <w:rPr>
          <w:i/>
          <w:iCs/>
          <w:color w:val="000000"/>
          <w:lang w:eastAsia="cs-CZ"/>
        </w:rPr>
        <w:t>Strategické řízení</w:t>
      </w:r>
      <w:r w:rsidRPr="008E093E">
        <w:rPr>
          <w:color w:val="000000"/>
          <w:shd w:val="clear" w:color="auto" w:fill="FFFFFF"/>
          <w:lang w:eastAsia="cs-CZ"/>
        </w:rPr>
        <w:t>. Praha: Credit, 2002. ISBN 978-80-213-0922-7.</w:t>
      </w:r>
    </w:p>
    <w:p w14:paraId="4F9B6BA1" w14:textId="77777777" w:rsidR="008E093E" w:rsidRPr="008E093E" w:rsidRDefault="008E093E" w:rsidP="00C45883">
      <w:pPr>
        <w:pStyle w:val="Odstavecseseznamem"/>
        <w:numPr>
          <w:ilvl w:val="0"/>
          <w:numId w:val="1"/>
        </w:numPr>
        <w:suppressAutoHyphens w:val="0"/>
        <w:spacing w:after="0"/>
        <w:rPr>
          <w:lang w:eastAsia="cs-CZ"/>
        </w:rPr>
      </w:pPr>
      <w:r w:rsidRPr="008E093E">
        <w:rPr>
          <w:color w:val="000000"/>
          <w:shd w:val="clear" w:color="auto" w:fill="FFFFFF"/>
          <w:lang w:eastAsia="cs-CZ"/>
        </w:rPr>
        <w:t>VESELÝ, Petr. </w:t>
      </w:r>
      <w:r w:rsidRPr="008E093E">
        <w:rPr>
          <w:i/>
          <w:iCs/>
          <w:color w:val="000000"/>
          <w:lang w:eastAsia="cs-CZ"/>
        </w:rPr>
        <w:t>Projektování hotelového provozu</w:t>
      </w:r>
      <w:r w:rsidRPr="008E093E">
        <w:rPr>
          <w:color w:val="000000"/>
          <w:shd w:val="clear" w:color="auto" w:fill="FFFFFF"/>
          <w:lang w:eastAsia="cs-CZ"/>
        </w:rPr>
        <w:t>. Praha: Vysoká škola hotelová v Praze 8, 2008. ISBN 8086578232.</w:t>
      </w:r>
    </w:p>
    <w:p w14:paraId="096234EA" w14:textId="77777777" w:rsidR="008E093E" w:rsidRPr="008E093E" w:rsidRDefault="008E093E" w:rsidP="00C45883">
      <w:pPr>
        <w:pStyle w:val="Odstavecseseznamem"/>
        <w:numPr>
          <w:ilvl w:val="0"/>
          <w:numId w:val="1"/>
        </w:numPr>
        <w:suppressAutoHyphens w:val="0"/>
        <w:spacing w:after="0"/>
        <w:rPr>
          <w:lang w:eastAsia="cs-CZ"/>
        </w:rPr>
      </w:pPr>
      <w:r w:rsidRPr="008E093E">
        <w:rPr>
          <w:color w:val="000000"/>
          <w:shd w:val="clear" w:color="auto" w:fill="FFFFFF"/>
          <w:lang w:eastAsia="cs-CZ"/>
        </w:rPr>
        <w:t>ZAMAZALOVÁ, Marcela. </w:t>
      </w:r>
      <w:r w:rsidRPr="008E093E">
        <w:rPr>
          <w:i/>
          <w:iCs/>
          <w:color w:val="000000"/>
          <w:lang w:eastAsia="cs-CZ"/>
        </w:rPr>
        <w:t>Marketing obchodní firmy</w:t>
      </w:r>
      <w:r w:rsidRPr="008E093E">
        <w:rPr>
          <w:color w:val="000000"/>
          <w:shd w:val="clear" w:color="auto" w:fill="FFFFFF"/>
          <w:lang w:eastAsia="cs-CZ"/>
        </w:rPr>
        <w:t>. Praha: Grada, 2009. Manažer. ISBN 978-80-247-2049-4.</w:t>
      </w:r>
    </w:p>
    <w:p w14:paraId="5DC72841" w14:textId="01609FF0" w:rsidR="005C4C9C" w:rsidRPr="00C8436F" w:rsidRDefault="008E093E" w:rsidP="00C45883">
      <w:pPr>
        <w:pStyle w:val="Odstavecseseznamem"/>
        <w:numPr>
          <w:ilvl w:val="0"/>
          <w:numId w:val="1"/>
        </w:numPr>
        <w:suppressAutoHyphens w:val="0"/>
        <w:spacing w:after="0"/>
        <w:rPr>
          <w:lang w:eastAsia="cs-CZ"/>
        </w:rPr>
      </w:pPr>
      <w:r w:rsidRPr="008E093E">
        <w:rPr>
          <w:color w:val="000000"/>
          <w:shd w:val="clear" w:color="auto" w:fill="FFFFFF"/>
          <w:lang w:eastAsia="cs-CZ"/>
        </w:rPr>
        <w:t>ZUZÁK, Roman. </w:t>
      </w:r>
      <w:r w:rsidRPr="008E093E">
        <w:rPr>
          <w:i/>
          <w:iCs/>
          <w:color w:val="000000"/>
          <w:lang w:eastAsia="cs-CZ"/>
        </w:rPr>
        <w:t>Strategický management</w:t>
      </w:r>
      <w:r w:rsidRPr="008E093E">
        <w:rPr>
          <w:color w:val="000000"/>
          <w:shd w:val="clear" w:color="auto" w:fill="FFFFFF"/>
          <w:lang w:eastAsia="cs-CZ"/>
        </w:rPr>
        <w:t>. Praha: Policejní akademie České republiky v Praze, 2016. ISBN 978-80-7251-460-1.</w:t>
      </w:r>
    </w:p>
    <w:p w14:paraId="4A944F39" w14:textId="77777777" w:rsidR="00C8436F" w:rsidRDefault="00C8436F" w:rsidP="00D9144A">
      <w:pPr>
        <w:suppressAutoHyphens w:val="0"/>
        <w:spacing w:after="0"/>
        <w:rPr>
          <w:lang w:eastAsia="cs-CZ"/>
        </w:rPr>
      </w:pPr>
    </w:p>
    <w:p w14:paraId="53835685" w14:textId="77777777" w:rsidR="003D4E98" w:rsidRPr="002D47E4" w:rsidRDefault="003D4E98" w:rsidP="00D9144A">
      <w:pPr>
        <w:suppressAutoHyphens w:val="0"/>
        <w:spacing w:after="0"/>
        <w:rPr>
          <w:b/>
          <w:sz w:val="32"/>
          <w:szCs w:val="32"/>
          <w:lang w:eastAsia="cs-CZ"/>
        </w:rPr>
      </w:pPr>
      <w:r w:rsidRPr="002D47E4">
        <w:rPr>
          <w:b/>
          <w:sz w:val="32"/>
          <w:szCs w:val="32"/>
          <w:lang w:eastAsia="cs-CZ"/>
        </w:rPr>
        <w:t xml:space="preserve">Internetové zdroje </w:t>
      </w:r>
    </w:p>
    <w:p w14:paraId="709B1CB5" w14:textId="6B9C738D" w:rsidR="000165B4" w:rsidRPr="006B0FB9" w:rsidRDefault="006B0FB9" w:rsidP="00C45883">
      <w:pPr>
        <w:pStyle w:val="Odstavecseseznamem"/>
        <w:numPr>
          <w:ilvl w:val="0"/>
          <w:numId w:val="23"/>
        </w:numPr>
        <w:suppressAutoHyphens w:val="0"/>
        <w:spacing w:after="0"/>
        <w:rPr>
          <w:lang w:eastAsia="cs-CZ"/>
        </w:rPr>
      </w:pPr>
      <w:r w:rsidRPr="006B0FB9">
        <w:rPr>
          <w:lang w:eastAsia="cs-CZ"/>
        </w:rPr>
        <w:t xml:space="preserve">Základní pojmy a definice. </w:t>
      </w:r>
      <w:r w:rsidRPr="006B0FB9">
        <w:rPr>
          <w:i/>
          <w:lang w:eastAsia="cs-CZ"/>
        </w:rPr>
        <w:t xml:space="preserve">Český statistický úřad: </w:t>
      </w:r>
      <w:r w:rsidRPr="006B0FB9">
        <w:rPr>
          <w:lang w:eastAsia="cs-CZ"/>
        </w:rPr>
        <w:t>[online].</w:t>
      </w:r>
      <w:r>
        <w:rPr>
          <w:lang w:eastAsia="cs-CZ"/>
        </w:rPr>
        <w:t xml:space="preserve"> Praha, 2017 </w:t>
      </w:r>
      <w:r w:rsidRPr="006B0FB9">
        <w:rPr>
          <w:lang w:eastAsia="cs-CZ"/>
        </w:rPr>
        <w:t>[cit.2017-02-28</w:t>
      </w:r>
      <w:proofErr w:type="gramStart"/>
      <w:r w:rsidRPr="006B0FB9">
        <w:rPr>
          <w:lang w:eastAsia="cs-CZ"/>
        </w:rPr>
        <w:t>]</w:t>
      </w:r>
      <w:r>
        <w:rPr>
          <w:lang w:eastAsia="cs-CZ"/>
        </w:rPr>
        <w:t>.Dostupné</w:t>
      </w:r>
      <w:proofErr w:type="gramEnd"/>
      <w:r w:rsidRPr="006B0FB9">
        <w:rPr>
          <w:lang w:eastAsia="cs-CZ"/>
        </w:rPr>
        <w:t xml:space="preserve">: </w:t>
      </w:r>
      <w:hyperlink r:id="rId21" w:history="1">
        <w:r w:rsidRPr="00AB23A2">
          <w:rPr>
            <w:rStyle w:val="Hypertextovodkaz"/>
            <w:color w:val="000000" w:themeColor="text1"/>
            <w:u w:val="none"/>
          </w:rPr>
          <w:t>https://www.czso.cz/documents/10180/20557193/921108m.doc/749a7184-130d-4d88-9993-4e7051ad263d?version=1.0</w:t>
        </w:r>
      </w:hyperlink>
      <w:r w:rsidRPr="00AB23A2">
        <w:rPr>
          <w:rFonts w:ascii="Arial" w:hAnsi="Arial" w:cs="Arial"/>
          <w:color w:val="000000" w:themeColor="text1"/>
          <w:shd w:val="clear" w:color="auto" w:fill="F5F5F5"/>
        </w:rPr>
        <w:t>.</w:t>
      </w:r>
    </w:p>
    <w:p w14:paraId="7C32FA18" w14:textId="4A831C8B" w:rsidR="00054E5C" w:rsidRDefault="00054E5C" w:rsidP="00C45883">
      <w:pPr>
        <w:pStyle w:val="Odstavecseseznamem"/>
        <w:numPr>
          <w:ilvl w:val="0"/>
          <w:numId w:val="23"/>
        </w:numPr>
        <w:suppressAutoHyphens w:val="0"/>
        <w:rPr>
          <w:lang w:eastAsia="cs-CZ"/>
        </w:rPr>
      </w:pPr>
      <w:r>
        <w:rPr>
          <w:lang w:eastAsia="cs-CZ"/>
        </w:rPr>
        <w:t xml:space="preserve">Prostředí managementu. </w:t>
      </w:r>
      <w:r w:rsidRPr="00054E5C">
        <w:rPr>
          <w:i/>
          <w:lang w:eastAsia="cs-CZ"/>
        </w:rPr>
        <w:t xml:space="preserve">Masarykova univerzita: </w:t>
      </w:r>
      <w:r w:rsidRPr="006B0FB9">
        <w:rPr>
          <w:lang w:eastAsia="cs-CZ"/>
        </w:rPr>
        <w:t>[online].</w:t>
      </w:r>
      <w:r>
        <w:rPr>
          <w:lang w:eastAsia="cs-CZ"/>
        </w:rPr>
        <w:t xml:space="preserve"> Brno, 201</w:t>
      </w:r>
      <w:r w:rsidR="0058452F">
        <w:rPr>
          <w:lang w:eastAsia="cs-CZ"/>
        </w:rPr>
        <w:t>5</w:t>
      </w:r>
      <w:r>
        <w:rPr>
          <w:lang w:eastAsia="cs-CZ"/>
        </w:rPr>
        <w:t xml:space="preserve"> </w:t>
      </w:r>
      <w:r w:rsidRPr="006B0FB9">
        <w:rPr>
          <w:lang w:eastAsia="cs-CZ"/>
        </w:rPr>
        <w:t>[</w:t>
      </w:r>
      <w:r>
        <w:rPr>
          <w:lang w:eastAsia="cs-CZ"/>
        </w:rPr>
        <w:t>cit.2017-03-03</w:t>
      </w:r>
      <w:r w:rsidRPr="006B0FB9">
        <w:rPr>
          <w:lang w:eastAsia="cs-CZ"/>
        </w:rPr>
        <w:t>]</w:t>
      </w:r>
      <w:r>
        <w:rPr>
          <w:lang w:eastAsia="cs-CZ"/>
        </w:rPr>
        <w:t xml:space="preserve">.Dostupné: </w:t>
      </w:r>
      <w:hyperlink r:id="rId22" w:history="1">
        <w:r w:rsidRPr="00AB23A2">
          <w:rPr>
            <w:rStyle w:val="Hypertextovodkaz"/>
            <w:color w:val="000000" w:themeColor="text1"/>
            <w:u w:val="none"/>
            <w:lang w:eastAsia="cs-CZ"/>
          </w:rPr>
          <w:t>https://is.muni.cz/el/1451/jaro2005/t192/um/Prostredi_managementu.pdf</w:t>
        </w:r>
      </w:hyperlink>
    </w:p>
    <w:p w14:paraId="3BBA6B72" w14:textId="6E90B7FD" w:rsidR="00401261" w:rsidRDefault="00054E5C" w:rsidP="00C45883">
      <w:pPr>
        <w:pStyle w:val="Odstavecseseznamem"/>
        <w:numPr>
          <w:ilvl w:val="0"/>
          <w:numId w:val="23"/>
        </w:numPr>
        <w:suppressAutoHyphens w:val="0"/>
        <w:spacing w:after="0"/>
        <w:rPr>
          <w:lang w:eastAsia="cs-CZ"/>
        </w:rPr>
      </w:pPr>
      <w:r>
        <w:rPr>
          <w:lang w:eastAsia="cs-CZ"/>
        </w:rPr>
        <w:t xml:space="preserve">Vnější prostředí. </w:t>
      </w:r>
      <w:r w:rsidR="0058452F">
        <w:rPr>
          <w:i/>
          <w:lang w:eastAsia="cs-CZ"/>
        </w:rPr>
        <w:t>Businessinfo:</w:t>
      </w:r>
      <w:r w:rsidRPr="006B0FB9">
        <w:rPr>
          <w:i/>
          <w:lang w:eastAsia="cs-CZ"/>
        </w:rPr>
        <w:t xml:space="preserve"> </w:t>
      </w:r>
      <w:r w:rsidRPr="006B0FB9">
        <w:rPr>
          <w:lang w:eastAsia="cs-CZ"/>
        </w:rPr>
        <w:t>[online].</w:t>
      </w:r>
      <w:r w:rsidR="0058452F">
        <w:rPr>
          <w:lang w:eastAsia="cs-CZ"/>
        </w:rPr>
        <w:t xml:space="preserve"> Praha, 2016 </w:t>
      </w:r>
      <w:r w:rsidR="0058452F" w:rsidRPr="006B0FB9">
        <w:rPr>
          <w:lang w:eastAsia="cs-CZ"/>
        </w:rPr>
        <w:t>[</w:t>
      </w:r>
      <w:r w:rsidR="0058452F">
        <w:rPr>
          <w:lang w:eastAsia="cs-CZ"/>
        </w:rPr>
        <w:t>cit.2017-03-03</w:t>
      </w:r>
      <w:r w:rsidR="0058452F" w:rsidRPr="006B0FB9">
        <w:rPr>
          <w:lang w:eastAsia="cs-CZ"/>
        </w:rPr>
        <w:t>]</w:t>
      </w:r>
      <w:r w:rsidR="0058452F">
        <w:rPr>
          <w:lang w:eastAsia="cs-CZ"/>
        </w:rPr>
        <w:t xml:space="preserve">. Dostupné z: </w:t>
      </w:r>
      <w:hyperlink r:id="rId23" w:history="1">
        <w:r w:rsidR="0058452F" w:rsidRPr="00AB23A2">
          <w:rPr>
            <w:rStyle w:val="Hypertextovodkaz"/>
            <w:color w:val="000000" w:themeColor="text1"/>
            <w:u w:val="none"/>
            <w:lang w:eastAsia="cs-CZ"/>
          </w:rPr>
          <w:t>http://www.businessinfo.cz/cs/clanky/marketing-situace-analyza-predikce-vyvoj-2802.html</w:t>
        </w:r>
      </w:hyperlink>
    </w:p>
    <w:p w14:paraId="520F9520" w14:textId="3EF9585C" w:rsidR="0058452F" w:rsidRPr="0058452F" w:rsidRDefault="0058452F" w:rsidP="00C45883">
      <w:pPr>
        <w:pStyle w:val="Odstavecseseznamem"/>
        <w:numPr>
          <w:ilvl w:val="0"/>
          <w:numId w:val="23"/>
        </w:numPr>
        <w:spacing w:after="0"/>
        <w:rPr>
          <w:lang w:eastAsia="cs-CZ"/>
        </w:rPr>
      </w:pPr>
      <w:r>
        <w:rPr>
          <w:lang w:eastAsia="cs-CZ"/>
        </w:rPr>
        <w:t xml:space="preserve">Mikrookolí. </w:t>
      </w:r>
      <w:r>
        <w:rPr>
          <w:i/>
          <w:lang w:eastAsia="cs-CZ"/>
        </w:rPr>
        <w:t>Vysoká škola finanční a správní:</w:t>
      </w:r>
      <w:r w:rsidRPr="006B0FB9">
        <w:rPr>
          <w:i/>
          <w:lang w:eastAsia="cs-CZ"/>
        </w:rPr>
        <w:t xml:space="preserve"> </w:t>
      </w:r>
      <w:r w:rsidRPr="006B0FB9">
        <w:rPr>
          <w:lang w:eastAsia="cs-CZ"/>
        </w:rPr>
        <w:t>[online].</w:t>
      </w:r>
      <w:r>
        <w:rPr>
          <w:lang w:eastAsia="cs-CZ"/>
        </w:rPr>
        <w:t xml:space="preserve"> Praha, 2017. </w:t>
      </w:r>
      <w:r w:rsidRPr="006B0FB9">
        <w:rPr>
          <w:lang w:eastAsia="cs-CZ"/>
        </w:rPr>
        <w:t>[</w:t>
      </w:r>
      <w:r>
        <w:rPr>
          <w:lang w:eastAsia="cs-CZ"/>
        </w:rPr>
        <w:t>cit.2017-03-03</w:t>
      </w:r>
      <w:r w:rsidRPr="006B0FB9">
        <w:rPr>
          <w:lang w:eastAsia="cs-CZ"/>
        </w:rPr>
        <w:t>]</w:t>
      </w:r>
      <w:r>
        <w:rPr>
          <w:lang w:eastAsia="cs-CZ"/>
        </w:rPr>
        <w:t xml:space="preserve">. Dostupné z: </w:t>
      </w:r>
      <w:r w:rsidRPr="0058452F">
        <w:rPr>
          <w:lang w:eastAsia="cs-CZ"/>
        </w:rPr>
        <w:t>https://is.vsfs.cz/el/6410/leto2008/B_</w:t>
      </w:r>
      <w:r>
        <w:rPr>
          <w:lang w:eastAsia="cs-CZ"/>
        </w:rPr>
        <w:t>RP_2/um/4_Mikrookoli_student.cz</w:t>
      </w:r>
    </w:p>
    <w:p w14:paraId="39ADD03F" w14:textId="13582C11" w:rsidR="0080530C" w:rsidRDefault="00C37524" w:rsidP="00195340">
      <w:pPr>
        <w:pStyle w:val="Odstavecseseznamem"/>
        <w:numPr>
          <w:ilvl w:val="0"/>
          <w:numId w:val="23"/>
        </w:numPr>
        <w:spacing w:after="0"/>
        <w:rPr>
          <w:lang w:eastAsia="cs-CZ"/>
        </w:rPr>
      </w:pPr>
      <w:r>
        <w:rPr>
          <w:lang w:eastAsia="cs-CZ"/>
        </w:rPr>
        <w:t xml:space="preserve">Základy podnikání. </w:t>
      </w:r>
      <w:r>
        <w:rPr>
          <w:i/>
          <w:lang w:eastAsia="cs-CZ"/>
        </w:rPr>
        <w:t>Cestovní ruch:</w:t>
      </w:r>
      <w:r w:rsidRPr="006B0FB9">
        <w:rPr>
          <w:i/>
          <w:lang w:eastAsia="cs-CZ"/>
        </w:rPr>
        <w:t xml:space="preserve"> </w:t>
      </w:r>
      <w:r w:rsidRPr="006B0FB9">
        <w:rPr>
          <w:lang w:eastAsia="cs-CZ"/>
        </w:rPr>
        <w:t>[online].</w:t>
      </w:r>
      <w:r>
        <w:rPr>
          <w:lang w:eastAsia="cs-CZ"/>
        </w:rPr>
        <w:t xml:space="preserve"> Opava, 2016. </w:t>
      </w:r>
      <w:r w:rsidRPr="006B0FB9">
        <w:rPr>
          <w:lang w:eastAsia="cs-CZ"/>
        </w:rPr>
        <w:t>[</w:t>
      </w:r>
      <w:r>
        <w:rPr>
          <w:lang w:eastAsia="cs-CZ"/>
        </w:rPr>
        <w:t>cit.2017-02-24</w:t>
      </w:r>
      <w:r w:rsidRPr="006B0FB9">
        <w:rPr>
          <w:lang w:eastAsia="cs-CZ"/>
        </w:rPr>
        <w:t>]</w:t>
      </w:r>
      <w:r>
        <w:rPr>
          <w:lang w:eastAsia="cs-CZ"/>
        </w:rPr>
        <w:t xml:space="preserve">. Dostupné z: </w:t>
      </w:r>
      <w:hyperlink r:id="rId24" w:history="1">
        <w:r w:rsidR="00195340" w:rsidRPr="00AB23A2">
          <w:rPr>
            <w:rStyle w:val="Hypertextovodkaz"/>
            <w:color w:val="000000" w:themeColor="text1"/>
            <w:u w:val="none"/>
            <w:lang w:eastAsia="cs-CZ"/>
          </w:rPr>
          <w:t>http://www.cestovni-ruch.cz/hotelieri/zivnosti.php</w:t>
        </w:r>
      </w:hyperlink>
    </w:p>
    <w:p w14:paraId="5BDFF824" w14:textId="77777777" w:rsidR="00195340" w:rsidRDefault="00195340" w:rsidP="00195340">
      <w:pPr>
        <w:spacing w:after="0"/>
        <w:rPr>
          <w:lang w:eastAsia="cs-CZ"/>
        </w:rPr>
      </w:pPr>
    </w:p>
    <w:p w14:paraId="61B4B1DC" w14:textId="77777777" w:rsidR="00195340" w:rsidRPr="00195340" w:rsidRDefault="00195340" w:rsidP="00195340">
      <w:pPr>
        <w:spacing w:after="0"/>
        <w:rPr>
          <w:lang w:eastAsia="cs-CZ"/>
        </w:rPr>
      </w:pPr>
    </w:p>
    <w:p w14:paraId="4EBD87A7" w14:textId="66EE47A1" w:rsidR="002339A0" w:rsidRDefault="00090E7A" w:rsidP="0080530C">
      <w:pPr>
        <w:pStyle w:val="Nadpis1"/>
        <w:numPr>
          <w:ilvl w:val="0"/>
          <w:numId w:val="0"/>
        </w:numPr>
        <w:ind w:left="432" w:hanging="432"/>
        <w:rPr>
          <w:rFonts w:ascii="Times New Roman" w:hAnsi="Times New Roman" w:cs="Times New Roman"/>
          <w:b/>
          <w:color w:val="000000" w:themeColor="text1"/>
          <w:lang w:eastAsia="cs-CZ"/>
        </w:rPr>
      </w:pPr>
      <w:bookmarkStart w:id="114" w:name="_Toc479631057"/>
      <w:r w:rsidRPr="00C423B3">
        <w:rPr>
          <w:rFonts w:ascii="Times New Roman" w:hAnsi="Times New Roman" w:cs="Times New Roman"/>
          <w:b/>
          <w:color w:val="000000" w:themeColor="text1"/>
          <w:lang w:eastAsia="cs-CZ"/>
        </w:rPr>
        <w:lastRenderedPageBreak/>
        <w:t xml:space="preserve">SEZNAM </w:t>
      </w:r>
      <w:r w:rsidR="00C423B3" w:rsidRPr="00C423B3">
        <w:rPr>
          <w:rFonts w:ascii="Times New Roman" w:hAnsi="Times New Roman" w:cs="Times New Roman"/>
          <w:b/>
          <w:color w:val="000000" w:themeColor="text1"/>
          <w:lang w:eastAsia="cs-CZ"/>
        </w:rPr>
        <w:t>OBRÁZKŮ A TABULEK</w:t>
      </w:r>
      <w:bookmarkEnd w:id="114"/>
    </w:p>
    <w:p w14:paraId="5E3ED0CA" w14:textId="740989EB" w:rsidR="00C423B3" w:rsidRDefault="00511237" w:rsidP="00C423B3">
      <w:pPr>
        <w:rPr>
          <w:b/>
          <w:lang w:eastAsia="cs-CZ"/>
        </w:rPr>
      </w:pPr>
      <w:r>
        <w:rPr>
          <w:b/>
          <w:lang w:eastAsia="cs-CZ"/>
        </w:rPr>
        <w:t>Obrázky</w:t>
      </w:r>
    </w:p>
    <w:p w14:paraId="6A69B31F" w14:textId="4582E8DE" w:rsidR="00511237" w:rsidRDefault="00511237" w:rsidP="00C423B3">
      <w:pPr>
        <w:rPr>
          <w:lang w:eastAsia="cs-CZ"/>
        </w:rPr>
      </w:pPr>
      <w:r>
        <w:rPr>
          <w:lang w:eastAsia="cs-CZ"/>
        </w:rPr>
        <w:t xml:space="preserve">Obrázek č. 1: </w:t>
      </w:r>
      <w:r w:rsidR="001734BA">
        <w:rPr>
          <w:lang w:eastAsia="cs-CZ"/>
        </w:rPr>
        <w:t>Faktory podnikového okolí</w:t>
      </w:r>
    </w:p>
    <w:p w14:paraId="119969F7" w14:textId="272D7B03" w:rsidR="001734BA" w:rsidRDefault="001734BA" w:rsidP="00C423B3">
      <w:pPr>
        <w:rPr>
          <w:lang w:eastAsia="cs-CZ"/>
        </w:rPr>
      </w:pPr>
      <w:r>
        <w:rPr>
          <w:lang w:eastAsia="cs-CZ"/>
        </w:rPr>
        <w:t xml:space="preserve">Obrázek č. 2: Porterův model pěti sil </w:t>
      </w:r>
    </w:p>
    <w:p w14:paraId="4A2C7912" w14:textId="60D65B69" w:rsidR="001734BA" w:rsidRDefault="007A311A" w:rsidP="00C423B3">
      <w:pPr>
        <w:rPr>
          <w:lang w:eastAsia="cs-CZ"/>
        </w:rPr>
      </w:pPr>
      <w:r>
        <w:rPr>
          <w:lang w:eastAsia="cs-CZ"/>
        </w:rPr>
        <w:t>Obrázek č. 3: Souhrnný model prvků strategického managementu</w:t>
      </w:r>
    </w:p>
    <w:p w14:paraId="72AC8E27" w14:textId="32B03B97" w:rsidR="007A311A" w:rsidRDefault="0002338E" w:rsidP="00C423B3">
      <w:pPr>
        <w:rPr>
          <w:lang w:eastAsia="cs-CZ"/>
        </w:rPr>
      </w:pPr>
      <w:r>
        <w:rPr>
          <w:lang w:eastAsia="cs-CZ"/>
        </w:rPr>
        <w:t>Obrázek č. 4: Hospodářský cyklus</w:t>
      </w:r>
    </w:p>
    <w:p w14:paraId="44DB78A5" w14:textId="1D6B915C" w:rsidR="0002338E" w:rsidRDefault="0020144C" w:rsidP="00C423B3">
      <w:pPr>
        <w:rPr>
          <w:lang w:eastAsia="cs-CZ"/>
        </w:rPr>
      </w:pPr>
      <w:r>
        <w:rPr>
          <w:lang w:eastAsia="cs-CZ"/>
        </w:rPr>
        <w:t>Obrázek č. 5</w:t>
      </w:r>
      <w:r w:rsidR="0002338E">
        <w:rPr>
          <w:lang w:eastAsia="cs-CZ"/>
        </w:rPr>
        <w:t>: Porterův diamant</w:t>
      </w:r>
    </w:p>
    <w:p w14:paraId="2DEAEE0B" w14:textId="6ED4F69B" w:rsidR="0002338E" w:rsidRDefault="0020144C" w:rsidP="00C423B3">
      <w:pPr>
        <w:rPr>
          <w:lang w:eastAsia="cs-CZ"/>
        </w:rPr>
      </w:pPr>
      <w:r>
        <w:rPr>
          <w:lang w:eastAsia="cs-CZ"/>
        </w:rPr>
        <w:t xml:space="preserve">Obrázek č. 6: Životní stádium podniku </w:t>
      </w:r>
    </w:p>
    <w:p w14:paraId="210A7C32" w14:textId="26938B34" w:rsidR="00FF423F" w:rsidRDefault="00FF423F" w:rsidP="00C423B3">
      <w:pPr>
        <w:rPr>
          <w:lang w:eastAsia="cs-CZ"/>
        </w:rPr>
      </w:pPr>
      <w:r>
        <w:rPr>
          <w:lang w:eastAsia="cs-CZ"/>
        </w:rPr>
        <w:t>Obrázek č. 7: SWOT analýza</w:t>
      </w:r>
    </w:p>
    <w:p w14:paraId="2A4B51F2" w14:textId="1E588C00" w:rsidR="00FF423F" w:rsidRDefault="00FF423F" w:rsidP="00C423B3">
      <w:pPr>
        <w:rPr>
          <w:lang w:eastAsia="cs-CZ"/>
        </w:rPr>
      </w:pPr>
      <w:r>
        <w:rPr>
          <w:lang w:eastAsia="cs-CZ"/>
        </w:rPr>
        <w:t>Obrázek č. 8: Pět sil formujících odvětví</w:t>
      </w:r>
    </w:p>
    <w:p w14:paraId="7246B9F3" w14:textId="7B6BE7BE" w:rsidR="00FF423F" w:rsidRDefault="00FF423F" w:rsidP="00C423B3">
      <w:pPr>
        <w:rPr>
          <w:b/>
          <w:lang w:eastAsia="cs-CZ"/>
        </w:rPr>
      </w:pPr>
      <w:r>
        <w:rPr>
          <w:b/>
          <w:lang w:eastAsia="cs-CZ"/>
        </w:rPr>
        <w:t>Tabulky</w:t>
      </w:r>
    </w:p>
    <w:p w14:paraId="45FFA50E" w14:textId="0BAA9375" w:rsidR="00FF423F" w:rsidRDefault="00FF423F" w:rsidP="00C423B3">
      <w:pPr>
        <w:rPr>
          <w:lang w:eastAsia="cs-CZ"/>
        </w:rPr>
      </w:pPr>
      <w:r>
        <w:rPr>
          <w:lang w:eastAsia="cs-CZ"/>
        </w:rPr>
        <w:t>Tabulka č. 1: Rastr pro analýzu atraktivity odvětví</w:t>
      </w:r>
    </w:p>
    <w:p w14:paraId="75A6662C" w14:textId="4D69824B" w:rsidR="00FF423F" w:rsidRDefault="00FF423F" w:rsidP="00C423B3">
      <w:pPr>
        <w:rPr>
          <w:lang w:eastAsia="cs-CZ"/>
        </w:rPr>
      </w:pPr>
      <w:r>
        <w:rPr>
          <w:lang w:eastAsia="cs-CZ"/>
        </w:rPr>
        <w:t>Tabulka č. 2:</w:t>
      </w:r>
      <w:r w:rsidR="00776611">
        <w:rPr>
          <w:lang w:eastAsia="cs-CZ"/>
        </w:rPr>
        <w:t xml:space="preserve"> Matice atraktivity odvětví</w:t>
      </w:r>
    </w:p>
    <w:p w14:paraId="71EA87D2" w14:textId="62CE4D24" w:rsidR="00776611" w:rsidRDefault="00776611" w:rsidP="00C423B3">
      <w:pPr>
        <w:rPr>
          <w:lang w:eastAsia="cs-CZ"/>
        </w:rPr>
      </w:pPr>
      <w:r>
        <w:rPr>
          <w:lang w:eastAsia="cs-CZ"/>
        </w:rPr>
        <w:t xml:space="preserve">Tabulka č. 3: </w:t>
      </w:r>
      <w:r w:rsidR="00D609CD">
        <w:rPr>
          <w:lang w:eastAsia="cs-CZ"/>
        </w:rPr>
        <w:t>Kategorizace ubytovacích zařízení</w:t>
      </w:r>
    </w:p>
    <w:p w14:paraId="2404AF85" w14:textId="1F725764" w:rsidR="00D609CD" w:rsidRPr="00FF423F" w:rsidRDefault="00D609CD" w:rsidP="00C423B3">
      <w:pPr>
        <w:rPr>
          <w:lang w:eastAsia="cs-CZ"/>
        </w:rPr>
      </w:pPr>
      <w:r>
        <w:rPr>
          <w:lang w:eastAsia="cs-CZ"/>
        </w:rPr>
        <w:t>Tabulka č. 4: Ceny reklamních předmětů</w:t>
      </w:r>
    </w:p>
    <w:p w14:paraId="3ED2A9CF" w14:textId="77777777" w:rsidR="008D7272" w:rsidRPr="00511237" w:rsidRDefault="008D7272" w:rsidP="00C423B3">
      <w:pPr>
        <w:rPr>
          <w:lang w:eastAsia="cs-CZ"/>
        </w:rPr>
      </w:pPr>
    </w:p>
    <w:sectPr w:rsidR="008D7272" w:rsidRPr="00511237" w:rsidSect="00C256B5">
      <w:footerReference w:type="default" r:id="rId25"/>
      <w:pgSz w:w="11900" w:h="16840"/>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709B4" w14:textId="77777777" w:rsidR="008B3A27" w:rsidRDefault="008B3A27" w:rsidP="00925C40">
      <w:pPr>
        <w:spacing w:after="0" w:line="240" w:lineRule="auto"/>
      </w:pPr>
      <w:r>
        <w:separator/>
      </w:r>
    </w:p>
  </w:endnote>
  <w:endnote w:type="continuationSeparator" w:id="0">
    <w:p w14:paraId="60F43FF1" w14:textId="77777777" w:rsidR="008B3A27" w:rsidRDefault="008B3A27" w:rsidP="0092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 w:name="Courier">
    <w:panose1 w:val="02000500000000000000"/>
    <w:charset w:val="00"/>
    <w:family w:val="auto"/>
    <w:pitch w:val="variable"/>
    <w:sig w:usb0="00000003" w:usb1="00000000" w:usb2="00000000" w:usb3="00000000" w:csb0="00000001" w:csb1="00000000"/>
  </w:font>
  <w:font w:name="Segoe UI">
    <w:altName w:val="Calibri"/>
    <w:charset w:val="EE"/>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FNSText-Regular">
    <w:altName w:val="Arial Unicode MS"/>
    <w:charset w:val="88"/>
    <w:family w:val="auto"/>
    <w:pitch w:val="variable"/>
    <w:sig w:usb0="2000028F" w:usb1="0A080003" w:usb2="00000010" w:usb3="00000000" w:csb0="001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89EAE" w14:textId="77777777" w:rsidR="00AB23A2" w:rsidRDefault="00AB23A2" w:rsidP="00D33D73">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BFF381E" w14:textId="77777777" w:rsidR="00AB23A2" w:rsidRDefault="00AB23A2">
    <w:pPr>
      <w:pStyle w:val="Zpa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5A50E" w14:textId="2D7CE0A8" w:rsidR="00AB23A2" w:rsidRDefault="00AB23A2" w:rsidP="00E80D4D">
    <w:pPr>
      <w:pStyle w:val="Zpat"/>
      <w:framePr w:wrap="notBeside" w:vAnchor="text" w:hAnchor="margin" w:xAlign="center" w:y="1"/>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DBB7F" w14:textId="77777777" w:rsidR="00AB23A2" w:rsidRPr="00C256B5" w:rsidRDefault="00AB23A2" w:rsidP="00D33D73">
    <w:pPr>
      <w:pStyle w:val="Zpat"/>
      <w:framePr w:wrap="none" w:vAnchor="text" w:hAnchor="margin" w:xAlign="center" w:y="1"/>
      <w:rPr>
        <w:rStyle w:val="slostrnky"/>
        <w:sz w:val="20"/>
      </w:rPr>
    </w:pPr>
    <w:r w:rsidRPr="00C256B5">
      <w:rPr>
        <w:rStyle w:val="slostrnky"/>
        <w:sz w:val="20"/>
      </w:rPr>
      <w:fldChar w:fldCharType="begin"/>
    </w:r>
    <w:r w:rsidRPr="00C256B5">
      <w:rPr>
        <w:rStyle w:val="slostrnky"/>
        <w:sz w:val="20"/>
      </w:rPr>
      <w:instrText xml:space="preserve">PAGE  </w:instrText>
    </w:r>
    <w:r w:rsidRPr="00C256B5">
      <w:rPr>
        <w:rStyle w:val="slostrnky"/>
        <w:sz w:val="20"/>
      </w:rPr>
      <w:fldChar w:fldCharType="separate"/>
    </w:r>
    <w:r w:rsidR="00C94CC7">
      <w:rPr>
        <w:rStyle w:val="slostrnky"/>
        <w:noProof/>
        <w:sz w:val="20"/>
      </w:rPr>
      <w:t>58</w:t>
    </w:r>
    <w:r w:rsidRPr="00C256B5">
      <w:rPr>
        <w:rStyle w:val="slostrnky"/>
        <w:sz w:val="20"/>
      </w:rPr>
      <w:fldChar w:fldCharType="end"/>
    </w:r>
  </w:p>
  <w:p w14:paraId="6C0EC669" w14:textId="77777777" w:rsidR="00AB23A2" w:rsidRDefault="00AB23A2" w:rsidP="00925C40">
    <w:pPr>
      <w:pStyle w:val="Zpa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65DF5" w14:textId="77777777" w:rsidR="008B3A27" w:rsidRDefault="008B3A27" w:rsidP="00925C40">
      <w:pPr>
        <w:spacing w:after="0" w:line="240" w:lineRule="auto"/>
      </w:pPr>
      <w:r>
        <w:separator/>
      </w:r>
    </w:p>
  </w:footnote>
  <w:footnote w:type="continuationSeparator" w:id="0">
    <w:p w14:paraId="1E0F0FF3" w14:textId="77777777" w:rsidR="008B3A27" w:rsidRDefault="008B3A27" w:rsidP="00925C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20F196A"/>
    <w:multiLevelType w:val="hybridMultilevel"/>
    <w:tmpl w:val="0F103ECE"/>
    <w:lvl w:ilvl="0" w:tplc="A03804BA">
      <w:start w:val="3"/>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398101E"/>
    <w:multiLevelType w:val="hybridMultilevel"/>
    <w:tmpl w:val="005E5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123DB1"/>
    <w:multiLevelType w:val="hybridMultilevel"/>
    <w:tmpl w:val="BB9AB4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8B5D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787BCE"/>
    <w:multiLevelType w:val="hybridMultilevel"/>
    <w:tmpl w:val="B46AF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EA7725"/>
    <w:multiLevelType w:val="hybridMultilevel"/>
    <w:tmpl w:val="E8025772"/>
    <w:lvl w:ilvl="0" w:tplc="424009D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15522F09"/>
    <w:multiLevelType w:val="hybridMultilevel"/>
    <w:tmpl w:val="0660F7B0"/>
    <w:lvl w:ilvl="0" w:tplc="F8FC92FE">
      <w:numFmt w:val="bullet"/>
      <w:lvlText w:val="­"/>
      <w:lvlJc w:val="left"/>
      <w:pPr>
        <w:ind w:left="2136" w:hanging="360"/>
      </w:pPr>
      <w:rPr>
        <w:rFonts w:ascii="Times New Roman" w:eastAsia="Calibri"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nsid w:val="1DB60A19"/>
    <w:multiLevelType w:val="hybridMultilevel"/>
    <w:tmpl w:val="528C49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803483"/>
    <w:multiLevelType w:val="hybridMultilevel"/>
    <w:tmpl w:val="83167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820088"/>
    <w:multiLevelType w:val="multilevel"/>
    <w:tmpl w:val="B43AB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7F22E45"/>
    <w:multiLevelType w:val="hybridMultilevel"/>
    <w:tmpl w:val="42FE9C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4C1397"/>
    <w:multiLevelType w:val="hybridMultilevel"/>
    <w:tmpl w:val="58809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DE67BEC"/>
    <w:multiLevelType w:val="hybridMultilevel"/>
    <w:tmpl w:val="F00C7BEE"/>
    <w:lvl w:ilvl="0" w:tplc="126C12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661736"/>
    <w:multiLevelType w:val="hybridMultilevel"/>
    <w:tmpl w:val="739EE7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1726D1B"/>
    <w:multiLevelType w:val="hybridMultilevel"/>
    <w:tmpl w:val="639CF02C"/>
    <w:lvl w:ilvl="0" w:tplc="8F1E1D60">
      <w:start w:val="1"/>
      <w:numFmt w:val="upperRoman"/>
      <w:lvlText w:val="%1."/>
      <w:lvlJc w:val="left"/>
      <w:pPr>
        <w:ind w:left="1440" w:hanging="10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2574162"/>
    <w:multiLevelType w:val="hybridMultilevel"/>
    <w:tmpl w:val="2E4ED6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45366829"/>
    <w:multiLevelType w:val="hybridMultilevel"/>
    <w:tmpl w:val="60B0C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6877446"/>
    <w:multiLevelType w:val="hybridMultilevel"/>
    <w:tmpl w:val="C240A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624E4A"/>
    <w:multiLevelType w:val="hybridMultilevel"/>
    <w:tmpl w:val="51F0B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C5F2D07"/>
    <w:multiLevelType w:val="hybridMultilevel"/>
    <w:tmpl w:val="5498E1F2"/>
    <w:lvl w:ilvl="0" w:tplc="1A9E8278">
      <w:start w:val="1"/>
      <w:numFmt w:val="decimal"/>
      <w:lvlText w:val="%1."/>
      <w:lvlJc w:val="left"/>
      <w:pPr>
        <w:ind w:left="720" w:hanging="360"/>
      </w:pPr>
      <w:rPr>
        <w:rFonts w:ascii="Open Sans" w:hAnsi="Open San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C724BC"/>
    <w:multiLevelType w:val="hybridMultilevel"/>
    <w:tmpl w:val="E3C21954"/>
    <w:lvl w:ilvl="0" w:tplc="424009DE">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235E76"/>
    <w:multiLevelType w:val="hybridMultilevel"/>
    <w:tmpl w:val="95602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329609B"/>
    <w:multiLevelType w:val="multilevel"/>
    <w:tmpl w:val="1DE07C7C"/>
    <w:lvl w:ilvl="0">
      <w:start w:val="1"/>
      <w:numFmt w:val="decimal"/>
      <w:pStyle w:val="Nadpis1"/>
      <w:lvlText w:val="%1"/>
      <w:lvlJc w:val="left"/>
      <w:pPr>
        <w:ind w:left="432" w:hanging="432"/>
      </w:pPr>
      <w:rPr>
        <w:color w:val="000000" w:themeColor="text1"/>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nsid w:val="6C3F75BB"/>
    <w:multiLevelType w:val="hybridMultilevel"/>
    <w:tmpl w:val="2B18A434"/>
    <w:lvl w:ilvl="0" w:tplc="5968767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E741FB4"/>
    <w:multiLevelType w:val="hybridMultilevel"/>
    <w:tmpl w:val="F4C6F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EDC4315"/>
    <w:multiLevelType w:val="hybridMultilevel"/>
    <w:tmpl w:val="21A40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375080"/>
    <w:multiLevelType w:val="hybridMultilevel"/>
    <w:tmpl w:val="F90A8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138363A"/>
    <w:multiLevelType w:val="hybridMultilevel"/>
    <w:tmpl w:val="35100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1"/>
  </w:num>
  <w:num w:numId="4">
    <w:abstractNumId w:val="16"/>
  </w:num>
  <w:num w:numId="5">
    <w:abstractNumId w:val="14"/>
  </w:num>
  <w:num w:numId="6">
    <w:abstractNumId w:val="4"/>
  </w:num>
  <w:num w:numId="7">
    <w:abstractNumId w:val="23"/>
  </w:num>
  <w:num w:numId="8">
    <w:abstractNumId w:val="13"/>
  </w:num>
  <w:num w:numId="9">
    <w:abstractNumId w:val="27"/>
  </w:num>
  <w:num w:numId="10">
    <w:abstractNumId w:val="25"/>
  </w:num>
  <w:num w:numId="11">
    <w:abstractNumId w:val="28"/>
  </w:num>
  <w:num w:numId="12">
    <w:abstractNumId w:val="8"/>
  </w:num>
  <w:num w:numId="13">
    <w:abstractNumId w:val="1"/>
  </w:num>
  <w:num w:numId="14">
    <w:abstractNumId w:val="5"/>
  </w:num>
  <w:num w:numId="15">
    <w:abstractNumId w:val="12"/>
  </w:num>
  <w:num w:numId="16">
    <w:abstractNumId w:val="18"/>
  </w:num>
  <w:num w:numId="17">
    <w:abstractNumId w:val="9"/>
  </w:num>
  <w:num w:numId="18">
    <w:abstractNumId w:val="26"/>
  </w:num>
  <w:num w:numId="19">
    <w:abstractNumId w:val="3"/>
  </w:num>
  <w:num w:numId="20">
    <w:abstractNumId w:val="17"/>
  </w:num>
  <w:num w:numId="21">
    <w:abstractNumId w:val="19"/>
  </w:num>
  <w:num w:numId="22">
    <w:abstractNumId w:val="2"/>
  </w:num>
  <w:num w:numId="23">
    <w:abstractNumId w:val="22"/>
  </w:num>
  <w:num w:numId="24">
    <w:abstractNumId w:val="15"/>
  </w:num>
  <w:num w:numId="25">
    <w:abstractNumId w:val="24"/>
  </w:num>
  <w:num w:numId="26">
    <w:abstractNumId w:val="6"/>
  </w:num>
  <w:num w:numId="27">
    <w:abstractNumId w:val="7"/>
  </w:num>
  <w:num w:numId="2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2C"/>
    <w:rsid w:val="00000261"/>
    <w:rsid w:val="00001539"/>
    <w:rsid w:val="00003915"/>
    <w:rsid w:val="00005B74"/>
    <w:rsid w:val="00007CB5"/>
    <w:rsid w:val="00013FA2"/>
    <w:rsid w:val="000165B4"/>
    <w:rsid w:val="0001688C"/>
    <w:rsid w:val="00017833"/>
    <w:rsid w:val="0002338E"/>
    <w:rsid w:val="00030526"/>
    <w:rsid w:val="000361C7"/>
    <w:rsid w:val="000418D0"/>
    <w:rsid w:val="00042231"/>
    <w:rsid w:val="00042E59"/>
    <w:rsid w:val="00043A03"/>
    <w:rsid w:val="00043F59"/>
    <w:rsid w:val="0004513D"/>
    <w:rsid w:val="00045F1F"/>
    <w:rsid w:val="000472BE"/>
    <w:rsid w:val="00052922"/>
    <w:rsid w:val="00054D52"/>
    <w:rsid w:val="00054E5C"/>
    <w:rsid w:val="00054FA1"/>
    <w:rsid w:val="00056698"/>
    <w:rsid w:val="0006151F"/>
    <w:rsid w:val="00061EAC"/>
    <w:rsid w:val="00064402"/>
    <w:rsid w:val="00064730"/>
    <w:rsid w:val="00067CD4"/>
    <w:rsid w:val="00067D20"/>
    <w:rsid w:val="00067E47"/>
    <w:rsid w:val="00070902"/>
    <w:rsid w:val="00072CBE"/>
    <w:rsid w:val="00075240"/>
    <w:rsid w:val="000767E3"/>
    <w:rsid w:val="00080BAE"/>
    <w:rsid w:val="00081186"/>
    <w:rsid w:val="00081E02"/>
    <w:rsid w:val="00084F0F"/>
    <w:rsid w:val="00090E7A"/>
    <w:rsid w:val="00091D5D"/>
    <w:rsid w:val="00093D77"/>
    <w:rsid w:val="0009565E"/>
    <w:rsid w:val="000A08BF"/>
    <w:rsid w:val="000A38FE"/>
    <w:rsid w:val="000A3B0F"/>
    <w:rsid w:val="000A4A27"/>
    <w:rsid w:val="000A5BF8"/>
    <w:rsid w:val="000A669B"/>
    <w:rsid w:val="000A6E98"/>
    <w:rsid w:val="000B063C"/>
    <w:rsid w:val="000B2FD6"/>
    <w:rsid w:val="000B4A96"/>
    <w:rsid w:val="000B61A3"/>
    <w:rsid w:val="000B6DC6"/>
    <w:rsid w:val="000C02D5"/>
    <w:rsid w:val="000C087C"/>
    <w:rsid w:val="000C14E0"/>
    <w:rsid w:val="000C356A"/>
    <w:rsid w:val="000C56C6"/>
    <w:rsid w:val="000C5C18"/>
    <w:rsid w:val="000D1374"/>
    <w:rsid w:val="000D39A8"/>
    <w:rsid w:val="000D4387"/>
    <w:rsid w:val="000D781E"/>
    <w:rsid w:val="000E39D5"/>
    <w:rsid w:val="000E4827"/>
    <w:rsid w:val="000E5D9B"/>
    <w:rsid w:val="000E7A79"/>
    <w:rsid w:val="000F0E7B"/>
    <w:rsid w:val="000F5DEF"/>
    <w:rsid w:val="000F5FBB"/>
    <w:rsid w:val="000F6865"/>
    <w:rsid w:val="000F6DC6"/>
    <w:rsid w:val="00102F38"/>
    <w:rsid w:val="00103082"/>
    <w:rsid w:val="00105954"/>
    <w:rsid w:val="001115DD"/>
    <w:rsid w:val="00111B13"/>
    <w:rsid w:val="001139D6"/>
    <w:rsid w:val="001140D6"/>
    <w:rsid w:val="0011602C"/>
    <w:rsid w:val="00120A21"/>
    <w:rsid w:val="00121CBB"/>
    <w:rsid w:val="00122663"/>
    <w:rsid w:val="00123865"/>
    <w:rsid w:val="00123CA1"/>
    <w:rsid w:val="00124F8F"/>
    <w:rsid w:val="001259F4"/>
    <w:rsid w:val="0012621E"/>
    <w:rsid w:val="00126AA4"/>
    <w:rsid w:val="00130A4C"/>
    <w:rsid w:val="001317B7"/>
    <w:rsid w:val="00131E0E"/>
    <w:rsid w:val="00133A80"/>
    <w:rsid w:val="001346F8"/>
    <w:rsid w:val="001361D1"/>
    <w:rsid w:val="00137919"/>
    <w:rsid w:val="001409A9"/>
    <w:rsid w:val="00141AD0"/>
    <w:rsid w:val="00141FE3"/>
    <w:rsid w:val="00143FC3"/>
    <w:rsid w:val="00144761"/>
    <w:rsid w:val="00145767"/>
    <w:rsid w:val="001458F5"/>
    <w:rsid w:val="00145B66"/>
    <w:rsid w:val="00146685"/>
    <w:rsid w:val="0014780A"/>
    <w:rsid w:val="00153EBE"/>
    <w:rsid w:val="00155F15"/>
    <w:rsid w:val="00156688"/>
    <w:rsid w:val="0016067F"/>
    <w:rsid w:val="001641E5"/>
    <w:rsid w:val="00166DE8"/>
    <w:rsid w:val="001676EF"/>
    <w:rsid w:val="0017150A"/>
    <w:rsid w:val="00171DD3"/>
    <w:rsid w:val="00172CB5"/>
    <w:rsid w:val="001734BA"/>
    <w:rsid w:val="0017399C"/>
    <w:rsid w:val="00174499"/>
    <w:rsid w:val="00174855"/>
    <w:rsid w:val="00175450"/>
    <w:rsid w:val="00176BD0"/>
    <w:rsid w:val="00177334"/>
    <w:rsid w:val="00180AA3"/>
    <w:rsid w:val="00180BB4"/>
    <w:rsid w:val="00180DE7"/>
    <w:rsid w:val="0018115D"/>
    <w:rsid w:val="0018196B"/>
    <w:rsid w:val="00181AAB"/>
    <w:rsid w:val="00184542"/>
    <w:rsid w:val="001859DF"/>
    <w:rsid w:val="00190BED"/>
    <w:rsid w:val="00194E8B"/>
    <w:rsid w:val="00195340"/>
    <w:rsid w:val="00195E04"/>
    <w:rsid w:val="001A0EA3"/>
    <w:rsid w:val="001A2887"/>
    <w:rsid w:val="001A32E6"/>
    <w:rsid w:val="001A5843"/>
    <w:rsid w:val="001A7915"/>
    <w:rsid w:val="001B19B4"/>
    <w:rsid w:val="001B5712"/>
    <w:rsid w:val="001B68B1"/>
    <w:rsid w:val="001B7050"/>
    <w:rsid w:val="001C4255"/>
    <w:rsid w:val="001C7117"/>
    <w:rsid w:val="001C7A2C"/>
    <w:rsid w:val="001D0AC0"/>
    <w:rsid w:val="001D4E01"/>
    <w:rsid w:val="001D66F9"/>
    <w:rsid w:val="001E6580"/>
    <w:rsid w:val="001E7F63"/>
    <w:rsid w:val="001F0471"/>
    <w:rsid w:val="001F061A"/>
    <w:rsid w:val="001F249B"/>
    <w:rsid w:val="001F4062"/>
    <w:rsid w:val="001F55E3"/>
    <w:rsid w:val="001F7332"/>
    <w:rsid w:val="001F7F32"/>
    <w:rsid w:val="002000B4"/>
    <w:rsid w:val="00200968"/>
    <w:rsid w:val="002012E0"/>
    <w:rsid w:val="0020144C"/>
    <w:rsid w:val="002052DA"/>
    <w:rsid w:val="0020718C"/>
    <w:rsid w:val="00210482"/>
    <w:rsid w:val="00211169"/>
    <w:rsid w:val="002128CC"/>
    <w:rsid w:val="00212E5C"/>
    <w:rsid w:val="0021322C"/>
    <w:rsid w:val="002137C1"/>
    <w:rsid w:val="00214327"/>
    <w:rsid w:val="00214E71"/>
    <w:rsid w:val="0021606B"/>
    <w:rsid w:val="00216E36"/>
    <w:rsid w:val="00217736"/>
    <w:rsid w:val="002210CE"/>
    <w:rsid w:val="00221BB6"/>
    <w:rsid w:val="00224118"/>
    <w:rsid w:val="00224A4C"/>
    <w:rsid w:val="0022550B"/>
    <w:rsid w:val="00226529"/>
    <w:rsid w:val="0022736F"/>
    <w:rsid w:val="00227FD5"/>
    <w:rsid w:val="002314F8"/>
    <w:rsid w:val="002339A0"/>
    <w:rsid w:val="00235E4D"/>
    <w:rsid w:val="00236F37"/>
    <w:rsid w:val="00237510"/>
    <w:rsid w:val="00240FF3"/>
    <w:rsid w:val="00242225"/>
    <w:rsid w:val="002446CF"/>
    <w:rsid w:val="002479B7"/>
    <w:rsid w:val="00247F49"/>
    <w:rsid w:val="002504C6"/>
    <w:rsid w:val="00251AC9"/>
    <w:rsid w:val="002524E0"/>
    <w:rsid w:val="00252711"/>
    <w:rsid w:val="00252C53"/>
    <w:rsid w:val="002569A5"/>
    <w:rsid w:val="002632DF"/>
    <w:rsid w:val="002644A3"/>
    <w:rsid w:val="002644FB"/>
    <w:rsid w:val="0026476B"/>
    <w:rsid w:val="00266EFE"/>
    <w:rsid w:val="002713AB"/>
    <w:rsid w:val="00272250"/>
    <w:rsid w:val="002739C0"/>
    <w:rsid w:val="00274661"/>
    <w:rsid w:val="00275E63"/>
    <w:rsid w:val="00276055"/>
    <w:rsid w:val="00277341"/>
    <w:rsid w:val="00277864"/>
    <w:rsid w:val="00277D79"/>
    <w:rsid w:val="00281DE5"/>
    <w:rsid w:val="00286224"/>
    <w:rsid w:val="00291B45"/>
    <w:rsid w:val="002925D1"/>
    <w:rsid w:val="00292D37"/>
    <w:rsid w:val="00296BA8"/>
    <w:rsid w:val="00296F1D"/>
    <w:rsid w:val="00297D9B"/>
    <w:rsid w:val="002A1E61"/>
    <w:rsid w:val="002A2039"/>
    <w:rsid w:val="002A273E"/>
    <w:rsid w:val="002A4EFE"/>
    <w:rsid w:val="002A5AB2"/>
    <w:rsid w:val="002A6B5F"/>
    <w:rsid w:val="002A7609"/>
    <w:rsid w:val="002A7693"/>
    <w:rsid w:val="002A7D51"/>
    <w:rsid w:val="002B2088"/>
    <w:rsid w:val="002B5868"/>
    <w:rsid w:val="002C0CE7"/>
    <w:rsid w:val="002C30D8"/>
    <w:rsid w:val="002C5368"/>
    <w:rsid w:val="002C6459"/>
    <w:rsid w:val="002D010D"/>
    <w:rsid w:val="002D47E4"/>
    <w:rsid w:val="002D4F74"/>
    <w:rsid w:val="002D7FC9"/>
    <w:rsid w:val="002E00B4"/>
    <w:rsid w:val="002E0788"/>
    <w:rsid w:val="002E088E"/>
    <w:rsid w:val="002E5340"/>
    <w:rsid w:val="002E5B5B"/>
    <w:rsid w:val="002E5EB3"/>
    <w:rsid w:val="002E7181"/>
    <w:rsid w:val="002F0057"/>
    <w:rsid w:val="002F38F8"/>
    <w:rsid w:val="002F6E29"/>
    <w:rsid w:val="002F7348"/>
    <w:rsid w:val="003013DB"/>
    <w:rsid w:val="0030294F"/>
    <w:rsid w:val="0030446B"/>
    <w:rsid w:val="003050D7"/>
    <w:rsid w:val="00305878"/>
    <w:rsid w:val="00310B74"/>
    <w:rsid w:val="00312FB3"/>
    <w:rsid w:val="00314AAE"/>
    <w:rsid w:val="00317839"/>
    <w:rsid w:val="003224BB"/>
    <w:rsid w:val="00322DF1"/>
    <w:rsid w:val="00322FF9"/>
    <w:rsid w:val="003235D6"/>
    <w:rsid w:val="003252A5"/>
    <w:rsid w:val="0032551F"/>
    <w:rsid w:val="00327234"/>
    <w:rsid w:val="00331ECC"/>
    <w:rsid w:val="00332C70"/>
    <w:rsid w:val="0033351F"/>
    <w:rsid w:val="0033400D"/>
    <w:rsid w:val="00334DCD"/>
    <w:rsid w:val="00335E40"/>
    <w:rsid w:val="003376D2"/>
    <w:rsid w:val="00337CB3"/>
    <w:rsid w:val="003403A7"/>
    <w:rsid w:val="00342816"/>
    <w:rsid w:val="00342901"/>
    <w:rsid w:val="00343464"/>
    <w:rsid w:val="00343DDB"/>
    <w:rsid w:val="003459FA"/>
    <w:rsid w:val="003466DD"/>
    <w:rsid w:val="003469B2"/>
    <w:rsid w:val="0035628E"/>
    <w:rsid w:val="0035666C"/>
    <w:rsid w:val="00356B60"/>
    <w:rsid w:val="00356DA7"/>
    <w:rsid w:val="00357181"/>
    <w:rsid w:val="00357886"/>
    <w:rsid w:val="003632AE"/>
    <w:rsid w:val="003638FB"/>
    <w:rsid w:val="00365285"/>
    <w:rsid w:val="00370BF9"/>
    <w:rsid w:val="00370F35"/>
    <w:rsid w:val="00370FB7"/>
    <w:rsid w:val="00371E2D"/>
    <w:rsid w:val="0037354F"/>
    <w:rsid w:val="00373A84"/>
    <w:rsid w:val="003740F3"/>
    <w:rsid w:val="00374102"/>
    <w:rsid w:val="0037489C"/>
    <w:rsid w:val="00374C13"/>
    <w:rsid w:val="00374F98"/>
    <w:rsid w:val="00375223"/>
    <w:rsid w:val="003754CA"/>
    <w:rsid w:val="00375F27"/>
    <w:rsid w:val="00376E50"/>
    <w:rsid w:val="00382F42"/>
    <w:rsid w:val="003841F0"/>
    <w:rsid w:val="0038758B"/>
    <w:rsid w:val="0039110A"/>
    <w:rsid w:val="00392329"/>
    <w:rsid w:val="00394543"/>
    <w:rsid w:val="00396ECE"/>
    <w:rsid w:val="003A0842"/>
    <w:rsid w:val="003A1360"/>
    <w:rsid w:val="003A1724"/>
    <w:rsid w:val="003A37C0"/>
    <w:rsid w:val="003A4EB1"/>
    <w:rsid w:val="003A531B"/>
    <w:rsid w:val="003A56C1"/>
    <w:rsid w:val="003A644F"/>
    <w:rsid w:val="003B0BFC"/>
    <w:rsid w:val="003B26A3"/>
    <w:rsid w:val="003B26EA"/>
    <w:rsid w:val="003B55E7"/>
    <w:rsid w:val="003B5B18"/>
    <w:rsid w:val="003B70C9"/>
    <w:rsid w:val="003C3144"/>
    <w:rsid w:val="003D00B4"/>
    <w:rsid w:val="003D0201"/>
    <w:rsid w:val="003D40B2"/>
    <w:rsid w:val="003D4B97"/>
    <w:rsid w:val="003D4E98"/>
    <w:rsid w:val="003D531D"/>
    <w:rsid w:val="003E03CC"/>
    <w:rsid w:val="003E17D1"/>
    <w:rsid w:val="003E2101"/>
    <w:rsid w:val="003E2737"/>
    <w:rsid w:val="003E3B4E"/>
    <w:rsid w:val="003E3BCF"/>
    <w:rsid w:val="003E4C2B"/>
    <w:rsid w:val="003F0BAE"/>
    <w:rsid w:val="003F1E05"/>
    <w:rsid w:val="003F2353"/>
    <w:rsid w:val="003F3CA0"/>
    <w:rsid w:val="003F56E5"/>
    <w:rsid w:val="003F615A"/>
    <w:rsid w:val="003F656F"/>
    <w:rsid w:val="003F65D8"/>
    <w:rsid w:val="003F7440"/>
    <w:rsid w:val="003F756A"/>
    <w:rsid w:val="00400129"/>
    <w:rsid w:val="0040062A"/>
    <w:rsid w:val="00400828"/>
    <w:rsid w:val="00401261"/>
    <w:rsid w:val="00402050"/>
    <w:rsid w:val="00403447"/>
    <w:rsid w:val="00404117"/>
    <w:rsid w:val="004049F9"/>
    <w:rsid w:val="00404DAE"/>
    <w:rsid w:val="00405A59"/>
    <w:rsid w:val="00411252"/>
    <w:rsid w:val="004125E1"/>
    <w:rsid w:val="004127BA"/>
    <w:rsid w:val="00412829"/>
    <w:rsid w:val="00412A1D"/>
    <w:rsid w:val="0041372C"/>
    <w:rsid w:val="00415870"/>
    <w:rsid w:val="004167DD"/>
    <w:rsid w:val="00423DBC"/>
    <w:rsid w:val="004240F9"/>
    <w:rsid w:val="00424B43"/>
    <w:rsid w:val="004267A4"/>
    <w:rsid w:val="00431C31"/>
    <w:rsid w:val="00431DB7"/>
    <w:rsid w:val="0043284B"/>
    <w:rsid w:val="00434474"/>
    <w:rsid w:val="00435A86"/>
    <w:rsid w:val="0043798E"/>
    <w:rsid w:val="00442692"/>
    <w:rsid w:val="00444C7F"/>
    <w:rsid w:val="0044670E"/>
    <w:rsid w:val="00447917"/>
    <w:rsid w:val="00450549"/>
    <w:rsid w:val="00450992"/>
    <w:rsid w:val="004513B6"/>
    <w:rsid w:val="00451455"/>
    <w:rsid w:val="0045374C"/>
    <w:rsid w:val="00454032"/>
    <w:rsid w:val="00454F4B"/>
    <w:rsid w:val="00455251"/>
    <w:rsid w:val="00455DD3"/>
    <w:rsid w:val="0045694A"/>
    <w:rsid w:val="004578B8"/>
    <w:rsid w:val="00462472"/>
    <w:rsid w:val="00463F32"/>
    <w:rsid w:val="0046450B"/>
    <w:rsid w:val="00465D99"/>
    <w:rsid w:val="00466D84"/>
    <w:rsid w:val="00467EF1"/>
    <w:rsid w:val="00477148"/>
    <w:rsid w:val="00477B90"/>
    <w:rsid w:val="00477C01"/>
    <w:rsid w:val="004800C3"/>
    <w:rsid w:val="00487B46"/>
    <w:rsid w:val="00490EC0"/>
    <w:rsid w:val="00491AAC"/>
    <w:rsid w:val="00491E7C"/>
    <w:rsid w:val="004932BB"/>
    <w:rsid w:val="00493710"/>
    <w:rsid w:val="00493A34"/>
    <w:rsid w:val="004946BD"/>
    <w:rsid w:val="00495F54"/>
    <w:rsid w:val="00496CF5"/>
    <w:rsid w:val="004A0BCC"/>
    <w:rsid w:val="004A216B"/>
    <w:rsid w:val="004A2F40"/>
    <w:rsid w:val="004A41F4"/>
    <w:rsid w:val="004A49E0"/>
    <w:rsid w:val="004A61C4"/>
    <w:rsid w:val="004A6473"/>
    <w:rsid w:val="004A64F5"/>
    <w:rsid w:val="004A7E63"/>
    <w:rsid w:val="004B0163"/>
    <w:rsid w:val="004B0B79"/>
    <w:rsid w:val="004B1E35"/>
    <w:rsid w:val="004B4F78"/>
    <w:rsid w:val="004B7233"/>
    <w:rsid w:val="004B7F75"/>
    <w:rsid w:val="004C0404"/>
    <w:rsid w:val="004C119A"/>
    <w:rsid w:val="004C11E5"/>
    <w:rsid w:val="004C2F20"/>
    <w:rsid w:val="004C3373"/>
    <w:rsid w:val="004C3770"/>
    <w:rsid w:val="004C6D2E"/>
    <w:rsid w:val="004C6F9E"/>
    <w:rsid w:val="004C70F3"/>
    <w:rsid w:val="004C7CAE"/>
    <w:rsid w:val="004D0008"/>
    <w:rsid w:val="004D04BD"/>
    <w:rsid w:val="004D1731"/>
    <w:rsid w:val="004D23E2"/>
    <w:rsid w:val="004D5070"/>
    <w:rsid w:val="004D5B1C"/>
    <w:rsid w:val="004E0426"/>
    <w:rsid w:val="004E2146"/>
    <w:rsid w:val="004E2482"/>
    <w:rsid w:val="004E3D6C"/>
    <w:rsid w:val="004E61CF"/>
    <w:rsid w:val="004F0FD3"/>
    <w:rsid w:val="004F38A1"/>
    <w:rsid w:val="004F4179"/>
    <w:rsid w:val="004F7728"/>
    <w:rsid w:val="004F787F"/>
    <w:rsid w:val="004F7B4F"/>
    <w:rsid w:val="005010AA"/>
    <w:rsid w:val="00501D9D"/>
    <w:rsid w:val="00503F36"/>
    <w:rsid w:val="00503FD9"/>
    <w:rsid w:val="005048EC"/>
    <w:rsid w:val="00504B80"/>
    <w:rsid w:val="00504F78"/>
    <w:rsid w:val="0050537B"/>
    <w:rsid w:val="00505A17"/>
    <w:rsid w:val="00506B55"/>
    <w:rsid w:val="005079CC"/>
    <w:rsid w:val="00511003"/>
    <w:rsid w:val="00511237"/>
    <w:rsid w:val="005150AA"/>
    <w:rsid w:val="005179DB"/>
    <w:rsid w:val="00517BFB"/>
    <w:rsid w:val="00522648"/>
    <w:rsid w:val="005255A4"/>
    <w:rsid w:val="00525A2E"/>
    <w:rsid w:val="00526F74"/>
    <w:rsid w:val="00527C34"/>
    <w:rsid w:val="00530460"/>
    <w:rsid w:val="00532441"/>
    <w:rsid w:val="0053262C"/>
    <w:rsid w:val="00533ED8"/>
    <w:rsid w:val="00535D2A"/>
    <w:rsid w:val="00535E2D"/>
    <w:rsid w:val="00537652"/>
    <w:rsid w:val="005377E2"/>
    <w:rsid w:val="00540E93"/>
    <w:rsid w:val="0054153F"/>
    <w:rsid w:val="00543EB3"/>
    <w:rsid w:val="00543F81"/>
    <w:rsid w:val="0054425D"/>
    <w:rsid w:val="00546D10"/>
    <w:rsid w:val="0054759E"/>
    <w:rsid w:val="00547EB8"/>
    <w:rsid w:val="00550EB9"/>
    <w:rsid w:val="0055182B"/>
    <w:rsid w:val="00552AB5"/>
    <w:rsid w:val="005533F7"/>
    <w:rsid w:val="005541D6"/>
    <w:rsid w:val="00554B98"/>
    <w:rsid w:val="005565EB"/>
    <w:rsid w:val="005632F4"/>
    <w:rsid w:val="00565E15"/>
    <w:rsid w:val="005660A9"/>
    <w:rsid w:val="00566602"/>
    <w:rsid w:val="005671B5"/>
    <w:rsid w:val="005676D4"/>
    <w:rsid w:val="005705A4"/>
    <w:rsid w:val="0057088F"/>
    <w:rsid w:val="005773A1"/>
    <w:rsid w:val="0057754F"/>
    <w:rsid w:val="005816BF"/>
    <w:rsid w:val="00582E26"/>
    <w:rsid w:val="005836B4"/>
    <w:rsid w:val="0058452F"/>
    <w:rsid w:val="0058667B"/>
    <w:rsid w:val="00590A96"/>
    <w:rsid w:val="005928CE"/>
    <w:rsid w:val="00592C24"/>
    <w:rsid w:val="005937B4"/>
    <w:rsid w:val="005944C7"/>
    <w:rsid w:val="005957D3"/>
    <w:rsid w:val="00596CA4"/>
    <w:rsid w:val="005973EA"/>
    <w:rsid w:val="005A02C8"/>
    <w:rsid w:val="005A2A42"/>
    <w:rsid w:val="005A2F9F"/>
    <w:rsid w:val="005A30F3"/>
    <w:rsid w:val="005A3329"/>
    <w:rsid w:val="005A3A6B"/>
    <w:rsid w:val="005A4AAD"/>
    <w:rsid w:val="005A4E50"/>
    <w:rsid w:val="005A6C54"/>
    <w:rsid w:val="005A71D1"/>
    <w:rsid w:val="005B1CB3"/>
    <w:rsid w:val="005B2B7E"/>
    <w:rsid w:val="005B36F6"/>
    <w:rsid w:val="005B3EDF"/>
    <w:rsid w:val="005B4A42"/>
    <w:rsid w:val="005B5E67"/>
    <w:rsid w:val="005B6BFD"/>
    <w:rsid w:val="005B7D93"/>
    <w:rsid w:val="005C144E"/>
    <w:rsid w:val="005C3D66"/>
    <w:rsid w:val="005C4C9C"/>
    <w:rsid w:val="005C5BC5"/>
    <w:rsid w:val="005C6ABA"/>
    <w:rsid w:val="005C6CFA"/>
    <w:rsid w:val="005C7887"/>
    <w:rsid w:val="005D13D2"/>
    <w:rsid w:val="005D5D2B"/>
    <w:rsid w:val="005D668D"/>
    <w:rsid w:val="005D6768"/>
    <w:rsid w:val="005E046C"/>
    <w:rsid w:val="005E2BF1"/>
    <w:rsid w:val="005E39BA"/>
    <w:rsid w:val="005E3FF4"/>
    <w:rsid w:val="005E48FD"/>
    <w:rsid w:val="005E5298"/>
    <w:rsid w:val="005E631F"/>
    <w:rsid w:val="005E7D13"/>
    <w:rsid w:val="005F1730"/>
    <w:rsid w:val="005F1D82"/>
    <w:rsid w:val="005F232A"/>
    <w:rsid w:val="005F2334"/>
    <w:rsid w:val="005F3034"/>
    <w:rsid w:val="005F39AB"/>
    <w:rsid w:val="005F3D2F"/>
    <w:rsid w:val="005F44C0"/>
    <w:rsid w:val="005F46DC"/>
    <w:rsid w:val="005F59B3"/>
    <w:rsid w:val="005F796A"/>
    <w:rsid w:val="00600096"/>
    <w:rsid w:val="00601667"/>
    <w:rsid w:val="00601957"/>
    <w:rsid w:val="00602EBF"/>
    <w:rsid w:val="00605B90"/>
    <w:rsid w:val="00610955"/>
    <w:rsid w:val="00612A42"/>
    <w:rsid w:val="00613A8D"/>
    <w:rsid w:val="00613C64"/>
    <w:rsid w:val="00615016"/>
    <w:rsid w:val="006154CA"/>
    <w:rsid w:val="00615B2B"/>
    <w:rsid w:val="00617D35"/>
    <w:rsid w:val="006209B0"/>
    <w:rsid w:val="00620C89"/>
    <w:rsid w:val="00620E82"/>
    <w:rsid w:val="006214E8"/>
    <w:rsid w:val="00622004"/>
    <w:rsid w:val="00623124"/>
    <w:rsid w:val="00623FA7"/>
    <w:rsid w:val="00626197"/>
    <w:rsid w:val="00627745"/>
    <w:rsid w:val="00631039"/>
    <w:rsid w:val="006318A9"/>
    <w:rsid w:val="0063204D"/>
    <w:rsid w:val="0063311A"/>
    <w:rsid w:val="00633516"/>
    <w:rsid w:val="0063407E"/>
    <w:rsid w:val="00635A8D"/>
    <w:rsid w:val="00637850"/>
    <w:rsid w:val="006420AA"/>
    <w:rsid w:val="00642461"/>
    <w:rsid w:val="006449CE"/>
    <w:rsid w:val="00645B90"/>
    <w:rsid w:val="0064739C"/>
    <w:rsid w:val="00650313"/>
    <w:rsid w:val="006505FA"/>
    <w:rsid w:val="00652D1E"/>
    <w:rsid w:val="00653B1D"/>
    <w:rsid w:val="006540CD"/>
    <w:rsid w:val="00654FAF"/>
    <w:rsid w:val="00655F88"/>
    <w:rsid w:val="00657609"/>
    <w:rsid w:val="006601AD"/>
    <w:rsid w:val="0066042A"/>
    <w:rsid w:val="00660ECD"/>
    <w:rsid w:val="006626C9"/>
    <w:rsid w:val="0066360A"/>
    <w:rsid w:val="00663A50"/>
    <w:rsid w:val="00664C9D"/>
    <w:rsid w:val="00665444"/>
    <w:rsid w:val="00666B24"/>
    <w:rsid w:val="00670459"/>
    <w:rsid w:val="00676281"/>
    <w:rsid w:val="006764D7"/>
    <w:rsid w:val="006768A3"/>
    <w:rsid w:val="00676C27"/>
    <w:rsid w:val="00680876"/>
    <w:rsid w:val="00681E42"/>
    <w:rsid w:val="00683142"/>
    <w:rsid w:val="00684967"/>
    <w:rsid w:val="00684E61"/>
    <w:rsid w:val="00685A88"/>
    <w:rsid w:val="00686EFA"/>
    <w:rsid w:val="00691F64"/>
    <w:rsid w:val="00692582"/>
    <w:rsid w:val="00692BCC"/>
    <w:rsid w:val="00694552"/>
    <w:rsid w:val="0069499A"/>
    <w:rsid w:val="00696E74"/>
    <w:rsid w:val="00697DB5"/>
    <w:rsid w:val="006A1718"/>
    <w:rsid w:val="006A3A56"/>
    <w:rsid w:val="006A4516"/>
    <w:rsid w:val="006A4564"/>
    <w:rsid w:val="006A4C6B"/>
    <w:rsid w:val="006A534D"/>
    <w:rsid w:val="006A555A"/>
    <w:rsid w:val="006A6332"/>
    <w:rsid w:val="006A64F5"/>
    <w:rsid w:val="006A6DE6"/>
    <w:rsid w:val="006A793B"/>
    <w:rsid w:val="006A7B41"/>
    <w:rsid w:val="006B0FB9"/>
    <w:rsid w:val="006B2512"/>
    <w:rsid w:val="006B3855"/>
    <w:rsid w:val="006B3E09"/>
    <w:rsid w:val="006B4AAB"/>
    <w:rsid w:val="006B6F2A"/>
    <w:rsid w:val="006C19E2"/>
    <w:rsid w:val="006C38F5"/>
    <w:rsid w:val="006C5FE6"/>
    <w:rsid w:val="006D1253"/>
    <w:rsid w:val="006D571D"/>
    <w:rsid w:val="006D7619"/>
    <w:rsid w:val="006D7752"/>
    <w:rsid w:val="006E1D84"/>
    <w:rsid w:val="006E2541"/>
    <w:rsid w:val="006E3CBB"/>
    <w:rsid w:val="006E5739"/>
    <w:rsid w:val="006E5BB9"/>
    <w:rsid w:val="006E6781"/>
    <w:rsid w:val="006F2086"/>
    <w:rsid w:val="006F3C76"/>
    <w:rsid w:val="006F5686"/>
    <w:rsid w:val="006F7274"/>
    <w:rsid w:val="00702A22"/>
    <w:rsid w:val="00704178"/>
    <w:rsid w:val="0070491F"/>
    <w:rsid w:val="007049F2"/>
    <w:rsid w:val="00706509"/>
    <w:rsid w:val="00706C19"/>
    <w:rsid w:val="00710430"/>
    <w:rsid w:val="00710CBC"/>
    <w:rsid w:val="00711CD2"/>
    <w:rsid w:val="00712D2D"/>
    <w:rsid w:val="00716235"/>
    <w:rsid w:val="00720324"/>
    <w:rsid w:val="00721241"/>
    <w:rsid w:val="00724BDC"/>
    <w:rsid w:val="0072534B"/>
    <w:rsid w:val="00730980"/>
    <w:rsid w:val="007320A7"/>
    <w:rsid w:val="0073331E"/>
    <w:rsid w:val="00733EDC"/>
    <w:rsid w:val="00734C0E"/>
    <w:rsid w:val="00735179"/>
    <w:rsid w:val="00735D3F"/>
    <w:rsid w:val="00740A80"/>
    <w:rsid w:val="00743B60"/>
    <w:rsid w:val="00744E27"/>
    <w:rsid w:val="007454DB"/>
    <w:rsid w:val="00746FFB"/>
    <w:rsid w:val="0074785B"/>
    <w:rsid w:val="00751769"/>
    <w:rsid w:val="007528D8"/>
    <w:rsid w:val="00755824"/>
    <w:rsid w:val="00756136"/>
    <w:rsid w:val="0075644F"/>
    <w:rsid w:val="007570A1"/>
    <w:rsid w:val="00760FB3"/>
    <w:rsid w:val="00761379"/>
    <w:rsid w:val="00763594"/>
    <w:rsid w:val="00763B03"/>
    <w:rsid w:val="00763E41"/>
    <w:rsid w:val="007642A1"/>
    <w:rsid w:val="007664A5"/>
    <w:rsid w:val="00766B44"/>
    <w:rsid w:val="00770968"/>
    <w:rsid w:val="007713C5"/>
    <w:rsid w:val="00773246"/>
    <w:rsid w:val="00773825"/>
    <w:rsid w:val="007755A3"/>
    <w:rsid w:val="007763E3"/>
    <w:rsid w:val="00776611"/>
    <w:rsid w:val="007766DD"/>
    <w:rsid w:val="0078023C"/>
    <w:rsid w:val="00781427"/>
    <w:rsid w:val="00782778"/>
    <w:rsid w:val="00782C35"/>
    <w:rsid w:val="00784484"/>
    <w:rsid w:val="007847E6"/>
    <w:rsid w:val="00785FCA"/>
    <w:rsid w:val="00790A1B"/>
    <w:rsid w:val="00790CAB"/>
    <w:rsid w:val="007910EC"/>
    <w:rsid w:val="00791431"/>
    <w:rsid w:val="007947F8"/>
    <w:rsid w:val="00794A72"/>
    <w:rsid w:val="00795939"/>
    <w:rsid w:val="00796814"/>
    <w:rsid w:val="00796EF9"/>
    <w:rsid w:val="00797196"/>
    <w:rsid w:val="007A311A"/>
    <w:rsid w:val="007A348F"/>
    <w:rsid w:val="007A413B"/>
    <w:rsid w:val="007B1DCB"/>
    <w:rsid w:val="007B248D"/>
    <w:rsid w:val="007B6563"/>
    <w:rsid w:val="007C0273"/>
    <w:rsid w:val="007C102F"/>
    <w:rsid w:val="007C153B"/>
    <w:rsid w:val="007C1798"/>
    <w:rsid w:val="007C24F3"/>
    <w:rsid w:val="007C34B3"/>
    <w:rsid w:val="007C36D9"/>
    <w:rsid w:val="007C3DF6"/>
    <w:rsid w:val="007C44AE"/>
    <w:rsid w:val="007C78B8"/>
    <w:rsid w:val="007C7FDF"/>
    <w:rsid w:val="007D01D4"/>
    <w:rsid w:val="007D026A"/>
    <w:rsid w:val="007D39F8"/>
    <w:rsid w:val="007D57DF"/>
    <w:rsid w:val="007E0FCB"/>
    <w:rsid w:val="007E3A12"/>
    <w:rsid w:val="007E5E78"/>
    <w:rsid w:val="007E66E5"/>
    <w:rsid w:val="007F0946"/>
    <w:rsid w:val="007F0AD6"/>
    <w:rsid w:val="007F106D"/>
    <w:rsid w:val="007F3BA1"/>
    <w:rsid w:val="007F67BF"/>
    <w:rsid w:val="007F7401"/>
    <w:rsid w:val="0080025E"/>
    <w:rsid w:val="00800A30"/>
    <w:rsid w:val="0080264A"/>
    <w:rsid w:val="008028B3"/>
    <w:rsid w:val="0080359B"/>
    <w:rsid w:val="00804C75"/>
    <w:rsid w:val="0080530C"/>
    <w:rsid w:val="008077A5"/>
    <w:rsid w:val="00807C8C"/>
    <w:rsid w:val="00812B34"/>
    <w:rsid w:val="00813A6F"/>
    <w:rsid w:val="00814A35"/>
    <w:rsid w:val="00814C02"/>
    <w:rsid w:val="008168F9"/>
    <w:rsid w:val="00817828"/>
    <w:rsid w:val="00821EE7"/>
    <w:rsid w:val="00823D99"/>
    <w:rsid w:val="008253B3"/>
    <w:rsid w:val="00827A6B"/>
    <w:rsid w:val="00830AD9"/>
    <w:rsid w:val="00831D9F"/>
    <w:rsid w:val="008357DA"/>
    <w:rsid w:val="008400C1"/>
    <w:rsid w:val="008406E3"/>
    <w:rsid w:val="00843F56"/>
    <w:rsid w:val="008470D3"/>
    <w:rsid w:val="00847CAE"/>
    <w:rsid w:val="00850ABC"/>
    <w:rsid w:val="00851757"/>
    <w:rsid w:val="00851A94"/>
    <w:rsid w:val="008550B5"/>
    <w:rsid w:val="00855A0B"/>
    <w:rsid w:val="0086127F"/>
    <w:rsid w:val="00862763"/>
    <w:rsid w:val="00862788"/>
    <w:rsid w:val="0086400A"/>
    <w:rsid w:val="00866AAC"/>
    <w:rsid w:val="00866AB4"/>
    <w:rsid w:val="00867057"/>
    <w:rsid w:val="00867BCF"/>
    <w:rsid w:val="00872970"/>
    <w:rsid w:val="00875441"/>
    <w:rsid w:val="00876296"/>
    <w:rsid w:val="008775FB"/>
    <w:rsid w:val="0088013D"/>
    <w:rsid w:val="00880A46"/>
    <w:rsid w:val="00880EE4"/>
    <w:rsid w:val="008815A6"/>
    <w:rsid w:val="00881A49"/>
    <w:rsid w:val="00882709"/>
    <w:rsid w:val="0088315C"/>
    <w:rsid w:val="0088426B"/>
    <w:rsid w:val="0088533D"/>
    <w:rsid w:val="008854EA"/>
    <w:rsid w:val="00886DA9"/>
    <w:rsid w:val="00887440"/>
    <w:rsid w:val="00890C2D"/>
    <w:rsid w:val="00890F12"/>
    <w:rsid w:val="008912C4"/>
    <w:rsid w:val="008922FD"/>
    <w:rsid w:val="00893BFA"/>
    <w:rsid w:val="00897224"/>
    <w:rsid w:val="008A280C"/>
    <w:rsid w:val="008A29E4"/>
    <w:rsid w:val="008A5C0E"/>
    <w:rsid w:val="008B3833"/>
    <w:rsid w:val="008B3A27"/>
    <w:rsid w:val="008B417E"/>
    <w:rsid w:val="008B4254"/>
    <w:rsid w:val="008B5051"/>
    <w:rsid w:val="008B62B7"/>
    <w:rsid w:val="008C452E"/>
    <w:rsid w:val="008C627F"/>
    <w:rsid w:val="008C6A08"/>
    <w:rsid w:val="008D0378"/>
    <w:rsid w:val="008D099C"/>
    <w:rsid w:val="008D0F02"/>
    <w:rsid w:val="008D51C8"/>
    <w:rsid w:val="008D7272"/>
    <w:rsid w:val="008E093E"/>
    <w:rsid w:val="008E2B4B"/>
    <w:rsid w:val="008E316A"/>
    <w:rsid w:val="008F04BE"/>
    <w:rsid w:val="008F1121"/>
    <w:rsid w:val="008F1B6D"/>
    <w:rsid w:val="008F2296"/>
    <w:rsid w:val="008F3094"/>
    <w:rsid w:val="008F4DD6"/>
    <w:rsid w:val="008F60ED"/>
    <w:rsid w:val="008F7F4D"/>
    <w:rsid w:val="00900192"/>
    <w:rsid w:val="0090361D"/>
    <w:rsid w:val="00903C7D"/>
    <w:rsid w:val="009049C2"/>
    <w:rsid w:val="0091427C"/>
    <w:rsid w:val="00915CD1"/>
    <w:rsid w:val="00925C40"/>
    <w:rsid w:val="00927DA0"/>
    <w:rsid w:val="00931821"/>
    <w:rsid w:val="009344C3"/>
    <w:rsid w:val="00937BDD"/>
    <w:rsid w:val="00940DC5"/>
    <w:rsid w:val="00942970"/>
    <w:rsid w:val="00943F95"/>
    <w:rsid w:val="00944A1F"/>
    <w:rsid w:val="00946C38"/>
    <w:rsid w:val="00952099"/>
    <w:rsid w:val="009546B1"/>
    <w:rsid w:val="0095619D"/>
    <w:rsid w:val="009568C3"/>
    <w:rsid w:val="00956EAE"/>
    <w:rsid w:val="00957D96"/>
    <w:rsid w:val="00960FE8"/>
    <w:rsid w:val="00961401"/>
    <w:rsid w:val="00962B87"/>
    <w:rsid w:val="00962F3F"/>
    <w:rsid w:val="009640AB"/>
    <w:rsid w:val="009642D3"/>
    <w:rsid w:val="00964F70"/>
    <w:rsid w:val="009653F4"/>
    <w:rsid w:val="009664EC"/>
    <w:rsid w:val="00966508"/>
    <w:rsid w:val="00970DCE"/>
    <w:rsid w:val="00971B0C"/>
    <w:rsid w:val="00972165"/>
    <w:rsid w:val="009722B4"/>
    <w:rsid w:val="009723B7"/>
    <w:rsid w:val="00977C81"/>
    <w:rsid w:val="00980367"/>
    <w:rsid w:val="00981B98"/>
    <w:rsid w:val="00984B96"/>
    <w:rsid w:val="00987935"/>
    <w:rsid w:val="00990D0A"/>
    <w:rsid w:val="00995161"/>
    <w:rsid w:val="009951AF"/>
    <w:rsid w:val="00996445"/>
    <w:rsid w:val="009A05F6"/>
    <w:rsid w:val="009A1878"/>
    <w:rsid w:val="009A22B5"/>
    <w:rsid w:val="009A23A2"/>
    <w:rsid w:val="009A40EB"/>
    <w:rsid w:val="009A5DE8"/>
    <w:rsid w:val="009B2022"/>
    <w:rsid w:val="009B3998"/>
    <w:rsid w:val="009B3E7F"/>
    <w:rsid w:val="009B4B76"/>
    <w:rsid w:val="009B61CF"/>
    <w:rsid w:val="009B7AC5"/>
    <w:rsid w:val="009C0B76"/>
    <w:rsid w:val="009C1B27"/>
    <w:rsid w:val="009C3065"/>
    <w:rsid w:val="009C4242"/>
    <w:rsid w:val="009C599E"/>
    <w:rsid w:val="009C5D8F"/>
    <w:rsid w:val="009D3248"/>
    <w:rsid w:val="009D4048"/>
    <w:rsid w:val="009D49F6"/>
    <w:rsid w:val="009D4AD1"/>
    <w:rsid w:val="009D4CBE"/>
    <w:rsid w:val="009D5598"/>
    <w:rsid w:val="009D569C"/>
    <w:rsid w:val="009D56BB"/>
    <w:rsid w:val="009D693D"/>
    <w:rsid w:val="009E17B3"/>
    <w:rsid w:val="009E37E3"/>
    <w:rsid w:val="009E4007"/>
    <w:rsid w:val="009E41CA"/>
    <w:rsid w:val="009E6B15"/>
    <w:rsid w:val="009F0415"/>
    <w:rsid w:val="009F07FA"/>
    <w:rsid w:val="009F0D88"/>
    <w:rsid w:val="009F0F40"/>
    <w:rsid w:val="009F1D57"/>
    <w:rsid w:val="009F42DB"/>
    <w:rsid w:val="009F5046"/>
    <w:rsid w:val="009F62A1"/>
    <w:rsid w:val="009F7E48"/>
    <w:rsid w:val="00A0019E"/>
    <w:rsid w:val="00A01E3E"/>
    <w:rsid w:val="00A04FD8"/>
    <w:rsid w:val="00A068A4"/>
    <w:rsid w:val="00A10F24"/>
    <w:rsid w:val="00A12E7A"/>
    <w:rsid w:val="00A1417E"/>
    <w:rsid w:val="00A1544D"/>
    <w:rsid w:val="00A20389"/>
    <w:rsid w:val="00A207C1"/>
    <w:rsid w:val="00A21D0D"/>
    <w:rsid w:val="00A2561D"/>
    <w:rsid w:val="00A2564F"/>
    <w:rsid w:val="00A25E5A"/>
    <w:rsid w:val="00A30917"/>
    <w:rsid w:val="00A31450"/>
    <w:rsid w:val="00A32015"/>
    <w:rsid w:val="00A33A5C"/>
    <w:rsid w:val="00A34DF4"/>
    <w:rsid w:val="00A358D1"/>
    <w:rsid w:val="00A36309"/>
    <w:rsid w:val="00A4056D"/>
    <w:rsid w:val="00A40E7E"/>
    <w:rsid w:val="00A41519"/>
    <w:rsid w:val="00A4264B"/>
    <w:rsid w:val="00A43B1B"/>
    <w:rsid w:val="00A5089C"/>
    <w:rsid w:val="00A537DE"/>
    <w:rsid w:val="00A54BFF"/>
    <w:rsid w:val="00A56446"/>
    <w:rsid w:val="00A56BF6"/>
    <w:rsid w:val="00A6031A"/>
    <w:rsid w:val="00A61FFA"/>
    <w:rsid w:val="00A63379"/>
    <w:rsid w:val="00A6450F"/>
    <w:rsid w:val="00A649D7"/>
    <w:rsid w:val="00A658BB"/>
    <w:rsid w:val="00A65A4B"/>
    <w:rsid w:val="00A65BCC"/>
    <w:rsid w:val="00A66046"/>
    <w:rsid w:val="00A702A3"/>
    <w:rsid w:val="00A70B30"/>
    <w:rsid w:val="00A72763"/>
    <w:rsid w:val="00A73B4D"/>
    <w:rsid w:val="00A76FFC"/>
    <w:rsid w:val="00A83196"/>
    <w:rsid w:val="00A8329E"/>
    <w:rsid w:val="00A8479F"/>
    <w:rsid w:val="00A85D89"/>
    <w:rsid w:val="00A862FB"/>
    <w:rsid w:val="00A871BC"/>
    <w:rsid w:val="00A879B1"/>
    <w:rsid w:val="00A87A26"/>
    <w:rsid w:val="00A9497D"/>
    <w:rsid w:val="00A94A95"/>
    <w:rsid w:val="00A953E6"/>
    <w:rsid w:val="00A9545C"/>
    <w:rsid w:val="00A9553B"/>
    <w:rsid w:val="00A97C6C"/>
    <w:rsid w:val="00AA099F"/>
    <w:rsid w:val="00AA1319"/>
    <w:rsid w:val="00AA1FF5"/>
    <w:rsid w:val="00AA355D"/>
    <w:rsid w:val="00AA3C0B"/>
    <w:rsid w:val="00AA43C4"/>
    <w:rsid w:val="00AA4AAB"/>
    <w:rsid w:val="00AA78CA"/>
    <w:rsid w:val="00AB23A2"/>
    <w:rsid w:val="00AB286F"/>
    <w:rsid w:val="00AB28A7"/>
    <w:rsid w:val="00AB2B47"/>
    <w:rsid w:val="00AB3913"/>
    <w:rsid w:val="00AB478B"/>
    <w:rsid w:val="00AB4A8B"/>
    <w:rsid w:val="00AB5540"/>
    <w:rsid w:val="00AB5A9E"/>
    <w:rsid w:val="00AB7345"/>
    <w:rsid w:val="00AC3630"/>
    <w:rsid w:val="00AC370D"/>
    <w:rsid w:val="00AC6949"/>
    <w:rsid w:val="00AC7291"/>
    <w:rsid w:val="00AD6EF3"/>
    <w:rsid w:val="00AE30C7"/>
    <w:rsid w:val="00AE4A03"/>
    <w:rsid w:val="00AE59B5"/>
    <w:rsid w:val="00AF0124"/>
    <w:rsid w:val="00AF2BDA"/>
    <w:rsid w:val="00AF3D70"/>
    <w:rsid w:val="00AF4E00"/>
    <w:rsid w:val="00AF5784"/>
    <w:rsid w:val="00AF6A1E"/>
    <w:rsid w:val="00B007FD"/>
    <w:rsid w:val="00B01420"/>
    <w:rsid w:val="00B06887"/>
    <w:rsid w:val="00B06EEC"/>
    <w:rsid w:val="00B07F74"/>
    <w:rsid w:val="00B110EB"/>
    <w:rsid w:val="00B1205C"/>
    <w:rsid w:val="00B134A9"/>
    <w:rsid w:val="00B144FF"/>
    <w:rsid w:val="00B16D64"/>
    <w:rsid w:val="00B171B6"/>
    <w:rsid w:val="00B174D0"/>
    <w:rsid w:val="00B219AC"/>
    <w:rsid w:val="00B231C3"/>
    <w:rsid w:val="00B233A8"/>
    <w:rsid w:val="00B24959"/>
    <w:rsid w:val="00B24DD8"/>
    <w:rsid w:val="00B26FFC"/>
    <w:rsid w:val="00B270C5"/>
    <w:rsid w:val="00B27330"/>
    <w:rsid w:val="00B3023D"/>
    <w:rsid w:val="00B30744"/>
    <w:rsid w:val="00B33899"/>
    <w:rsid w:val="00B34E13"/>
    <w:rsid w:val="00B34EAF"/>
    <w:rsid w:val="00B369CE"/>
    <w:rsid w:val="00B45AD0"/>
    <w:rsid w:val="00B46B8E"/>
    <w:rsid w:val="00B4726F"/>
    <w:rsid w:val="00B47744"/>
    <w:rsid w:val="00B47BCB"/>
    <w:rsid w:val="00B50A6E"/>
    <w:rsid w:val="00B54719"/>
    <w:rsid w:val="00B56419"/>
    <w:rsid w:val="00B568B4"/>
    <w:rsid w:val="00B6186C"/>
    <w:rsid w:val="00B621A9"/>
    <w:rsid w:val="00B62911"/>
    <w:rsid w:val="00B62E99"/>
    <w:rsid w:val="00B6411B"/>
    <w:rsid w:val="00B66780"/>
    <w:rsid w:val="00B677FF"/>
    <w:rsid w:val="00B678C9"/>
    <w:rsid w:val="00B740E6"/>
    <w:rsid w:val="00B747A7"/>
    <w:rsid w:val="00B757E6"/>
    <w:rsid w:val="00B76935"/>
    <w:rsid w:val="00B7786A"/>
    <w:rsid w:val="00B81A16"/>
    <w:rsid w:val="00B81CDA"/>
    <w:rsid w:val="00B83986"/>
    <w:rsid w:val="00B85569"/>
    <w:rsid w:val="00B929A7"/>
    <w:rsid w:val="00B9306A"/>
    <w:rsid w:val="00B94CE3"/>
    <w:rsid w:val="00B963DC"/>
    <w:rsid w:val="00BA1705"/>
    <w:rsid w:val="00BA4DCF"/>
    <w:rsid w:val="00BA6A18"/>
    <w:rsid w:val="00BA6D08"/>
    <w:rsid w:val="00BA6D20"/>
    <w:rsid w:val="00BA7960"/>
    <w:rsid w:val="00BB0531"/>
    <w:rsid w:val="00BB1F76"/>
    <w:rsid w:val="00BB29BD"/>
    <w:rsid w:val="00BB365F"/>
    <w:rsid w:val="00BB3AD6"/>
    <w:rsid w:val="00BB3E4B"/>
    <w:rsid w:val="00BC1BFB"/>
    <w:rsid w:val="00BC4144"/>
    <w:rsid w:val="00BC4F60"/>
    <w:rsid w:val="00BC785E"/>
    <w:rsid w:val="00BD35AF"/>
    <w:rsid w:val="00BD5441"/>
    <w:rsid w:val="00BD79F3"/>
    <w:rsid w:val="00BE0AAF"/>
    <w:rsid w:val="00BE5E18"/>
    <w:rsid w:val="00BE629D"/>
    <w:rsid w:val="00BE655B"/>
    <w:rsid w:val="00BE7A88"/>
    <w:rsid w:val="00BF15CB"/>
    <w:rsid w:val="00BF250D"/>
    <w:rsid w:val="00BF28EA"/>
    <w:rsid w:val="00BF2AFD"/>
    <w:rsid w:val="00BF4289"/>
    <w:rsid w:val="00BF5E18"/>
    <w:rsid w:val="00C00587"/>
    <w:rsid w:val="00C01425"/>
    <w:rsid w:val="00C0416F"/>
    <w:rsid w:val="00C04849"/>
    <w:rsid w:val="00C057A2"/>
    <w:rsid w:val="00C072D6"/>
    <w:rsid w:val="00C07958"/>
    <w:rsid w:val="00C07FE6"/>
    <w:rsid w:val="00C138D1"/>
    <w:rsid w:val="00C14F3D"/>
    <w:rsid w:val="00C15F0A"/>
    <w:rsid w:val="00C20876"/>
    <w:rsid w:val="00C21B48"/>
    <w:rsid w:val="00C222C1"/>
    <w:rsid w:val="00C2321E"/>
    <w:rsid w:val="00C23352"/>
    <w:rsid w:val="00C2567A"/>
    <w:rsid w:val="00C256B5"/>
    <w:rsid w:val="00C260CF"/>
    <w:rsid w:val="00C27296"/>
    <w:rsid w:val="00C31FD6"/>
    <w:rsid w:val="00C322E5"/>
    <w:rsid w:val="00C34A56"/>
    <w:rsid w:val="00C37524"/>
    <w:rsid w:val="00C40B32"/>
    <w:rsid w:val="00C419E6"/>
    <w:rsid w:val="00C423B3"/>
    <w:rsid w:val="00C45883"/>
    <w:rsid w:val="00C4689D"/>
    <w:rsid w:val="00C46965"/>
    <w:rsid w:val="00C501A7"/>
    <w:rsid w:val="00C5023E"/>
    <w:rsid w:val="00C518DE"/>
    <w:rsid w:val="00C54230"/>
    <w:rsid w:val="00C54E38"/>
    <w:rsid w:val="00C554EC"/>
    <w:rsid w:val="00C555A8"/>
    <w:rsid w:val="00C57DE2"/>
    <w:rsid w:val="00C639A4"/>
    <w:rsid w:val="00C63EFA"/>
    <w:rsid w:val="00C64C24"/>
    <w:rsid w:val="00C64CE2"/>
    <w:rsid w:val="00C673D5"/>
    <w:rsid w:val="00C67920"/>
    <w:rsid w:val="00C72484"/>
    <w:rsid w:val="00C72F07"/>
    <w:rsid w:val="00C752B1"/>
    <w:rsid w:val="00C755A9"/>
    <w:rsid w:val="00C75F84"/>
    <w:rsid w:val="00C76BB5"/>
    <w:rsid w:val="00C77415"/>
    <w:rsid w:val="00C805FE"/>
    <w:rsid w:val="00C82124"/>
    <w:rsid w:val="00C82948"/>
    <w:rsid w:val="00C837AC"/>
    <w:rsid w:val="00C83998"/>
    <w:rsid w:val="00C83BE6"/>
    <w:rsid w:val="00C8436F"/>
    <w:rsid w:val="00C853F2"/>
    <w:rsid w:val="00C86F55"/>
    <w:rsid w:val="00C90853"/>
    <w:rsid w:val="00C925AD"/>
    <w:rsid w:val="00C94CC7"/>
    <w:rsid w:val="00C97935"/>
    <w:rsid w:val="00C97E97"/>
    <w:rsid w:val="00CA0E02"/>
    <w:rsid w:val="00CA3279"/>
    <w:rsid w:val="00CA37D4"/>
    <w:rsid w:val="00CA561B"/>
    <w:rsid w:val="00CA59B8"/>
    <w:rsid w:val="00CB285E"/>
    <w:rsid w:val="00CB40DC"/>
    <w:rsid w:val="00CB62C6"/>
    <w:rsid w:val="00CB768C"/>
    <w:rsid w:val="00CC04D8"/>
    <w:rsid w:val="00CC1EFE"/>
    <w:rsid w:val="00CC34B8"/>
    <w:rsid w:val="00CC5F96"/>
    <w:rsid w:val="00CC60AB"/>
    <w:rsid w:val="00CC6ED2"/>
    <w:rsid w:val="00CC7725"/>
    <w:rsid w:val="00CD3090"/>
    <w:rsid w:val="00CD6D5D"/>
    <w:rsid w:val="00CE1001"/>
    <w:rsid w:val="00CE1278"/>
    <w:rsid w:val="00CE155C"/>
    <w:rsid w:val="00CE1927"/>
    <w:rsid w:val="00CE3313"/>
    <w:rsid w:val="00CE33E1"/>
    <w:rsid w:val="00CE47DB"/>
    <w:rsid w:val="00CE5723"/>
    <w:rsid w:val="00CE692E"/>
    <w:rsid w:val="00CF1D67"/>
    <w:rsid w:val="00CF1E4C"/>
    <w:rsid w:val="00CF202C"/>
    <w:rsid w:val="00CF2EB0"/>
    <w:rsid w:val="00CF4550"/>
    <w:rsid w:val="00CF68E5"/>
    <w:rsid w:val="00CF6A74"/>
    <w:rsid w:val="00D00085"/>
    <w:rsid w:val="00D02AAE"/>
    <w:rsid w:val="00D02FC3"/>
    <w:rsid w:val="00D047FD"/>
    <w:rsid w:val="00D06985"/>
    <w:rsid w:val="00D10081"/>
    <w:rsid w:val="00D10938"/>
    <w:rsid w:val="00D11472"/>
    <w:rsid w:val="00D119BE"/>
    <w:rsid w:val="00D14B70"/>
    <w:rsid w:val="00D14D06"/>
    <w:rsid w:val="00D20468"/>
    <w:rsid w:val="00D20CA9"/>
    <w:rsid w:val="00D210BC"/>
    <w:rsid w:val="00D217BA"/>
    <w:rsid w:val="00D229CB"/>
    <w:rsid w:val="00D25A8C"/>
    <w:rsid w:val="00D26667"/>
    <w:rsid w:val="00D26DD1"/>
    <w:rsid w:val="00D270D9"/>
    <w:rsid w:val="00D27159"/>
    <w:rsid w:val="00D27EA4"/>
    <w:rsid w:val="00D32F0B"/>
    <w:rsid w:val="00D334DA"/>
    <w:rsid w:val="00D33D71"/>
    <w:rsid w:val="00D33D73"/>
    <w:rsid w:val="00D34042"/>
    <w:rsid w:val="00D3533B"/>
    <w:rsid w:val="00D37419"/>
    <w:rsid w:val="00D41495"/>
    <w:rsid w:val="00D41B1C"/>
    <w:rsid w:val="00D4387C"/>
    <w:rsid w:val="00D44112"/>
    <w:rsid w:val="00D448B7"/>
    <w:rsid w:val="00D464D7"/>
    <w:rsid w:val="00D46AFC"/>
    <w:rsid w:val="00D46EEA"/>
    <w:rsid w:val="00D473F8"/>
    <w:rsid w:val="00D475A9"/>
    <w:rsid w:val="00D47B62"/>
    <w:rsid w:val="00D47B6E"/>
    <w:rsid w:val="00D50083"/>
    <w:rsid w:val="00D51360"/>
    <w:rsid w:val="00D51CEF"/>
    <w:rsid w:val="00D53F4A"/>
    <w:rsid w:val="00D5567F"/>
    <w:rsid w:val="00D609CD"/>
    <w:rsid w:val="00D64954"/>
    <w:rsid w:val="00D665F1"/>
    <w:rsid w:val="00D66E30"/>
    <w:rsid w:val="00D67BCC"/>
    <w:rsid w:val="00D7062C"/>
    <w:rsid w:val="00D70D20"/>
    <w:rsid w:val="00D7127C"/>
    <w:rsid w:val="00D73C15"/>
    <w:rsid w:val="00D745A4"/>
    <w:rsid w:val="00D7640E"/>
    <w:rsid w:val="00D825BA"/>
    <w:rsid w:val="00D869B6"/>
    <w:rsid w:val="00D87475"/>
    <w:rsid w:val="00D87FDE"/>
    <w:rsid w:val="00D90C43"/>
    <w:rsid w:val="00D90DC7"/>
    <w:rsid w:val="00D9144A"/>
    <w:rsid w:val="00D92943"/>
    <w:rsid w:val="00D92F7B"/>
    <w:rsid w:val="00D94352"/>
    <w:rsid w:val="00D94B39"/>
    <w:rsid w:val="00D94DCD"/>
    <w:rsid w:val="00D97700"/>
    <w:rsid w:val="00DA0031"/>
    <w:rsid w:val="00DA5059"/>
    <w:rsid w:val="00DA5BF7"/>
    <w:rsid w:val="00DA5CC2"/>
    <w:rsid w:val="00DA6E8E"/>
    <w:rsid w:val="00DB2E12"/>
    <w:rsid w:val="00DB4100"/>
    <w:rsid w:val="00DB716C"/>
    <w:rsid w:val="00DB78B5"/>
    <w:rsid w:val="00DB7A42"/>
    <w:rsid w:val="00DC1296"/>
    <w:rsid w:val="00DC1816"/>
    <w:rsid w:val="00DC184B"/>
    <w:rsid w:val="00DC2F34"/>
    <w:rsid w:val="00DC301C"/>
    <w:rsid w:val="00DC415E"/>
    <w:rsid w:val="00DC4B54"/>
    <w:rsid w:val="00DC7DDC"/>
    <w:rsid w:val="00DD51EC"/>
    <w:rsid w:val="00DD79C9"/>
    <w:rsid w:val="00DD7AE6"/>
    <w:rsid w:val="00DE0D40"/>
    <w:rsid w:val="00DE0EBC"/>
    <w:rsid w:val="00DE1428"/>
    <w:rsid w:val="00DF0595"/>
    <w:rsid w:val="00DF1FD1"/>
    <w:rsid w:val="00DF30BA"/>
    <w:rsid w:val="00E06603"/>
    <w:rsid w:val="00E073BC"/>
    <w:rsid w:val="00E1255D"/>
    <w:rsid w:val="00E1533E"/>
    <w:rsid w:val="00E16B76"/>
    <w:rsid w:val="00E20D58"/>
    <w:rsid w:val="00E23AA3"/>
    <w:rsid w:val="00E24AF5"/>
    <w:rsid w:val="00E252CD"/>
    <w:rsid w:val="00E26B8B"/>
    <w:rsid w:val="00E30B2B"/>
    <w:rsid w:val="00E30BBA"/>
    <w:rsid w:val="00E31CC8"/>
    <w:rsid w:val="00E32DBC"/>
    <w:rsid w:val="00E33BF0"/>
    <w:rsid w:val="00E34A57"/>
    <w:rsid w:val="00E34BEB"/>
    <w:rsid w:val="00E35FF0"/>
    <w:rsid w:val="00E41247"/>
    <w:rsid w:val="00E41469"/>
    <w:rsid w:val="00E41A8F"/>
    <w:rsid w:val="00E41D44"/>
    <w:rsid w:val="00E4482A"/>
    <w:rsid w:val="00E448ED"/>
    <w:rsid w:val="00E451F7"/>
    <w:rsid w:val="00E4527C"/>
    <w:rsid w:val="00E45BB0"/>
    <w:rsid w:val="00E45DC9"/>
    <w:rsid w:val="00E45FB4"/>
    <w:rsid w:val="00E51635"/>
    <w:rsid w:val="00E52BDC"/>
    <w:rsid w:val="00E543EF"/>
    <w:rsid w:val="00E5573A"/>
    <w:rsid w:val="00E56718"/>
    <w:rsid w:val="00E61170"/>
    <w:rsid w:val="00E6310C"/>
    <w:rsid w:val="00E634A7"/>
    <w:rsid w:val="00E64C43"/>
    <w:rsid w:val="00E65538"/>
    <w:rsid w:val="00E679D9"/>
    <w:rsid w:val="00E71634"/>
    <w:rsid w:val="00E737DB"/>
    <w:rsid w:val="00E7414B"/>
    <w:rsid w:val="00E74AC1"/>
    <w:rsid w:val="00E74D0E"/>
    <w:rsid w:val="00E75AA9"/>
    <w:rsid w:val="00E76DAE"/>
    <w:rsid w:val="00E80D4D"/>
    <w:rsid w:val="00E815D4"/>
    <w:rsid w:val="00E82BD2"/>
    <w:rsid w:val="00E84FA5"/>
    <w:rsid w:val="00E85ABF"/>
    <w:rsid w:val="00E918E6"/>
    <w:rsid w:val="00E91C8D"/>
    <w:rsid w:val="00E91F75"/>
    <w:rsid w:val="00E93ACD"/>
    <w:rsid w:val="00E93C4C"/>
    <w:rsid w:val="00E97F60"/>
    <w:rsid w:val="00EA1ABD"/>
    <w:rsid w:val="00EA4B78"/>
    <w:rsid w:val="00EA504C"/>
    <w:rsid w:val="00EA5553"/>
    <w:rsid w:val="00EA662A"/>
    <w:rsid w:val="00EA6C6C"/>
    <w:rsid w:val="00EB035D"/>
    <w:rsid w:val="00EB1B29"/>
    <w:rsid w:val="00EB22BA"/>
    <w:rsid w:val="00EB2374"/>
    <w:rsid w:val="00EB25FA"/>
    <w:rsid w:val="00EB4F79"/>
    <w:rsid w:val="00EB5A82"/>
    <w:rsid w:val="00EB5EF6"/>
    <w:rsid w:val="00EB6E09"/>
    <w:rsid w:val="00EC08BD"/>
    <w:rsid w:val="00EC0BDB"/>
    <w:rsid w:val="00EC196E"/>
    <w:rsid w:val="00EC2FEA"/>
    <w:rsid w:val="00EC4474"/>
    <w:rsid w:val="00EC56BF"/>
    <w:rsid w:val="00EC64F5"/>
    <w:rsid w:val="00EC7293"/>
    <w:rsid w:val="00ED0D53"/>
    <w:rsid w:val="00ED18A7"/>
    <w:rsid w:val="00ED2FFE"/>
    <w:rsid w:val="00ED324E"/>
    <w:rsid w:val="00ED3474"/>
    <w:rsid w:val="00ED4F14"/>
    <w:rsid w:val="00ED7420"/>
    <w:rsid w:val="00EE0972"/>
    <w:rsid w:val="00EE18D3"/>
    <w:rsid w:val="00EE26ED"/>
    <w:rsid w:val="00EE514C"/>
    <w:rsid w:val="00EE5ED0"/>
    <w:rsid w:val="00EE6FF2"/>
    <w:rsid w:val="00EF1274"/>
    <w:rsid w:val="00EF1366"/>
    <w:rsid w:val="00EF177C"/>
    <w:rsid w:val="00EF3A8C"/>
    <w:rsid w:val="00EF434F"/>
    <w:rsid w:val="00EF7F2A"/>
    <w:rsid w:val="00F005C8"/>
    <w:rsid w:val="00F00992"/>
    <w:rsid w:val="00F04996"/>
    <w:rsid w:val="00F0545C"/>
    <w:rsid w:val="00F06439"/>
    <w:rsid w:val="00F06933"/>
    <w:rsid w:val="00F069F2"/>
    <w:rsid w:val="00F06A14"/>
    <w:rsid w:val="00F10246"/>
    <w:rsid w:val="00F104E4"/>
    <w:rsid w:val="00F1126B"/>
    <w:rsid w:val="00F115F7"/>
    <w:rsid w:val="00F130B3"/>
    <w:rsid w:val="00F14E51"/>
    <w:rsid w:val="00F152FE"/>
    <w:rsid w:val="00F2009A"/>
    <w:rsid w:val="00F20ECC"/>
    <w:rsid w:val="00F22281"/>
    <w:rsid w:val="00F225E9"/>
    <w:rsid w:val="00F23BC5"/>
    <w:rsid w:val="00F24F0B"/>
    <w:rsid w:val="00F255F0"/>
    <w:rsid w:val="00F27A48"/>
    <w:rsid w:val="00F31B17"/>
    <w:rsid w:val="00F31F9A"/>
    <w:rsid w:val="00F34970"/>
    <w:rsid w:val="00F35395"/>
    <w:rsid w:val="00F35439"/>
    <w:rsid w:val="00F36E59"/>
    <w:rsid w:val="00F40175"/>
    <w:rsid w:val="00F403FB"/>
    <w:rsid w:val="00F416F5"/>
    <w:rsid w:val="00F41FC0"/>
    <w:rsid w:val="00F43834"/>
    <w:rsid w:val="00F43855"/>
    <w:rsid w:val="00F44B21"/>
    <w:rsid w:val="00F453E5"/>
    <w:rsid w:val="00F5253E"/>
    <w:rsid w:val="00F5297A"/>
    <w:rsid w:val="00F5453B"/>
    <w:rsid w:val="00F54770"/>
    <w:rsid w:val="00F5500E"/>
    <w:rsid w:val="00F5665B"/>
    <w:rsid w:val="00F576CD"/>
    <w:rsid w:val="00F63734"/>
    <w:rsid w:val="00F662B0"/>
    <w:rsid w:val="00F67015"/>
    <w:rsid w:val="00F67B6F"/>
    <w:rsid w:val="00F70F82"/>
    <w:rsid w:val="00F72CED"/>
    <w:rsid w:val="00F73DD8"/>
    <w:rsid w:val="00F747DD"/>
    <w:rsid w:val="00F825CC"/>
    <w:rsid w:val="00F835FE"/>
    <w:rsid w:val="00F858CC"/>
    <w:rsid w:val="00F8605F"/>
    <w:rsid w:val="00F877FD"/>
    <w:rsid w:val="00F91004"/>
    <w:rsid w:val="00F91608"/>
    <w:rsid w:val="00F95CAD"/>
    <w:rsid w:val="00F972BB"/>
    <w:rsid w:val="00F97B3D"/>
    <w:rsid w:val="00FA05FF"/>
    <w:rsid w:val="00FA070F"/>
    <w:rsid w:val="00FA1170"/>
    <w:rsid w:val="00FA17B8"/>
    <w:rsid w:val="00FA4358"/>
    <w:rsid w:val="00FA47C8"/>
    <w:rsid w:val="00FA5996"/>
    <w:rsid w:val="00FA5B5E"/>
    <w:rsid w:val="00FA6AA9"/>
    <w:rsid w:val="00FA7CCD"/>
    <w:rsid w:val="00FB0709"/>
    <w:rsid w:val="00FB2D2E"/>
    <w:rsid w:val="00FB33AB"/>
    <w:rsid w:val="00FB346E"/>
    <w:rsid w:val="00FB4D6A"/>
    <w:rsid w:val="00FB6542"/>
    <w:rsid w:val="00FB6BAB"/>
    <w:rsid w:val="00FB7AB0"/>
    <w:rsid w:val="00FC0F45"/>
    <w:rsid w:val="00FC1A1F"/>
    <w:rsid w:val="00FC3D41"/>
    <w:rsid w:val="00FC4468"/>
    <w:rsid w:val="00FC49DD"/>
    <w:rsid w:val="00FC5774"/>
    <w:rsid w:val="00FC5D22"/>
    <w:rsid w:val="00FC782C"/>
    <w:rsid w:val="00FD098A"/>
    <w:rsid w:val="00FD1DBF"/>
    <w:rsid w:val="00FD1E12"/>
    <w:rsid w:val="00FD6374"/>
    <w:rsid w:val="00FD7D04"/>
    <w:rsid w:val="00FE0C1C"/>
    <w:rsid w:val="00FE47A6"/>
    <w:rsid w:val="00FE655A"/>
    <w:rsid w:val="00FF348A"/>
    <w:rsid w:val="00FF423F"/>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60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E82BD2"/>
    <w:pPr>
      <w:suppressAutoHyphens/>
      <w:spacing w:after="160" w:line="360" w:lineRule="auto"/>
      <w:jc w:val="both"/>
    </w:pPr>
    <w:rPr>
      <w:rFonts w:ascii="Times New Roman" w:eastAsia="Times New Roman" w:hAnsi="Times New Roman" w:cs="Times New Roman"/>
      <w:lang w:eastAsia="zh-CN"/>
    </w:rPr>
  </w:style>
  <w:style w:type="paragraph" w:styleId="Nadpis1">
    <w:name w:val="heading 1"/>
    <w:basedOn w:val="Normln"/>
    <w:next w:val="Normln"/>
    <w:link w:val="Nadpis1Char"/>
    <w:uiPriority w:val="9"/>
    <w:qFormat/>
    <w:rsid w:val="00C63EFA"/>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F4550"/>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B7F75"/>
    <w:pPr>
      <w:keepNext/>
      <w:keepLines/>
      <w:numPr>
        <w:ilvl w:val="2"/>
        <w:numId w:val="7"/>
      </w:numPr>
      <w:spacing w:before="40" w:after="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4B7F75"/>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B7F75"/>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B7F75"/>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B7F75"/>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B7F7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B7F7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uiPriority w:val="99"/>
    <w:rsid w:val="00D7062C"/>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character" w:customStyle="1" w:styleId="apple-converted-space">
    <w:name w:val="apple-converted-space"/>
    <w:basedOn w:val="Standardnpsmoodstavce"/>
    <w:rsid w:val="003F2353"/>
  </w:style>
  <w:style w:type="paragraph" w:styleId="Odstavecseseznamem">
    <w:name w:val="List Paragraph"/>
    <w:basedOn w:val="Normln"/>
    <w:uiPriority w:val="34"/>
    <w:qFormat/>
    <w:rsid w:val="0057754F"/>
    <w:pPr>
      <w:ind w:left="720"/>
      <w:contextualSpacing/>
    </w:pPr>
  </w:style>
  <w:style w:type="paragraph" w:styleId="Normlnweb">
    <w:name w:val="Normal (Web)"/>
    <w:basedOn w:val="Normln"/>
    <w:uiPriority w:val="99"/>
    <w:unhideWhenUsed/>
    <w:rsid w:val="009B7AC5"/>
  </w:style>
  <w:style w:type="table" w:styleId="Mkatabulky">
    <w:name w:val="Table Grid"/>
    <w:basedOn w:val="Normlntabulka"/>
    <w:uiPriority w:val="39"/>
    <w:rsid w:val="00C5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781427"/>
    <w:rPr>
      <w:color w:val="0563C1" w:themeColor="hyperlink"/>
      <w:u w:val="single"/>
    </w:rPr>
  </w:style>
  <w:style w:type="character" w:customStyle="1" w:styleId="Nadpis1Char">
    <w:name w:val="Nadpis 1 Char"/>
    <w:basedOn w:val="Standardnpsmoodstavce"/>
    <w:link w:val="Nadpis1"/>
    <w:uiPriority w:val="9"/>
    <w:rsid w:val="00C63EFA"/>
    <w:rPr>
      <w:rFonts w:asciiTheme="majorHAnsi" w:eastAsiaTheme="majorEastAsia" w:hAnsiTheme="majorHAnsi" w:cstheme="majorBidi"/>
      <w:color w:val="2E74B5" w:themeColor="accent1" w:themeShade="BF"/>
      <w:sz w:val="32"/>
      <w:szCs w:val="32"/>
      <w:lang w:eastAsia="zh-CN"/>
    </w:rPr>
  </w:style>
  <w:style w:type="character" w:customStyle="1" w:styleId="Nadpis2Char">
    <w:name w:val="Nadpis 2 Char"/>
    <w:basedOn w:val="Standardnpsmoodstavce"/>
    <w:link w:val="Nadpis2"/>
    <w:uiPriority w:val="9"/>
    <w:rsid w:val="00CF4550"/>
    <w:rPr>
      <w:rFonts w:asciiTheme="majorHAnsi" w:eastAsiaTheme="majorEastAsia" w:hAnsiTheme="majorHAnsi" w:cstheme="majorBidi"/>
      <w:color w:val="2E74B5" w:themeColor="accent1" w:themeShade="BF"/>
      <w:sz w:val="26"/>
      <w:szCs w:val="26"/>
      <w:lang w:eastAsia="zh-CN"/>
    </w:rPr>
  </w:style>
  <w:style w:type="character" w:styleId="Siln">
    <w:name w:val="Strong"/>
    <w:basedOn w:val="Standardnpsmoodstavce"/>
    <w:uiPriority w:val="22"/>
    <w:qFormat/>
    <w:rsid w:val="00F00992"/>
    <w:rPr>
      <w:b/>
      <w:bCs/>
    </w:rPr>
  </w:style>
  <w:style w:type="paragraph" w:styleId="FormtovanvHTML">
    <w:name w:val="HTML Preformatted"/>
    <w:basedOn w:val="Normln"/>
    <w:link w:val="FormtovanvHTMLChar"/>
    <w:uiPriority w:val="99"/>
    <w:semiHidden/>
    <w:unhideWhenUsed/>
    <w:rsid w:val="005F2334"/>
    <w:pPr>
      <w:spacing w:after="0" w:line="240" w:lineRule="auto"/>
    </w:pPr>
    <w:rPr>
      <w:rFonts w:ascii="Courier" w:hAnsi="Courier"/>
      <w:sz w:val="20"/>
      <w:szCs w:val="20"/>
    </w:rPr>
  </w:style>
  <w:style w:type="character" w:customStyle="1" w:styleId="FormtovanvHTMLChar">
    <w:name w:val="Formátovaný v HTML Char"/>
    <w:basedOn w:val="Standardnpsmoodstavce"/>
    <w:link w:val="FormtovanvHTML"/>
    <w:uiPriority w:val="99"/>
    <w:semiHidden/>
    <w:rsid w:val="005F2334"/>
    <w:rPr>
      <w:rFonts w:ascii="Courier" w:eastAsia="Times New Roman" w:hAnsi="Courier" w:cs="Times New Roman"/>
      <w:sz w:val="20"/>
      <w:szCs w:val="20"/>
      <w:lang w:eastAsia="zh-CN"/>
    </w:rPr>
  </w:style>
  <w:style w:type="character" w:customStyle="1" w:styleId="Nadpis3Char">
    <w:name w:val="Nadpis 3 Char"/>
    <w:basedOn w:val="Standardnpsmoodstavce"/>
    <w:link w:val="Nadpis3"/>
    <w:uiPriority w:val="9"/>
    <w:rsid w:val="004B7F75"/>
    <w:rPr>
      <w:rFonts w:asciiTheme="majorHAnsi" w:eastAsiaTheme="majorEastAsia" w:hAnsiTheme="majorHAnsi" w:cstheme="majorBidi"/>
      <w:color w:val="1F4D78" w:themeColor="accent1" w:themeShade="7F"/>
      <w:lang w:eastAsia="zh-CN"/>
    </w:rPr>
  </w:style>
  <w:style w:type="character" w:customStyle="1" w:styleId="Nadpis4Char">
    <w:name w:val="Nadpis 4 Char"/>
    <w:basedOn w:val="Standardnpsmoodstavce"/>
    <w:link w:val="Nadpis4"/>
    <w:uiPriority w:val="9"/>
    <w:semiHidden/>
    <w:rsid w:val="004B7F75"/>
    <w:rPr>
      <w:rFonts w:asciiTheme="majorHAnsi" w:eastAsiaTheme="majorEastAsia" w:hAnsiTheme="majorHAnsi" w:cstheme="majorBidi"/>
      <w:i/>
      <w:iCs/>
      <w:color w:val="2E74B5" w:themeColor="accent1" w:themeShade="BF"/>
      <w:lang w:eastAsia="zh-CN"/>
    </w:rPr>
  </w:style>
  <w:style w:type="character" w:customStyle="1" w:styleId="Nadpis5Char">
    <w:name w:val="Nadpis 5 Char"/>
    <w:basedOn w:val="Standardnpsmoodstavce"/>
    <w:link w:val="Nadpis5"/>
    <w:uiPriority w:val="9"/>
    <w:semiHidden/>
    <w:rsid w:val="004B7F75"/>
    <w:rPr>
      <w:rFonts w:asciiTheme="majorHAnsi" w:eastAsiaTheme="majorEastAsia" w:hAnsiTheme="majorHAnsi" w:cstheme="majorBidi"/>
      <w:color w:val="2E74B5" w:themeColor="accent1" w:themeShade="BF"/>
      <w:lang w:eastAsia="zh-CN"/>
    </w:rPr>
  </w:style>
  <w:style w:type="character" w:customStyle="1" w:styleId="Nadpis6Char">
    <w:name w:val="Nadpis 6 Char"/>
    <w:basedOn w:val="Standardnpsmoodstavce"/>
    <w:link w:val="Nadpis6"/>
    <w:uiPriority w:val="9"/>
    <w:semiHidden/>
    <w:rsid w:val="004B7F75"/>
    <w:rPr>
      <w:rFonts w:asciiTheme="majorHAnsi" w:eastAsiaTheme="majorEastAsia" w:hAnsiTheme="majorHAnsi" w:cstheme="majorBidi"/>
      <w:color w:val="1F4D78" w:themeColor="accent1" w:themeShade="7F"/>
      <w:lang w:eastAsia="zh-CN"/>
    </w:rPr>
  </w:style>
  <w:style w:type="character" w:customStyle="1" w:styleId="Nadpis7Char">
    <w:name w:val="Nadpis 7 Char"/>
    <w:basedOn w:val="Standardnpsmoodstavce"/>
    <w:link w:val="Nadpis7"/>
    <w:uiPriority w:val="9"/>
    <w:semiHidden/>
    <w:rsid w:val="004B7F75"/>
    <w:rPr>
      <w:rFonts w:asciiTheme="majorHAnsi" w:eastAsiaTheme="majorEastAsia" w:hAnsiTheme="majorHAnsi" w:cstheme="majorBidi"/>
      <w:i/>
      <w:iCs/>
      <w:color w:val="1F4D78" w:themeColor="accent1" w:themeShade="7F"/>
      <w:lang w:eastAsia="zh-CN"/>
    </w:rPr>
  </w:style>
  <w:style w:type="character" w:customStyle="1" w:styleId="Nadpis8Char">
    <w:name w:val="Nadpis 8 Char"/>
    <w:basedOn w:val="Standardnpsmoodstavce"/>
    <w:link w:val="Nadpis8"/>
    <w:uiPriority w:val="9"/>
    <w:semiHidden/>
    <w:rsid w:val="004B7F75"/>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4B7F75"/>
    <w:rPr>
      <w:rFonts w:asciiTheme="majorHAnsi" w:eastAsiaTheme="majorEastAsia" w:hAnsiTheme="majorHAnsi" w:cstheme="majorBidi"/>
      <w:i/>
      <w:iCs/>
      <w:color w:val="272727" w:themeColor="text1" w:themeTint="D8"/>
      <w:sz w:val="21"/>
      <w:szCs w:val="21"/>
      <w:lang w:eastAsia="zh-CN"/>
    </w:rPr>
  </w:style>
  <w:style w:type="character" w:styleId="Zdraznn">
    <w:name w:val="Emphasis"/>
    <w:basedOn w:val="Standardnpsmoodstavce"/>
    <w:uiPriority w:val="20"/>
    <w:qFormat/>
    <w:rsid w:val="00121CBB"/>
    <w:rPr>
      <w:i/>
      <w:iCs/>
    </w:rPr>
  </w:style>
  <w:style w:type="paragraph" w:styleId="Nadpisobsahu">
    <w:name w:val="TOC Heading"/>
    <w:basedOn w:val="Nadpis1"/>
    <w:next w:val="Normln"/>
    <w:uiPriority w:val="39"/>
    <w:unhideWhenUsed/>
    <w:qFormat/>
    <w:rsid w:val="006318A9"/>
    <w:pPr>
      <w:numPr>
        <w:numId w:val="0"/>
      </w:numPr>
      <w:suppressAutoHyphens w:val="0"/>
      <w:spacing w:before="480" w:line="276" w:lineRule="auto"/>
      <w:jc w:val="left"/>
      <w:outlineLvl w:val="9"/>
    </w:pPr>
    <w:rPr>
      <w:b/>
      <w:bCs/>
      <w:sz w:val="28"/>
      <w:szCs w:val="28"/>
      <w:lang w:eastAsia="cs-CZ"/>
    </w:rPr>
  </w:style>
  <w:style w:type="paragraph" w:styleId="Obsah1">
    <w:name w:val="toc 1"/>
    <w:basedOn w:val="Normln"/>
    <w:next w:val="Normln"/>
    <w:autoRedefine/>
    <w:uiPriority w:val="39"/>
    <w:unhideWhenUsed/>
    <w:rsid w:val="006318A9"/>
    <w:pPr>
      <w:spacing w:before="120" w:after="0"/>
      <w:jc w:val="left"/>
    </w:pPr>
    <w:rPr>
      <w:rFonts w:asciiTheme="minorHAnsi" w:hAnsiTheme="minorHAnsi"/>
      <w:b/>
      <w:bCs/>
    </w:rPr>
  </w:style>
  <w:style w:type="paragraph" w:styleId="Obsah2">
    <w:name w:val="toc 2"/>
    <w:basedOn w:val="Normln"/>
    <w:next w:val="Normln"/>
    <w:autoRedefine/>
    <w:uiPriority w:val="39"/>
    <w:unhideWhenUsed/>
    <w:rsid w:val="006318A9"/>
    <w:pPr>
      <w:spacing w:after="0"/>
      <w:ind w:left="240"/>
      <w:jc w:val="left"/>
    </w:pPr>
    <w:rPr>
      <w:rFonts w:asciiTheme="minorHAnsi" w:hAnsiTheme="minorHAnsi"/>
      <w:b/>
      <w:bCs/>
      <w:sz w:val="22"/>
      <w:szCs w:val="22"/>
    </w:rPr>
  </w:style>
  <w:style w:type="paragraph" w:styleId="Obsah3">
    <w:name w:val="toc 3"/>
    <w:basedOn w:val="Normln"/>
    <w:next w:val="Normln"/>
    <w:autoRedefine/>
    <w:uiPriority w:val="39"/>
    <w:unhideWhenUsed/>
    <w:rsid w:val="006318A9"/>
    <w:pPr>
      <w:spacing w:after="0"/>
      <w:ind w:left="480"/>
      <w:jc w:val="left"/>
    </w:pPr>
    <w:rPr>
      <w:rFonts w:asciiTheme="minorHAnsi" w:hAnsiTheme="minorHAnsi"/>
      <w:sz w:val="22"/>
      <w:szCs w:val="22"/>
    </w:rPr>
  </w:style>
  <w:style w:type="paragraph" w:styleId="Obsah4">
    <w:name w:val="toc 4"/>
    <w:basedOn w:val="Normln"/>
    <w:next w:val="Normln"/>
    <w:autoRedefine/>
    <w:uiPriority w:val="39"/>
    <w:semiHidden/>
    <w:unhideWhenUsed/>
    <w:rsid w:val="006318A9"/>
    <w:pPr>
      <w:spacing w:after="0"/>
      <w:ind w:left="720"/>
      <w:jc w:val="left"/>
    </w:pPr>
    <w:rPr>
      <w:rFonts w:asciiTheme="minorHAnsi" w:hAnsiTheme="minorHAnsi"/>
      <w:sz w:val="20"/>
      <w:szCs w:val="20"/>
    </w:rPr>
  </w:style>
  <w:style w:type="paragraph" w:styleId="Obsah5">
    <w:name w:val="toc 5"/>
    <w:basedOn w:val="Normln"/>
    <w:next w:val="Normln"/>
    <w:autoRedefine/>
    <w:uiPriority w:val="39"/>
    <w:semiHidden/>
    <w:unhideWhenUsed/>
    <w:rsid w:val="006318A9"/>
    <w:pPr>
      <w:spacing w:after="0"/>
      <w:ind w:left="960"/>
      <w:jc w:val="left"/>
    </w:pPr>
    <w:rPr>
      <w:rFonts w:asciiTheme="minorHAnsi" w:hAnsiTheme="minorHAnsi"/>
      <w:sz w:val="20"/>
      <w:szCs w:val="20"/>
    </w:rPr>
  </w:style>
  <w:style w:type="paragraph" w:styleId="Obsah6">
    <w:name w:val="toc 6"/>
    <w:basedOn w:val="Normln"/>
    <w:next w:val="Normln"/>
    <w:autoRedefine/>
    <w:uiPriority w:val="39"/>
    <w:semiHidden/>
    <w:unhideWhenUsed/>
    <w:rsid w:val="006318A9"/>
    <w:pPr>
      <w:spacing w:after="0"/>
      <w:ind w:left="1200"/>
      <w:jc w:val="left"/>
    </w:pPr>
    <w:rPr>
      <w:rFonts w:asciiTheme="minorHAnsi" w:hAnsiTheme="minorHAnsi"/>
      <w:sz w:val="20"/>
      <w:szCs w:val="20"/>
    </w:rPr>
  </w:style>
  <w:style w:type="paragraph" w:styleId="Obsah7">
    <w:name w:val="toc 7"/>
    <w:basedOn w:val="Normln"/>
    <w:next w:val="Normln"/>
    <w:autoRedefine/>
    <w:uiPriority w:val="39"/>
    <w:semiHidden/>
    <w:unhideWhenUsed/>
    <w:rsid w:val="006318A9"/>
    <w:pPr>
      <w:spacing w:after="0"/>
      <w:ind w:left="1440"/>
      <w:jc w:val="left"/>
    </w:pPr>
    <w:rPr>
      <w:rFonts w:asciiTheme="minorHAnsi" w:hAnsiTheme="minorHAnsi"/>
      <w:sz w:val="20"/>
      <w:szCs w:val="20"/>
    </w:rPr>
  </w:style>
  <w:style w:type="paragraph" w:styleId="Obsah8">
    <w:name w:val="toc 8"/>
    <w:basedOn w:val="Normln"/>
    <w:next w:val="Normln"/>
    <w:autoRedefine/>
    <w:uiPriority w:val="39"/>
    <w:semiHidden/>
    <w:unhideWhenUsed/>
    <w:rsid w:val="006318A9"/>
    <w:pPr>
      <w:spacing w:after="0"/>
      <w:ind w:left="1680"/>
      <w:jc w:val="left"/>
    </w:pPr>
    <w:rPr>
      <w:rFonts w:asciiTheme="minorHAnsi" w:hAnsiTheme="minorHAnsi"/>
      <w:sz w:val="20"/>
      <w:szCs w:val="20"/>
    </w:rPr>
  </w:style>
  <w:style w:type="paragraph" w:styleId="Obsah9">
    <w:name w:val="toc 9"/>
    <w:basedOn w:val="Normln"/>
    <w:next w:val="Normln"/>
    <w:autoRedefine/>
    <w:uiPriority w:val="39"/>
    <w:semiHidden/>
    <w:unhideWhenUsed/>
    <w:rsid w:val="006318A9"/>
    <w:pPr>
      <w:spacing w:after="0"/>
      <w:ind w:left="1920"/>
      <w:jc w:val="left"/>
    </w:pPr>
    <w:rPr>
      <w:rFonts w:asciiTheme="minorHAnsi" w:hAnsiTheme="minorHAnsi"/>
      <w:sz w:val="20"/>
      <w:szCs w:val="20"/>
    </w:rPr>
  </w:style>
  <w:style w:type="paragraph" w:styleId="Nzev">
    <w:name w:val="Title"/>
    <w:basedOn w:val="Normln"/>
    <w:next w:val="Normln"/>
    <w:link w:val="NzevChar"/>
    <w:uiPriority w:val="10"/>
    <w:qFormat/>
    <w:rsid w:val="006318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318A9"/>
    <w:rPr>
      <w:rFonts w:asciiTheme="majorHAnsi" w:eastAsiaTheme="majorEastAsia" w:hAnsiTheme="majorHAnsi" w:cstheme="majorBidi"/>
      <w:spacing w:val="-10"/>
      <w:kern w:val="28"/>
      <w:sz w:val="56"/>
      <w:szCs w:val="56"/>
      <w:lang w:eastAsia="zh-CN"/>
    </w:rPr>
  </w:style>
  <w:style w:type="character" w:styleId="Odkaznakoment">
    <w:name w:val="annotation reference"/>
    <w:basedOn w:val="Standardnpsmoodstavce"/>
    <w:uiPriority w:val="99"/>
    <w:semiHidden/>
    <w:unhideWhenUsed/>
    <w:rsid w:val="005179DB"/>
    <w:rPr>
      <w:sz w:val="16"/>
      <w:szCs w:val="16"/>
    </w:rPr>
  </w:style>
  <w:style w:type="paragraph" w:styleId="Textkomente">
    <w:name w:val="annotation text"/>
    <w:basedOn w:val="Normln"/>
    <w:link w:val="TextkomenteChar"/>
    <w:uiPriority w:val="99"/>
    <w:semiHidden/>
    <w:unhideWhenUsed/>
    <w:rsid w:val="005179DB"/>
    <w:pPr>
      <w:spacing w:line="240" w:lineRule="auto"/>
    </w:pPr>
    <w:rPr>
      <w:sz w:val="20"/>
      <w:szCs w:val="20"/>
    </w:rPr>
  </w:style>
  <w:style w:type="character" w:customStyle="1" w:styleId="TextkomenteChar">
    <w:name w:val="Text komentáře Char"/>
    <w:basedOn w:val="Standardnpsmoodstavce"/>
    <w:link w:val="Textkomente"/>
    <w:uiPriority w:val="99"/>
    <w:semiHidden/>
    <w:rsid w:val="005179DB"/>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5179DB"/>
    <w:rPr>
      <w:b/>
      <w:bCs/>
    </w:rPr>
  </w:style>
  <w:style w:type="character" w:customStyle="1" w:styleId="PedmtkomenteChar">
    <w:name w:val="Předmět komentáře Char"/>
    <w:basedOn w:val="TextkomenteChar"/>
    <w:link w:val="Pedmtkomente"/>
    <w:uiPriority w:val="99"/>
    <w:semiHidden/>
    <w:rsid w:val="005179DB"/>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5179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79DB"/>
    <w:rPr>
      <w:rFonts w:ascii="Segoe UI" w:eastAsia="Times New Roman" w:hAnsi="Segoe UI" w:cs="Segoe UI"/>
      <w:sz w:val="18"/>
      <w:szCs w:val="18"/>
      <w:lang w:eastAsia="zh-CN"/>
    </w:rPr>
  </w:style>
  <w:style w:type="character" w:styleId="Sledovanodkaz">
    <w:name w:val="FollowedHyperlink"/>
    <w:basedOn w:val="Standardnpsmoodstavce"/>
    <w:uiPriority w:val="99"/>
    <w:semiHidden/>
    <w:unhideWhenUsed/>
    <w:rsid w:val="000C14E0"/>
    <w:rPr>
      <w:color w:val="954F72" w:themeColor="followedHyperlink"/>
      <w:u w:val="single"/>
    </w:rPr>
  </w:style>
  <w:style w:type="paragraph" w:styleId="Zpat">
    <w:name w:val="footer"/>
    <w:basedOn w:val="Normln"/>
    <w:link w:val="ZpatChar"/>
    <w:uiPriority w:val="99"/>
    <w:unhideWhenUsed/>
    <w:rsid w:val="00925C40"/>
    <w:pPr>
      <w:tabs>
        <w:tab w:val="center" w:pos="4536"/>
        <w:tab w:val="right" w:pos="9072"/>
      </w:tabs>
      <w:spacing w:after="0" w:line="240" w:lineRule="auto"/>
    </w:pPr>
  </w:style>
  <w:style w:type="character" w:customStyle="1" w:styleId="ZpatChar">
    <w:name w:val="Zápatí Char"/>
    <w:basedOn w:val="Standardnpsmoodstavce"/>
    <w:link w:val="Zpat"/>
    <w:uiPriority w:val="99"/>
    <w:rsid w:val="00925C40"/>
    <w:rPr>
      <w:rFonts w:ascii="Times New Roman" w:eastAsia="Times New Roman" w:hAnsi="Times New Roman" w:cs="Times New Roman"/>
      <w:lang w:eastAsia="zh-CN"/>
    </w:rPr>
  </w:style>
  <w:style w:type="character" w:styleId="slostrnky">
    <w:name w:val="page number"/>
    <w:basedOn w:val="Standardnpsmoodstavce"/>
    <w:uiPriority w:val="99"/>
    <w:semiHidden/>
    <w:unhideWhenUsed/>
    <w:rsid w:val="00925C40"/>
  </w:style>
  <w:style w:type="paragraph" w:styleId="Zhlav">
    <w:name w:val="header"/>
    <w:basedOn w:val="Normln"/>
    <w:link w:val="ZhlavChar"/>
    <w:uiPriority w:val="99"/>
    <w:unhideWhenUsed/>
    <w:rsid w:val="00925C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5C40"/>
    <w:rPr>
      <w:rFonts w:ascii="Times New Roman" w:eastAsia="Times New Roman" w:hAnsi="Times New Roman" w:cs="Times New Roman"/>
      <w:lang w:eastAsia="zh-CN"/>
    </w:rPr>
  </w:style>
  <w:style w:type="paragraph" w:customStyle="1" w:styleId="Odstavecseseznamem1">
    <w:name w:val="Odstavec se seznamem1"/>
    <w:basedOn w:val="Normln"/>
    <w:rsid w:val="0054153F"/>
    <w:pPr>
      <w:ind w:left="720"/>
    </w:pPr>
    <w:rPr>
      <w:sz w:val="20"/>
      <w:szCs w:val="20"/>
      <w:lang w:eastAsia="cs-CZ"/>
    </w:rPr>
  </w:style>
  <w:style w:type="paragraph" w:styleId="Revize">
    <w:name w:val="Revision"/>
    <w:hidden/>
    <w:uiPriority w:val="99"/>
    <w:semiHidden/>
    <w:rsid w:val="00505A17"/>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95">
      <w:bodyDiv w:val="1"/>
      <w:marLeft w:val="0"/>
      <w:marRight w:val="0"/>
      <w:marTop w:val="0"/>
      <w:marBottom w:val="0"/>
      <w:divBdr>
        <w:top w:val="none" w:sz="0" w:space="0" w:color="auto"/>
        <w:left w:val="none" w:sz="0" w:space="0" w:color="auto"/>
        <w:bottom w:val="none" w:sz="0" w:space="0" w:color="auto"/>
        <w:right w:val="none" w:sz="0" w:space="0" w:color="auto"/>
      </w:divBdr>
    </w:div>
    <w:div w:id="16128486">
      <w:bodyDiv w:val="1"/>
      <w:marLeft w:val="0"/>
      <w:marRight w:val="0"/>
      <w:marTop w:val="0"/>
      <w:marBottom w:val="0"/>
      <w:divBdr>
        <w:top w:val="none" w:sz="0" w:space="0" w:color="auto"/>
        <w:left w:val="none" w:sz="0" w:space="0" w:color="auto"/>
        <w:bottom w:val="none" w:sz="0" w:space="0" w:color="auto"/>
        <w:right w:val="none" w:sz="0" w:space="0" w:color="auto"/>
      </w:divBdr>
      <w:divsChild>
        <w:div w:id="1367098519">
          <w:marLeft w:val="0"/>
          <w:marRight w:val="0"/>
          <w:marTop w:val="0"/>
          <w:marBottom w:val="0"/>
          <w:divBdr>
            <w:top w:val="none" w:sz="0" w:space="0" w:color="auto"/>
            <w:left w:val="none" w:sz="0" w:space="0" w:color="auto"/>
            <w:bottom w:val="none" w:sz="0" w:space="0" w:color="auto"/>
            <w:right w:val="none" w:sz="0" w:space="0" w:color="auto"/>
          </w:divBdr>
          <w:divsChild>
            <w:div w:id="1066533480">
              <w:marLeft w:val="0"/>
              <w:marRight w:val="0"/>
              <w:marTop w:val="0"/>
              <w:marBottom w:val="0"/>
              <w:divBdr>
                <w:top w:val="none" w:sz="0" w:space="0" w:color="auto"/>
                <w:left w:val="none" w:sz="0" w:space="0" w:color="auto"/>
                <w:bottom w:val="none" w:sz="0" w:space="0" w:color="auto"/>
                <w:right w:val="none" w:sz="0" w:space="0" w:color="auto"/>
              </w:divBdr>
              <w:divsChild>
                <w:div w:id="12274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282">
      <w:bodyDiv w:val="1"/>
      <w:marLeft w:val="0"/>
      <w:marRight w:val="0"/>
      <w:marTop w:val="0"/>
      <w:marBottom w:val="0"/>
      <w:divBdr>
        <w:top w:val="none" w:sz="0" w:space="0" w:color="auto"/>
        <w:left w:val="none" w:sz="0" w:space="0" w:color="auto"/>
        <w:bottom w:val="none" w:sz="0" w:space="0" w:color="auto"/>
        <w:right w:val="none" w:sz="0" w:space="0" w:color="auto"/>
      </w:divBdr>
      <w:divsChild>
        <w:div w:id="1572698270">
          <w:marLeft w:val="0"/>
          <w:marRight w:val="0"/>
          <w:marTop w:val="0"/>
          <w:marBottom w:val="0"/>
          <w:divBdr>
            <w:top w:val="none" w:sz="0" w:space="0" w:color="auto"/>
            <w:left w:val="none" w:sz="0" w:space="0" w:color="auto"/>
            <w:bottom w:val="none" w:sz="0" w:space="0" w:color="auto"/>
            <w:right w:val="none" w:sz="0" w:space="0" w:color="auto"/>
          </w:divBdr>
          <w:divsChild>
            <w:div w:id="247158142">
              <w:marLeft w:val="0"/>
              <w:marRight w:val="0"/>
              <w:marTop w:val="0"/>
              <w:marBottom w:val="0"/>
              <w:divBdr>
                <w:top w:val="none" w:sz="0" w:space="0" w:color="auto"/>
                <w:left w:val="none" w:sz="0" w:space="0" w:color="auto"/>
                <w:bottom w:val="none" w:sz="0" w:space="0" w:color="auto"/>
                <w:right w:val="none" w:sz="0" w:space="0" w:color="auto"/>
              </w:divBdr>
              <w:divsChild>
                <w:div w:id="18926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5394">
      <w:bodyDiv w:val="1"/>
      <w:marLeft w:val="0"/>
      <w:marRight w:val="0"/>
      <w:marTop w:val="0"/>
      <w:marBottom w:val="0"/>
      <w:divBdr>
        <w:top w:val="none" w:sz="0" w:space="0" w:color="auto"/>
        <w:left w:val="none" w:sz="0" w:space="0" w:color="auto"/>
        <w:bottom w:val="none" w:sz="0" w:space="0" w:color="auto"/>
        <w:right w:val="none" w:sz="0" w:space="0" w:color="auto"/>
      </w:divBdr>
    </w:div>
    <w:div w:id="46299461">
      <w:bodyDiv w:val="1"/>
      <w:marLeft w:val="0"/>
      <w:marRight w:val="0"/>
      <w:marTop w:val="0"/>
      <w:marBottom w:val="0"/>
      <w:divBdr>
        <w:top w:val="none" w:sz="0" w:space="0" w:color="auto"/>
        <w:left w:val="none" w:sz="0" w:space="0" w:color="auto"/>
        <w:bottom w:val="none" w:sz="0" w:space="0" w:color="auto"/>
        <w:right w:val="none" w:sz="0" w:space="0" w:color="auto"/>
      </w:divBdr>
    </w:div>
    <w:div w:id="49695090">
      <w:bodyDiv w:val="1"/>
      <w:marLeft w:val="0"/>
      <w:marRight w:val="0"/>
      <w:marTop w:val="0"/>
      <w:marBottom w:val="0"/>
      <w:divBdr>
        <w:top w:val="none" w:sz="0" w:space="0" w:color="auto"/>
        <w:left w:val="none" w:sz="0" w:space="0" w:color="auto"/>
        <w:bottom w:val="none" w:sz="0" w:space="0" w:color="auto"/>
        <w:right w:val="none" w:sz="0" w:space="0" w:color="auto"/>
      </w:divBdr>
    </w:div>
    <w:div w:id="65228114">
      <w:bodyDiv w:val="1"/>
      <w:marLeft w:val="0"/>
      <w:marRight w:val="0"/>
      <w:marTop w:val="0"/>
      <w:marBottom w:val="0"/>
      <w:divBdr>
        <w:top w:val="none" w:sz="0" w:space="0" w:color="auto"/>
        <w:left w:val="none" w:sz="0" w:space="0" w:color="auto"/>
        <w:bottom w:val="none" w:sz="0" w:space="0" w:color="auto"/>
        <w:right w:val="none" w:sz="0" w:space="0" w:color="auto"/>
      </w:divBdr>
    </w:div>
    <w:div w:id="101385660">
      <w:bodyDiv w:val="1"/>
      <w:marLeft w:val="0"/>
      <w:marRight w:val="0"/>
      <w:marTop w:val="0"/>
      <w:marBottom w:val="0"/>
      <w:divBdr>
        <w:top w:val="none" w:sz="0" w:space="0" w:color="auto"/>
        <w:left w:val="none" w:sz="0" w:space="0" w:color="auto"/>
        <w:bottom w:val="none" w:sz="0" w:space="0" w:color="auto"/>
        <w:right w:val="none" w:sz="0" w:space="0" w:color="auto"/>
      </w:divBdr>
      <w:divsChild>
        <w:div w:id="1169641491">
          <w:marLeft w:val="0"/>
          <w:marRight w:val="0"/>
          <w:marTop w:val="0"/>
          <w:marBottom w:val="0"/>
          <w:divBdr>
            <w:top w:val="none" w:sz="0" w:space="0" w:color="auto"/>
            <w:left w:val="none" w:sz="0" w:space="0" w:color="auto"/>
            <w:bottom w:val="none" w:sz="0" w:space="0" w:color="auto"/>
            <w:right w:val="none" w:sz="0" w:space="0" w:color="auto"/>
          </w:divBdr>
          <w:divsChild>
            <w:div w:id="1271936112">
              <w:marLeft w:val="0"/>
              <w:marRight w:val="0"/>
              <w:marTop w:val="0"/>
              <w:marBottom w:val="0"/>
              <w:divBdr>
                <w:top w:val="none" w:sz="0" w:space="0" w:color="auto"/>
                <w:left w:val="none" w:sz="0" w:space="0" w:color="auto"/>
                <w:bottom w:val="none" w:sz="0" w:space="0" w:color="auto"/>
                <w:right w:val="none" w:sz="0" w:space="0" w:color="auto"/>
              </w:divBdr>
              <w:divsChild>
                <w:div w:id="715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6398">
      <w:bodyDiv w:val="1"/>
      <w:marLeft w:val="0"/>
      <w:marRight w:val="0"/>
      <w:marTop w:val="0"/>
      <w:marBottom w:val="0"/>
      <w:divBdr>
        <w:top w:val="none" w:sz="0" w:space="0" w:color="auto"/>
        <w:left w:val="none" w:sz="0" w:space="0" w:color="auto"/>
        <w:bottom w:val="none" w:sz="0" w:space="0" w:color="auto"/>
        <w:right w:val="none" w:sz="0" w:space="0" w:color="auto"/>
      </w:divBdr>
    </w:div>
    <w:div w:id="115757821">
      <w:bodyDiv w:val="1"/>
      <w:marLeft w:val="0"/>
      <w:marRight w:val="0"/>
      <w:marTop w:val="0"/>
      <w:marBottom w:val="0"/>
      <w:divBdr>
        <w:top w:val="none" w:sz="0" w:space="0" w:color="auto"/>
        <w:left w:val="none" w:sz="0" w:space="0" w:color="auto"/>
        <w:bottom w:val="none" w:sz="0" w:space="0" w:color="auto"/>
        <w:right w:val="none" w:sz="0" w:space="0" w:color="auto"/>
      </w:divBdr>
    </w:div>
    <w:div w:id="134876343">
      <w:bodyDiv w:val="1"/>
      <w:marLeft w:val="0"/>
      <w:marRight w:val="0"/>
      <w:marTop w:val="0"/>
      <w:marBottom w:val="0"/>
      <w:divBdr>
        <w:top w:val="none" w:sz="0" w:space="0" w:color="auto"/>
        <w:left w:val="none" w:sz="0" w:space="0" w:color="auto"/>
        <w:bottom w:val="none" w:sz="0" w:space="0" w:color="auto"/>
        <w:right w:val="none" w:sz="0" w:space="0" w:color="auto"/>
      </w:divBdr>
    </w:div>
    <w:div w:id="140583736">
      <w:bodyDiv w:val="1"/>
      <w:marLeft w:val="0"/>
      <w:marRight w:val="0"/>
      <w:marTop w:val="0"/>
      <w:marBottom w:val="0"/>
      <w:divBdr>
        <w:top w:val="none" w:sz="0" w:space="0" w:color="auto"/>
        <w:left w:val="none" w:sz="0" w:space="0" w:color="auto"/>
        <w:bottom w:val="none" w:sz="0" w:space="0" w:color="auto"/>
        <w:right w:val="none" w:sz="0" w:space="0" w:color="auto"/>
      </w:divBdr>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48328615">
      <w:bodyDiv w:val="1"/>
      <w:marLeft w:val="0"/>
      <w:marRight w:val="0"/>
      <w:marTop w:val="0"/>
      <w:marBottom w:val="0"/>
      <w:divBdr>
        <w:top w:val="none" w:sz="0" w:space="0" w:color="auto"/>
        <w:left w:val="none" w:sz="0" w:space="0" w:color="auto"/>
        <w:bottom w:val="none" w:sz="0" w:space="0" w:color="auto"/>
        <w:right w:val="none" w:sz="0" w:space="0" w:color="auto"/>
      </w:divBdr>
      <w:divsChild>
        <w:div w:id="1280800596">
          <w:marLeft w:val="0"/>
          <w:marRight w:val="0"/>
          <w:marTop w:val="0"/>
          <w:marBottom w:val="0"/>
          <w:divBdr>
            <w:top w:val="none" w:sz="0" w:space="0" w:color="auto"/>
            <w:left w:val="none" w:sz="0" w:space="0" w:color="auto"/>
            <w:bottom w:val="none" w:sz="0" w:space="0" w:color="auto"/>
            <w:right w:val="none" w:sz="0" w:space="0" w:color="auto"/>
          </w:divBdr>
          <w:divsChild>
            <w:div w:id="1367832593">
              <w:marLeft w:val="0"/>
              <w:marRight w:val="0"/>
              <w:marTop w:val="0"/>
              <w:marBottom w:val="0"/>
              <w:divBdr>
                <w:top w:val="none" w:sz="0" w:space="0" w:color="auto"/>
                <w:left w:val="none" w:sz="0" w:space="0" w:color="auto"/>
                <w:bottom w:val="none" w:sz="0" w:space="0" w:color="auto"/>
                <w:right w:val="none" w:sz="0" w:space="0" w:color="auto"/>
              </w:divBdr>
              <w:divsChild>
                <w:div w:id="21452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2309">
      <w:bodyDiv w:val="1"/>
      <w:marLeft w:val="0"/>
      <w:marRight w:val="0"/>
      <w:marTop w:val="0"/>
      <w:marBottom w:val="0"/>
      <w:divBdr>
        <w:top w:val="none" w:sz="0" w:space="0" w:color="auto"/>
        <w:left w:val="none" w:sz="0" w:space="0" w:color="auto"/>
        <w:bottom w:val="none" w:sz="0" w:space="0" w:color="auto"/>
        <w:right w:val="none" w:sz="0" w:space="0" w:color="auto"/>
      </w:divBdr>
    </w:div>
    <w:div w:id="151799199">
      <w:bodyDiv w:val="1"/>
      <w:marLeft w:val="0"/>
      <w:marRight w:val="0"/>
      <w:marTop w:val="0"/>
      <w:marBottom w:val="0"/>
      <w:divBdr>
        <w:top w:val="none" w:sz="0" w:space="0" w:color="auto"/>
        <w:left w:val="none" w:sz="0" w:space="0" w:color="auto"/>
        <w:bottom w:val="none" w:sz="0" w:space="0" w:color="auto"/>
        <w:right w:val="none" w:sz="0" w:space="0" w:color="auto"/>
      </w:divBdr>
      <w:divsChild>
        <w:div w:id="399056184">
          <w:marLeft w:val="0"/>
          <w:marRight w:val="0"/>
          <w:marTop w:val="0"/>
          <w:marBottom w:val="0"/>
          <w:divBdr>
            <w:top w:val="none" w:sz="0" w:space="0" w:color="auto"/>
            <w:left w:val="none" w:sz="0" w:space="0" w:color="auto"/>
            <w:bottom w:val="none" w:sz="0" w:space="0" w:color="auto"/>
            <w:right w:val="none" w:sz="0" w:space="0" w:color="auto"/>
          </w:divBdr>
          <w:divsChild>
            <w:div w:id="335573080">
              <w:marLeft w:val="0"/>
              <w:marRight w:val="0"/>
              <w:marTop w:val="0"/>
              <w:marBottom w:val="0"/>
              <w:divBdr>
                <w:top w:val="none" w:sz="0" w:space="0" w:color="auto"/>
                <w:left w:val="none" w:sz="0" w:space="0" w:color="auto"/>
                <w:bottom w:val="none" w:sz="0" w:space="0" w:color="auto"/>
                <w:right w:val="none" w:sz="0" w:space="0" w:color="auto"/>
              </w:divBdr>
              <w:divsChild>
                <w:div w:id="15787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2079">
      <w:bodyDiv w:val="1"/>
      <w:marLeft w:val="0"/>
      <w:marRight w:val="0"/>
      <w:marTop w:val="0"/>
      <w:marBottom w:val="0"/>
      <w:divBdr>
        <w:top w:val="none" w:sz="0" w:space="0" w:color="auto"/>
        <w:left w:val="none" w:sz="0" w:space="0" w:color="auto"/>
        <w:bottom w:val="none" w:sz="0" w:space="0" w:color="auto"/>
        <w:right w:val="none" w:sz="0" w:space="0" w:color="auto"/>
      </w:divBdr>
    </w:div>
    <w:div w:id="163059810">
      <w:bodyDiv w:val="1"/>
      <w:marLeft w:val="0"/>
      <w:marRight w:val="0"/>
      <w:marTop w:val="0"/>
      <w:marBottom w:val="0"/>
      <w:divBdr>
        <w:top w:val="none" w:sz="0" w:space="0" w:color="auto"/>
        <w:left w:val="none" w:sz="0" w:space="0" w:color="auto"/>
        <w:bottom w:val="none" w:sz="0" w:space="0" w:color="auto"/>
        <w:right w:val="none" w:sz="0" w:space="0" w:color="auto"/>
      </w:divBdr>
    </w:div>
    <w:div w:id="166024790">
      <w:bodyDiv w:val="1"/>
      <w:marLeft w:val="0"/>
      <w:marRight w:val="0"/>
      <w:marTop w:val="0"/>
      <w:marBottom w:val="0"/>
      <w:divBdr>
        <w:top w:val="none" w:sz="0" w:space="0" w:color="auto"/>
        <w:left w:val="none" w:sz="0" w:space="0" w:color="auto"/>
        <w:bottom w:val="none" w:sz="0" w:space="0" w:color="auto"/>
        <w:right w:val="none" w:sz="0" w:space="0" w:color="auto"/>
      </w:divBdr>
    </w:div>
    <w:div w:id="179709459">
      <w:bodyDiv w:val="1"/>
      <w:marLeft w:val="0"/>
      <w:marRight w:val="0"/>
      <w:marTop w:val="0"/>
      <w:marBottom w:val="0"/>
      <w:divBdr>
        <w:top w:val="none" w:sz="0" w:space="0" w:color="auto"/>
        <w:left w:val="none" w:sz="0" w:space="0" w:color="auto"/>
        <w:bottom w:val="none" w:sz="0" w:space="0" w:color="auto"/>
        <w:right w:val="none" w:sz="0" w:space="0" w:color="auto"/>
      </w:divBdr>
      <w:divsChild>
        <w:div w:id="554895976">
          <w:marLeft w:val="0"/>
          <w:marRight w:val="0"/>
          <w:marTop w:val="0"/>
          <w:marBottom w:val="0"/>
          <w:divBdr>
            <w:top w:val="none" w:sz="0" w:space="0" w:color="auto"/>
            <w:left w:val="none" w:sz="0" w:space="0" w:color="auto"/>
            <w:bottom w:val="none" w:sz="0" w:space="0" w:color="auto"/>
            <w:right w:val="none" w:sz="0" w:space="0" w:color="auto"/>
          </w:divBdr>
          <w:divsChild>
            <w:div w:id="1680235758">
              <w:marLeft w:val="0"/>
              <w:marRight w:val="0"/>
              <w:marTop w:val="0"/>
              <w:marBottom w:val="0"/>
              <w:divBdr>
                <w:top w:val="none" w:sz="0" w:space="0" w:color="auto"/>
                <w:left w:val="none" w:sz="0" w:space="0" w:color="auto"/>
                <w:bottom w:val="none" w:sz="0" w:space="0" w:color="auto"/>
                <w:right w:val="none" w:sz="0" w:space="0" w:color="auto"/>
              </w:divBdr>
              <w:divsChild>
                <w:div w:id="864514842">
                  <w:marLeft w:val="0"/>
                  <w:marRight w:val="0"/>
                  <w:marTop w:val="0"/>
                  <w:marBottom w:val="0"/>
                  <w:divBdr>
                    <w:top w:val="none" w:sz="0" w:space="0" w:color="auto"/>
                    <w:left w:val="none" w:sz="0" w:space="0" w:color="auto"/>
                    <w:bottom w:val="none" w:sz="0" w:space="0" w:color="auto"/>
                    <w:right w:val="none" w:sz="0" w:space="0" w:color="auto"/>
                  </w:divBdr>
                </w:div>
              </w:divsChild>
            </w:div>
            <w:div w:id="1855075216">
              <w:marLeft w:val="0"/>
              <w:marRight w:val="0"/>
              <w:marTop w:val="0"/>
              <w:marBottom w:val="0"/>
              <w:divBdr>
                <w:top w:val="none" w:sz="0" w:space="0" w:color="auto"/>
                <w:left w:val="none" w:sz="0" w:space="0" w:color="auto"/>
                <w:bottom w:val="none" w:sz="0" w:space="0" w:color="auto"/>
                <w:right w:val="none" w:sz="0" w:space="0" w:color="auto"/>
              </w:divBdr>
              <w:divsChild>
                <w:div w:id="7405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486">
          <w:marLeft w:val="0"/>
          <w:marRight w:val="0"/>
          <w:marTop w:val="0"/>
          <w:marBottom w:val="0"/>
          <w:divBdr>
            <w:top w:val="none" w:sz="0" w:space="0" w:color="auto"/>
            <w:left w:val="none" w:sz="0" w:space="0" w:color="auto"/>
            <w:bottom w:val="none" w:sz="0" w:space="0" w:color="auto"/>
            <w:right w:val="none" w:sz="0" w:space="0" w:color="auto"/>
          </w:divBdr>
          <w:divsChild>
            <w:div w:id="291521833">
              <w:marLeft w:val="0"/>
              <w:marRight w:val="0"/>
              <w:marTop w:val="0"/>
              <w:marBottom w:val="0"/>
              <w:divBdr>
                <w:top w:val="none" w:sz="0" w:space="0" w:color="auto"/>
                <w:left w:val="none" w:sz="0" w:space="0" w:color="auto"/>
                <w:bottom w:val="none" w:sz="0" w:space="0" w:color="auto"/>
                <w:right w:val="none" w:sz="0" w:space="0" w:color="auto"/>
              </w:divBdr>
              <w:divsChild>
                <w:div w:id="8376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7085">
      <w:bodyDiv w:val="1"/>
      <w:marLeft w:val="0"/>
      <w:marRight w:val="0"/>
      <w:marTop w:val="0"/>
      <w:marBottom w:val="0"/>
      <w:divBdr>
        <w:top w:val="none" w:sz="0" w:space="0" w:color="auto"/>
        <w:left w:val="none" w:sz="0" w:space="0" w:color="auto"/>
        <w:bottom w:val="none" w:sz="0" w:space="0" w:color="auto"/>
        <w:right w:val="none" w:sz="0" w:space="0" w:color="auto"/>
      </w:divBdr>
    </w:div>
    <w:div w:id="240337775">
      <w:bodyDiv w:val="1"/>
      <w:marLeft w:val="0"/>
      <w:marRight w:val="0"/>
      <w:marTop w:val="0"/>
      <w:marBottom w:val="0"/>
      <w:divBdr>
        <w:top w:val="none" w:sz="0" w:space="0" w:color="auto"/>
        <w:left w:val="none" w:sz="0" w:space="0" w:color="auto"/>
        <w:bottom w:val="none" w:sz="0" w:space="0" w:color="auto"/>
        <w:right w:val="none" w:sz="0" w:space="0" w:color="auto"/>
      </w:divBdr>
    </w:div>
    <w:div w:id="284507766">
      <w:bodyDiv w:val="1"/>
      <w:marLeft w:val="0"/>
      <w:marRight w:val="0"/>
      <w:marTop w:val="0"/>
      <w:marBottom w:val="0"/>
      <w:divBdr>
        <w:top w:val="none" w:sz="0" w:space="0" w:color="auto"/>
        <w:left w:val="none" w:sz="0" w:space="0" w:color="auto"/>
        <w:bottom w:val="none" w:sz="0" w:space="0" w:color="auto"/>
        <w:right w:val="none" w:sz="0" w:space="0" w:color="auto"/>
      </w:divBdr>
    </w:div>
    <w:div w:id="287664062">
      <w:bodyDiv w:val="1"/>
      <w:marLeft w:val="0"/>
      <w:marRight w:val="0"/>
      <w:marTop w:val="0"/>
      <w:marBottom w:val="0"/>
      <w:divBdr>
        <w:top w:val="none" w:sz="0" w:space="0" w:color="auto"/>
        <w:left w:val="none" w:sz="0" w:space="0" w:color="auto"/>
        <w:bottom w:val="none" w:sz="0" w:space="0" w:color="auto"/>
        <w:right w:val="none" w:sz="0" w:space="0" w:color="auto"/>
      </w:divBdr>
    </w:div>
    <w:div w:id="297077701">
      <w:bodyDiv w:val="1"/>
      <w:marLeft w:val="0"/>
      <w:marRight w:val="0"/>
      <w:marTop w:val="0"/>
      <w:marBottom w:val="0"/>
      <w:divBdr>
        <w:top w:val="none" w:sz="0" w:space="0" w:color="auto"/>
        <w:left w:val="none" w:sz="0" w:space="0" w:color="auto"/>
        <w:bottom w:val="none" w:sz="0" w:space="0" w:color="auto"/>
        <w:right w:val="none" w:sz="0" w:space="0" w:color="auto"/>
      </w:divBdr>
    </w:div>
    <w:div w:id="308559960">
      <w:bodyDiv w:val="1"/>
      <w:marLeft w:val="0"/>
      <w:marRight w:val="0"/>
      <w:marTop w:val="0"/>
      <w:marBottom w:val="0"/>
      <w:divBdr>
        <w:top w:val="none" w:sz="0" w:space="0" w:color="auto"/>
        <w:left w:val="none" w:sz="0" w:space="0" w:color="auto"/>
        <w:bottom w:val="none" w:sz="0" w:space="0" w:color="auto"/>
        <w:right w:val="none" w:sz="0" w:space="0" w:color="auto"/>
      </w:divBdr>
    </w:div>
    <w:div w:id="312879616">
      <w:bodyDiv w:val="1"/>
      <w:marLeft w:val="0"/>
      <w:marRight w:val="0"/>
      <w:marTop w:val="0"/>
      <w:marBottom w:val="0"/>
      <w:divBdr>
        <w:top w:val="none" w:sz="0" w:space="0" w:color="auto"/>
        <w:left w:val="none" w:sz="0" w:space="0" w:color="auto"/>
        <w:bottom w:val="none" w:sz="0" w:space="0" w:color="auto"/>
        <w:right w:val="none" w:sz="0" w:space="0" w:color="auto"/>
      </w:divBdr>
    </w:div>
    <w:div w:id="317809705">
      <w:bodyDiv w:val="1"/>
      <w:marLeft w:val="0"/>
      <w:marRight w:val="0"/>
      <w:marTop w:val="0"/>
      <w:marBottom w:val="0"/>
      <w:divBdr>
        <w:top w:val="none" w:sz="0" w:space="0" w:color="auto"/>
        <w:left w:val="none" w:sz="0" w:space="0" w:color="auto"/>
        <w:bottom w:val="none" w:sz="0" w:space="0" w:color="auto"/>
        <w:right w:val="none" w:sz="0" w:space="0" w:color="auto"/>
      </w:divBdr>
      <w:divsChild>
        <w:div w:id="2095583857">
          <w:marLeft w:val="0"/>
          <w:marRight w:val="0"/>
          <w:marTop w:val="0"/>
          <w:marBottom w:val="0"/>
          <w:divBdr>
            <w:top w:val="none" w:sz="0" w:space="0" w:color="auto"/>
            <w:left w:val="none" w:sz="0" w:space="0" w:color="auto"/>
            <w:bottom w:val="none" w:sz="0" w:space="0" w:color="auto"/>
            <w:right w:val="none" w:sz="0" w:space="0" w:color="auto"/>
          </w:divBdr>
          <w:divsChild>
            <w:div w:id="675158131">
              <w:marLeft w:val="0"/>
              <w:marRight w:val="0"/>
              <w:marTop w:val="0"/>
              <w:marBottom w:val="0"/>
              <w:divBdr>
                <w:top w:val="none" w:sz="0" w:space="0" w:color="auto"/>
                <w:left w:val="none" w:sz="0" w:space="0" w:color="auto"/>
                <w:bottom w:val="none" w:sz="0" w:space="0" w:color="auto"/>
                <w:right w:val="none" w:sz="0" w:space="0" w:color="auto"/>
              </w:divBdr>
              <w:divsChild>
                <w:div w:id="5150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489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68797756">
      <w:bodyDiv w:val="1"/>
      <w:marLeft w:val="0"/>
      <w:marRight w:val="0"/>
      <w:marTop w:val="0"/>
      <w:marBottom w:val="0"/>
      <w:divBdr>
        <w:top w:val="none" w:sz="0" w:space="0" w:color="auto"/>
        <w:left w:val="none" w:sz="0" w:space="0" w:color="auto"/>
        <w:bottom w:val="none" w:sz="0" w:space="0" w:color="auto"/>
        <w:right w:val="none" w:sz="0" w:space="0" w:color="auto"/>
      </w:divBdr>
      <w:divsChild>
        <w:div w:id="1622147600">
          <w:marLeft w:val="0"/>
          <w:marRight w:val="0"/>
          <w:marTop w:val="0"/>
          <w:marBottom w:val="0"/>
          <w:divBdr>
            <w:top w:val="none" w:sz="0" w:space="0" w:color="auto"/>
            <w:left w:val="none" w:sz="0" w:space="0" w:color="auto"/>
            <w:bottom w:val="none" w:sz="0" w:space="0" w:color="auto"/>
            <w:right w:val="none" w:sz="0" w:space="0" w:color="auto"/>
          </w:divBdr>
          <w:divsChild>
            <w:div w:id="516425434">
              <w:marLeft w:val="0"/>
              <w:marRight w:val="0"/>
              <w:marTop w:val="0"/>
              <w:marBottom w:val="0"/>
              <w:divBdr>
                <w:top w:val="none" w:sz="0" w:space="0" w:color="auto"/>
                <w:left w:val="none" w:sz="0" w:space="0" w:color="auto"/>
                <w:bottom w:val="none" w:sz="0" w:space="0" w:color="auto"/>
                <w:right w:val="none" w:sz="0" w:space="0" w:color="auto"/>
              </w:divBdr>
              <w:divsChild>
                <w:div w:id="580021320">
                  <w:marLeft w:val="0"/>
                  <w:marRight w:val="0"/>
                  <w:marTop w:val="0"/>
                  <w:marBottom w:val="0"/>
                  <w:divBdr>
                    <w:top w:val="none" w:sz="0" w:space="0" w:color="auto"/>
                    <w:left w:val="none" w:sz="0" w:space="0" w:color="auto"/>
                    <w:bottom w:val="none" w:sz="0" w:space="0" w:color="auto"/>
                    <w:right w:val="none" w:sz="0" w:space="0" w:color="auto"/>
                  </w:divBdr>
                  <w:divsChild>
                    <w:div w:id="15528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9143">
      <w:bodyDiv w:val="1"/>
      <w:marLeft w:val="0"/>
      <w:marRight w:val="0"/>
      <w:marTop w:val="0"/>
      <w:marBottom w:val="0"/>
      <w:divBdr>
        <w:top w:val="none" w:sz="0" w:space="0" w:color="auto"/>
        <w:left w:val="none" w:sz="0" w:space="0" w:color="auto"/>
        <w:bottom w:val="none" w:sz="0" w:space="0" w:color="auto"/>
        <w:right w:val="none" w:sz="0" w:space="0" w:color="auto"/>
      </w:divBdr>
    </w:div>
    <w:div w:id="404762422">
      <w:bodyDiv w:val="1"/>
      <w:marLeft w:val="0"/>
      <w:marRight w:val="0"/>
      <w:marTop w:val="0"/>
      <w:marBottom w:val="0"/>
      <w:divBdr>
        <w:top w:val="none" w:sz="0" w:space="0" w:color="auto"/>
        <w:left w:val="none" w:sz="0" w:space="0" w:color="auto"/>
        <w:bottom w:val="none" w:sz="0" w:space="0" w:color="auto"/>
        <w:right w:val="none" w:sz="0" w:space="0" w:color="auto"/>
      </w:divBdr>
    </w:div>
    <w:div w:id="433945547">
      <w:bodyDiv w:val="1"/>
      <w:marLeft w:val="0"/>
      <w:marRight w:val="0"/>
      <w:marTop w:val="0"/>
      <w:marBottom w:val="0"/>
      <w:divBdr>
        <w:top w:val="none" w:sz="0" w:space="0" w:color="auto"/>
        <w:left w:val="none" w:sz="0" w:space="0" w:color="auto"/>
        <w:bottom w:val="none" w:sz="0" w:space="0" w:color="auto"/>
        <w:right w:val="none" w:sz="0" w:space="0" w:color="auto"/>
      </w:divBdr>
    </w:div>
    <w:div w:id="436103188">
      <w:bodyDiv w:val="1"/>
      <w:marLeft w:val="0"/>
      <w:marRight w:val="0"/>
      <w:marTop w:val="0"/>
      <w:marBottom w:val="0"/>
      <w:divBdr>
        <w:top w:val="none" w:sz="0" w:space="0" w:color="auto"/>
        <w:left w:val="none" w:sz="0" w:space="0" w:color="auto"/>
        <w:bottom w:val="none" w:sz="0" w:space="0" w:color="auto"/>
        <w:right w:val="none" w:sz="0" w:space="0" w:color="auto"/>
      </w:divBdr>
    </w:div>
    <w:div w:id="444497373">
      <w:bodyDiv w:val="1"/>
      <w:marLeft w:val="0"/>
      <w:marRight w:val="0"/>
      <w:marTop w:val="0"/>
      <w:marBottom w:val="0"/>
      <w:divBdr>
        <w:top w:val="none" w:sz="0" w:space="0" w:color="auto"/>
        <w:left w:val="none" w:sz="0" w:space="0" w:color="auto"/>
        <w:bottom w:val="none" w:sz="0" w:space="0" w:color="auto"/>
        <w:right w:val="none" w:sz="0" w:space="0" w:color="auto"/>
      </w:divBdr>
    </w:div>
    <w:div w:id="446005181">
      <w:bodyDiv w:val="1"/>
      <w:marLeft w:val="0"/>
      <w:marRight w:val="0"/>
      <w:marTop w:val="0"/>
      <w:marBottom w:val="0"/>
      <w:divBdr>
        <w:top w:val="none" w:sz="0" w:space="0" w:color="auto"/>
        <w:left w:val="none" w:sz="0" w:space="0" w:color="auto"/>
        <w:bottom w:val="none" w:sz="0" w:space="0" w:color="auto"/>
        <w:right w:val="none" w:sz="0" w:space="0" w:color="auto"/>
      </w:divBdr>
    </w:div>
    <w:div w:id="459804153">
      <w:bodyDiv w:val="1"/>
      <w:marLeft w:val="0"/>
      <w:marRight w:val="0"/>
      <w:marTop w:val="0"/>
      <w:marBottom w:val="0"/>
      <w:divBdr>
        <w:top w:val="none" w:sz="0" w:space="0" w:color="auto"/>
        <w:left w:val="none" w:sz="0" w:space="0" w:color="auto"/>
        <w:bottom w:val="none" w:sz="0" w:space="0" w:color="auto"/>
        <w:right w:val="none" w:sz="0" w:space="0" w:color="auto"/>
      </w:divBdr>
    </w:div>
    <w:div w:id="460029276">
      <w:bodyDiv w:val="1"/>
      <w:marLeft w:val="0"/>
      <w:marRight w:val="0"/>
      <w:marTop w:val="0"/>
      <w:marBottom w:val="0"/>
      <w:divBdr>
        <w:top w:val="none" w:sz="0" w:space="0" w:color="auto"/>
        <w:left w:val="none" w:sz="0" w:space="0" w:color="auto"/>
        <w:bottom w:val="none" w:sz="0" w:space="0" w:color="auto"/>
        <w:right w:val="none" w:sz="0" w:space="0" w:color="auto"/>
      </w:divBdr>
    </w:div>
    <w:div w:id="492338625">
      <w:bodyDiv w:val="1"/>
      <w:marLeft w:val="0"/>
      <w:marRight w:val="0"/>
      <w:marTop w:val="0"/>
      <w:marBottom w:val="0"/>
      <w:divBdr>
        <w:top w:val="none" w:sz="0" w:space="0" w:color="auto"/>
        <w:left w:val="none" w:sz="0" w:space="0" w:color="auto"/>
        <w:bottom w:val="none" w:sz="0" w:space="0" w:color="auto"/>
        <w:right w:val="none" w:sz="0" w:space="0" w:color="auto"/>
      </w:divBdr>
    </w:div>
    <w:div w:id="498619411">
      <w:bodyDiv w:val="1"/>
      <w:marLeft w:val="0"/>
      <w:marRight w:val="0"/>
      <w:marTop w:val="0"/>
      <w:marBottom w:val="0"/>
      <w:divBdr>
        <w:top w:val="none" w:sz="0" w:space="0" w:color="auto"/>
        <w:left w:val="none" w:sz="0" w:space="0" w:color="auto"/>
        <w:bottom w:val="none" w:sz="0" w:space="0" w:color="auto"/>
        <w:right w:val="none" w:sz="0" w:space="0" w:color="auto"/>
      </w:divBdr>
    </w:div>
    <w:div w:id="506016149">
      <w:bodyDiv w:val="1"/>
      <w:marLeft w:val="0"/>
      <w:marRight w:val="0"/>
      <w:marTop w:val="0"/>
      <w:marBottom w:val="0"/>
      <w:divBdr>
        <w:top w:val="none" w:sz="0" w:space="0" w:color="auto"/>
        <w:left w:val="none" w:sz="0" w:space="0" w:color="auto"/>
        <w:bottom w:val="none" w:sz="0" w:space="0" w:color="auto"/>
        <w:right w:val="none" w:sz="0" w:space="0" w:color="auto"/>
      </w:divBdr>
    </w:div>
    <w:div w:id="519241917">
      <w:bodyDiv w:val="1"/>
      <w:marLeft w:val="0"/>
      <w:marRight w:val="0"/>
      <w:marTop w:val="0"/>
      <w:marBottom w:val="0"/>
      <w:divBdr>
        <w:top w:val="none" w:sz="0" w:space="0" w:color="auto"/>
        <w:left w:val="none" w:sz="0" w:space="0" w:color="auto"/>
        <w:bottom w:val="none" w:sz="0" w:space="0" w:color="auto"/>
        <w:right w:val="none" w:sz="0" w:space="0" w:color="auto"/>
      </w:divBdr>
    </w:div>
    <w:div w:id="531695449">
      <w:bodyDiv w:val="1"/>
      <w:marLeft w:val="0"/>
      <w:marRight w:val="0"/>
      <w:marTop w:val="0"/>
      <w:marBottom w:val="0"/>
      <w:divBdr>
        <w:top w:val="none" w:sz="0" w:space="0" w:color="auto"/>
        <w:left w:val="none" w:sz="0" w:space="0" w:color="auto"/>
        <w:bottom w:val="none" w:sz="0" w:space="0" w:color="auto"/>
        <w:right w:val="none" w:sz="0" w:space="0" w:color="auto"/>
      </w:divBdr>
    </w:div>
    <w:div w:id="533035063">
      <w:bodyDiv w:val="1"/>
      <w:marLeft w:val="0"/>
      <w:marRight w:val="0"/>
      <w:marTop w:val="0"/>
      <w:marBottom w:val="0"/>
      <w:divBdr>
        <w:top w:val="none" w:sz="0" w:space="0" w:color="auto"/>
        <w:left w:val="none" w:sz="0" w:space="0" w:color="auto"/>
        <w:bottom w:val="none" w:sz="0" w:space="0" w:color="auto"/>
        <w:right w:val="none" w:sz="0" w:space="0" w:color="auto"/>
      </w:divBdr>
    </w:div>
    <w:div w:id="535848018">
      <w:bodyDiv w:val="1"/>
      <w:marLeft w:val="0"/>
      <w:marRight w:val="0"/>
      <w:marTop w:val="0"/>
      <w:marBottom w:val="0"/>
      <w:divBdr>
        <w:top w:val="none" w:sz="0" w:space="0" w:color="auto"/>
        <w:left w:val="none" w:sz="0" w:space="0" w:color="auto"/>
        <w:bottom w:val="none" w:sz="0" w:space="0" w:color="auto"/>
        <w:right w:val="none" w:sz="0" w:space="0" w:color="auto"/>
      </w:divBdr>
    </w:div>
    <w:div w:id="545139130">
      <w:bodyDiv w:val="1"/>
      <w:marLeft w:val="0"/>
      <w:marRight w:val="0"/>
      <w:marTop w:val="0"/>
      <w:marBottom w:val="0"/>
      <w:divBdr>
        <w:top w:val="none" w:sz="0" w:space="0" w:color="auto"/>
        <w:left w:val="none" w:sz="0" w:space="0" w:color="auto"/>
        <w:bottom w:val="none" w:sz="0" w:space="0" w:color="auto"/>
        <w:right w:val="none" w:sz="0" w:space="0" w:color="auto"/>
      </w:divBdr>
    </w:div>
    <w:div w:id="572817003">
      <w:bodyDiv w:val="1"/>
      <w:marLeft w:val="0"/>
      <w:marRight w:val="0"/>
      <w:marTop w:val="0"/>
      <w:marBottom w:val="0"/>
      <w:divBdr>
        <w:top w:val="none" w:sz="0" w:space="0" w:color="auto"/>
        <w:left w:val="none" w:sz="0" w:space="0" w:color="auto"/>
        <w:bottom w:val="none" w:sz="0" w:space="0" w:color="auto"/>
        <w:right w:val="none" w:sz="0" w:space="0" w:color="auto"/>
      </w:divBdr>
    </w:div>
    <w:div w:id="573515137">
      <w:bodyDiv w:val="1"/>
      <w:marLeft w:val="0"/>
      <w:marRight w:val="0"/>
      <w:marTop w:val="0"/>
      <w:marBottom w:val="0"/>
      <w:divBdr>
        <w:top w:val="none" w:sz="0" w:space="0" w:color="auto"/>
        <w:left w:val="none" w:sz="0" w:space="0" w:color="auto"/>
        <w:bottom w:val="none" w:sz="0" w:space="0" w:color="auto"/>
        <w:right w:val="none" w:sz="0" w:space="0" w:color="auto"/>
      </w:divBdr>
      <w:divsChild>
        <w:div w:id="925072794">
          <w:marLeft w:val="0"/>
          <w:marRight w:val="0"/>
          <w:marTop w:val="0"/>
          <w:marBottom w:val="0"/>
          <w:divBdr>
            <w:top w:val="none" w:sz="0" w:space="0" w:color="auto"/>
            <w:left w:val="none" w:sz="0" w:space="0" w:color="auto"/>
            <w:bottom w:val="none" w:sz="0" w:space="0" w:color="auto"/>
            <w:right w:val="none" w:sz="0" w:space="0" w:color="auto"/>
          </w:divBdr>
          <w:divsChild>
            <w:div w:id="893656377">
              <w:marLeft w:val="0"/>
              <w:marRight w:val="0"/>
              <w:marTop w:val="0"/>
              <w:marBottom w:val="0"/>
              <w:divBdr>
                <w:top w:val="none" w:sz="0" w:space="0" w:color="auto"/>
                <w:left w:val="none" w:sz="0" w:space="0" w:color="auto"/>
                <w:bottom w:val="none" w:sz="0" w:space="0" w:color="auto"/>
                <w:right w:val="none" w:sz="0" w:space="0" w:color="auto"/>
              </w:divBdr>
              <w:divsChild>
                <w:div w:id="5821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0738">
      <w:bodyDiv w:val="1"/>
      <w:marLeft w:val="0"/>
      <w:marRight w:val="0"/>
      <w:marTop w:val="0"/>
      <w:marBottom w:val="0"/>
      <w:divBdr>
        <w:top w:val="none" w:sz="0" w:space="0" w:color="auto"/>
        <w:left w:val="none" w:sz="0" w:space="0" w:color="auto"/>
        <w:bottom w:val="none" w:sz="0" w:space="0" w:color="auto"/>
        <w:right w:val="none" w:sz="0" w:space="0" w:color="auto"/>
      </w:divBdr>
    </w:div>
    <w:div w:id="573902331">
      <w:bodyDiv w:val="1"/>
      <w:marLeft w:val="0"/>
      <w:marRight w:val="0"/>
      <w:marTop w:val="0"/>
      <w:marBottom w:val="0"/>
      <w:divBdr>
        <w:top w:val="none" w:sz="0" w:space="0" w:color="auto"/>
        <w:left w:val="none" w:sz="0" w:space="0" w:color="auto"/>
        <w:bottom w:val="none" w:sz="0" w:space="0" w:color="auto"/>
        <w:right w:val="none" w:sz="0" w:space="0" w:color="auto"/>
      </w:divBdr>
      <w:divsChild>
        <w:div w:id="405421578">
          <w:marLeft w:val="0"/>
          <w:marRight w:val="0"/>
          <w:marTop w:val="0"/>
          <w:marBottom w:val="0"/>
          <w:divBdr>
            <w:top w:val="none" w:sz="0" w:space="0" w:color="auto"/>
            <w:left w:val="none" w:sz="0" w:space="0" w:color="auto"/>
            <w:bottom w:val="none" w:sz="0" w:space="0" w:color="auto"/>
            <w:right w:val="none" w:sz="0" w:space="0" w:color="auto"/>
          </w:divBdr>
          <w:divsChild>
            <w:div w:id="833884679">
              <w:marLeft w:val="0"/>
              <w:marRight w:val="0"/>
              <w:marTop w:val="0"/>
              <w:marBottom w:val="0"/>
              <w:divBdr>
                <w:top w:val="none" w:sz="0" w:space="0" w:color="auto"/>
                <w:left w:val="none" w:sz="0" w:space="0" w:color="auto"/>
                <w:bottom w:val="none" w:sz="0" w:space="0" w:color="auto"/>
                <w:right w:val="none" w:sz="0" w:space="0" w:color="auto"/>
              </w:divBdr>
              <w:divsChild>
                <w:div w:id="9492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0400">
      <w:bodyDiv w:val="1"/>
      <w:marLeft w:val="0"/>
      <w:marRight w:val="0"/>
      <w:marTop w:val="0"/>
      <w:marBottom w:val="0"/>
      <w:divBdr>
        <w:top w:val="none" w:sz="0" w:space="0" w:color="auto"/>
        <w:left w:val="none" w:sz="0" w:space="0" w:color="auto"/>
        <w:bottom w:val="none" w:sz="0" w:space="0" w:color="auto"/>
        <w:right w:val="none" w:sz="0" w:space="0" w:color="auto"/>
      </w:divBdr>
    </w:div>
    <w:div w:id="620843310">
      <w:bodyDiv w:val="1"/>
      <w:marLeft w:val="0"/>
      <w:marRight w:val="0"/>
      <w:marTop w:val="0"/>
      <w:marBottom w:val="0"/>
      <w:divBdr>
        <w:top w:val="none" w:sz="0" w:space="0" w:color="auto"/>
        <w:left w:val="none" w:sz="0" w:space="0" w:color="auto"/>
        <w:bottom w:val="none" w:sz="0" w:space="0" w:color="auto"/>
        <w:right w:val="none" w:sz="0" w:space="0" w:color="auto"/>
      </w:divBdr>
    </w:div>
    <w:div w:id="637303624">
      <w:bodyDiv w:val="1"/>
      <w:marLeft w:val="0"/>
      <w:marRight w:val="0"/>
      <w:marTop w:val="0"/>
      <w:marBottom w:val="0"/>
      <w:divBdr>
        <w:top w:val="none" w:sz="0" w:space="0" w:color="auto"/>
        <w:left w:val="none" w:sz="0" w:space="0" w:color="auto"/>
        <w:bottom w:val="none" w:sz="0" w:space="0" w:color="auto"/>
        <w:right w:val="none" w:sz="0" w:space="0" w:color="auto"/>
      </w:divBdr>
    </w:div>
    <w:div w:id="682702294">
      <w:bodyDiv w:val="1"/>
      <w:marLeft w:val="0"/>
      <w:marRight w:val="0"/>
      <w:marTop w:val="0"/>
      <w:marBottom w:val="0"/>
      <w:divBdr>
        <w:top w:val="none" w:sz="0" w:space="0" w:color="auto"/>
        <w:left w:val="none" w:sz="0" w:space="0" w:color="auto"/>
        <w:bottom w:val="none" w:sz="0" w:space="0" w:color="auto"/>
        <w:right w:val="none" w:sz="0" w:space="0" w:color="auto"/>
      </w:divBdr>
    </w:div>
    <w:div w:id="687412380">
      <w:bodyDiv w:val="1"/>
      <w:marLeft w:val="0"/>
      <w:marRight w:val="0"/>
      <w:marTop w:val="0"/>
      <w:marBottom w:val="0"/>
      <w:divBdr>
        <w:top w:val="none" w:sz="0" w:space="0" w:color="auto"/>
        <w:left w:val="none" w:sz="0" w:space="0" w:color="auto"/>
        <w:bottom w:val="none" w:sz="0" w:space="0" w:color="auto"/>
        <w:right w:val="none" w:sz="0" w:space="0" w:color="auto"/>
      </w:divBdr>
    </w:div>
    <w:div w:id="718356924">
      <w:bodyDiv w:val="1"/>
      <w:marLeft w:val="0"/>
      <w:marRight w:val="0"/>
      <w:marTop w:val="0"/>
      <w:marBottom w:val="0"/>
      <w:divBdr>
        <w:top w:val="none" w:sz="0" w:space="0" w:color="auto"/>
        <w:left w:val="none" w:sz="0" w:space="0" w:color="auto"/>
        <w:bottom w:val="none" w:sz="0" w:space="0" w:color="auto"/>
        <w:right w:val="none" w:sz="0" w:space="0" w:color="auto"/>
      </w:divBdr>
    </w:div>
    <w:div w:id="719675746">
      <w:bodyDiv w:val="1"/>
      <w:marLeft w:val="0"/>
      <w:marRight w:val="0"/>
      <w:marTop w:val="0"/>
      <w:marBottom w:val="0"/>
      <w:divBdr>
        <w:top w:val="none" w:sz="0" w:space="0" w:color="auto"/>
        <w:left w:val="none" w:sz="0" w:space="0" w:color="auto"/>
        <w:bottom w:val="none" w:sz="0" w:space="0" w:color="auto"/>
        <w:right w:val="none" w:sz="0" w:space="0" w:color="auto"/>
      </w:divBdr>
    </w:div>
    <w:div w:id="732318739">
      <w:bodyDiv w:val="1"/>
      <w:marLeft w:val="0"/>
      <w:marRight w:val="0"/>
      <w:marTop w:val="0"/>
      <w:marBottom w:val="0"/>
      <w:divBdr>
        <w:top w:val="none" w:sz="0" w:space="0" w:color="auto"/>
        <w:left w:val="none" w:sz="0" w:space="0" w:color="auto"/>
        <w:bottom w:val="none" w:sz="0" w:space="0" w:color="auto"/>
        <w:right w:val="none" w:sz="0" w:space="0" w:color="auto"/>
      </w:divBdr>
    </w:div>
    <w:div w:id="749498887">
      <w:bodyDiv w:val="1"/>
      <w:marLeft w:val="0"/>
      <w:marRight w:val="0"/>
      <w:marTop w:val="0"/>
      <w:marBottom w:val="0"/>
      <w:divBdr>
        <w:top w:val="none" w:sz="0" w:space="0" w:color="auto"/>
        <w:left w:val="none" w:sz="0" w:space="0" w:color="auto"/>
        <w:bottom w:val="none" w:sz="0" w:space="0" w:color="auto"/>
        <w:right w:val="none" w:sz="0" w:space="0" w:color="auto"/>
      </w:divBdr>
    </w:div>
    <w:div w:id="750926785">
      <w:bodyDiv w:val="1"/>
      <w:marLeft w:val="0"/>
      <w:marRight w:val="0"/>
      <w:marTop w:val="0"/>
      <w:marBottom w:val="0"/>
      <w:divBdr>
        <w:top w:val="none" w:sz="0" w:space="0" w:color="auto"/>
        <w:left w:val="none" w:sz="0" w:space="0" w:color="auto"/>
        <w:bottom w:val="none" w:sz="0" w:space="0" w:color="auto"/>
        <w:right w:val="none" w:sz="0" w:space="0" w:color="auto"/>
      </w:divBdr>
    </w:div>
    <w:div w:id="754979149">
      <w:bodyDiv w:val="1"/>
      <w:marLeft w:val="0"/>
      <w:marRight w:val="0"/>
      <w:marTop w:val="0"/>
      <w:marBottom w:val="0"/>
      <w:divBdr>
        <w:top w:val="none" w:sz="0" w:space="0" w:color="auto"/>
        <w:left w:val="none" w:sz="0" w:space="0" w:color="auto"/>
        <w:bottom w:val="none" w:sz="0" w:space="0" w:color="auto"/>
        <w:right w:val="none" w:sz="0" w:space="0" w:color="auto"/>
      </w:divBdr>
    </w:div>
    <w:div w:id="766928826">
      <w:bodyDiv w:val="1"/>
      <w:marLeft w:val="0"/>
      <w:marRight w:val="0"/>
      <w:marTop w:val="0"/>
      <w:marBottom w:val="0"/>
      <w:divBdr>
        <w:top w:val="none" w:sz="0" w:space="0" w:color="auto"/>
        <w:left w:val="none" w:sz="0" w:space="0" w:color="auto"/>
        <w:bottom w:val="none" w:sz="0" w:space="0" w:color="auto"/>
        <w:right w:val="none" w:sz="0" w:space="0" w:color="auto"/>
      </w:divBdr>
    </w:div>
    <w:div w:id="785730190">
      <w:bodyDiv w:val="1"/>
      <w:marLeft w:val="0"/>
      <w:marRight w:val="0"/>
      <w:marTop w:val="0"/>
      <w:marBottom w:val="0"/>
      <w:divBdr>
        <w:top w:val="none" w:sz="0" w:space="0" w:color="auto"/>
        <w:left w:val="none" w:sz="0" w:space="0" w:color="auto"/>
        <w:bottom w:val="none" w:sz="0" w:space="0" w:color="auto"/>
        <w:right w:val="none" w:sz="0" w:space="0" w:color="auto"/>
      </w:divBdr>
    </w:div>
    <w:div w:id="786002845">
      <w:bodyDiv w:val="1"/>
      <w:marLeft w:val="0"/>
      <w:marRight w:val="0"/>
      <w:marTop w:val="0"/>
      <w:marBottom w:val="0"/>
      <w:divBdr>
        <w:top w:val="none" w:sz="0" w:space="0" w:color="auto"/>
        <w:left w:val="none" w:sz="0" w:space="0" w:color="auto"/>
        <w:bottom w:val="none" w:sz="0" w:space="0" w:color="auto"/>
        <w:right w:val="none" w:sz="0" w:space="0" w:color="auto"/>
      </w:divBdr>
      <w:divsChild>
        <w:div w:id="1921519411">
          <w:marLeft w:val="0"/>
          <w:marRight w:val="0"/>
          <w:marTop w:val="0"/>
          <w:marBottom w:val="0"/>
          <w:divBdr>
            <w:top w:val="none" w:sz="0" w:space="0" w:color="auto"/>
            <w:left w:val="none" w:sz="0" w:space="0" w:color="auto"/>
            <w:bottom w:val="none" w:sz="0" w:space="0" w:color="auto"/>
            <w:right w:val="none" w:sz="0" w:space="0" w:color="auto"/>
          </w:divBdr>
          <w:divsChild>
            <w:div w:id="1654795977">
              <w:marLeft w:val="0"/>
              <w:marRight w:val="0"/>
              <w:marTop w:val="0"/>
              <w:marBottom w:val="0"/>
              <w:divBdr>
                <w:top w:val="none" w:sz="0" w:space="0" w:color="auto"/>
                <w:left w:val="none" w:sz="0" w:space="0" w:color="auto"/>
                <w:bottom w:val="none" w:sz="0" w:space="0" w:color="auto"/>
                <w:right w:val="none" w:sz="0" w:space="0" w:color="auto"/>
              </w:divBdr>
              <w:divsChild>
                <w:div w:id="911742566">
                  <w:marLeft w:val="0"/>
                  <w:marRight w:val="0"/>
                  <w:marTop w:val="0"/>
                  <w:marBottom w:val="0"/>
                  <w:divBdr>
                    <w:top w:val="none" w:sz="0" w:space="0" w:color="auto"/>
                    <w:left w:val="none" w:sz="0" w:space="0" w:color="auto"/>
                    <w:bottom w:val="none" w:sz="0" w:space="0" w:color="auto"/>
                    <w:right w:val="none" w:sz="0" w:space="0" w:color="auto"/>
                  </w:divBdr>
                  <w:divsChild>
                    <w:div w:id="1763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899430">
      <w:bodyDiv w:val="1"/>
      <w:marLeft w:val="0"/>
      <w:marRight w:val="0"/>
      <w:marTop w:val="0"/>
      <w:marBottom w:val="0"/>
      <w:divBdr>
        <w:top w:val="none" w:sz="0" w:space="0" w:color="auto"/>
        <w:left w:val="none" w:sz="0" w:space="0" w:color="auto"/>
        <w:bottom w:val="none" w:sz="0" w:space="0" w:color="auto"/>
        <w:right w:val="none" w:sz="0" w:space="0" w:color="auto"/>
      </w:divBdr>
    </w:div>
    <w:div w:id="793792016">
      <w:bodyDiv w:val="1"/>
      <w:marLeft w:val="0"/>
      <w:marRight w:val="0"/>
      <w:marTop w:val="0"/>
      <w:marBottom w:val="0"/>
      <w:divBdr>
        <w:top w:val="none" w:sz="0" w:space="0" w:color="auto"/>
        <w:left w:val="none" w:sz="0" w:space="0" w:color="auto"/>
        <w:bottom w:val="none" w:sz="0" w:space="0" w:color="auto"/>
        <w:right w:val="none" w:sz="0" w:space="0" w:color="auto"/>
      </w:divBdr>
    </w:div>
    <w:div w:id="796141132">
      <w:bodyDiv w:val="1"/>
      <w:marLeft w:val="0"/>
      <w:marRight w:val="0"/>
      <w:marTop w:val="0"/>
      <w:marBottom w:val="0"/>
      <w:divBdr>
        <w:top w:val="none" w:sz="0" w:space="0" w:color="auto"/>
        <w:left w:val="none" w:sz="0" w:space="0" w:color="auto"/>
        <w:bottom w:val="none" w:sz="0" w:space="0" w:color="auto"/>
        <w:right w:val="none" w:sz="0" w:space="0" w:color="auto"/>
      </w:divBdr>
    </w:div>
    <w:div w:id="806313482">
      <w:bodyDiv w:val="1"/>
      <w:marLeft w:val="0"/>
      <w:marRight w:val="0"/>
      <w:marTop w:val="0"/>
      <w:marBottom w:val="0"/>
      <w:divBdr>
        <w:top w:val="none" w:sz="0" w:space="0" w:color="auto"/>
        <w:left w:val="none" w:sz="0" w:space="0" w:color="auto"/>
        <w:bottom w:val="none" w:sz="0" w:space="0" w:color="auto"/>
        <w:right w:val="none" w:sz="0" w:space="0" w:color="auto"/>
      </w:divBdr>
    </w:div>
    <w:div w:id="814879970">
      <w:bodyDiv w:val="1"/>
      <w:marLeft w:val="0"/>
      <w:marRight w:val="0"/>
      <w:marTop w:val="0"/>
      <w:marBottom w:val="0"/>
      <w:divBdr>
        <w:top w:val="none" w:sz="0" w:space="0" w:color="auto"/>
        <w:left w:val="none" w:sz="0" w:space="0" w:color="auto"/>
        <w:bottom w:val="none" w:sz="0" w:space="0" w:color="auto"/>
        <w:right w:val="none" w:sz="0" w:space="0" w:color="auto"/>
      </w:divBdr>
    </w:div>
    <w:div w:id="815340655">
      <w:bodyDiv w:val="1"/>
      <w:marLeft w:val="0"/>
      <w:marRight w:val="0"/>
      <w:marTop w:val="0"/>
      <w:marBottom w:val="0"/>
      <w:divBdr>
        <w:top w:val="none" w:sz="0" w:space="0" w:color="auto"/>
        <w:left w:val="none" w:sz="0" w:space="0" w:color="auto"/>
        <w:bottom w:val="none" w:sz="0" w:space="0" w:color="auto"/>
        <w:right w:val="none" w:sz="0" w:space="0" w:color="auto"/>
      </w:divBdr>
    </w:div>
    <w:div w:id="815494685">
      <w:bodyDiv w:val="1"/>
      <w:marLeft w:val="0"/>
      <w:marRight w:val="0"/>
      <w:marTop w:val="0"/>
      <w:marBottom w:val="0"/>
      <w:divBdr>
        <w:top w:val="none" w:sz="0" w:space="0" w:color="auto"/>
        <w:left w:val="none" w:sz="0" w:space="0" w:color="auto"/>
        <w:bottom w:val="none" w:sz="0" w:space="0" w:color="auto"/>
        <w:right w:val="none" w:sz="0" w:space="0" w:color="auto"/>
      </w:divBdr>
      <w:divsChild>
        <w:div w:id="642468750">
          <w:marLeft w:val="0"/>
          <w:marRight w:val="0"/>
          <w:marTop w:val="0"/>
          <w:marBottom w:val="0"/>
          <w:divBdr>
            <w:top w:val="none" w:sz="0" w:space="0" w:color="auto"/>
            <w:left w:val="none" w:sz="0" w:space="0" w:color="auto"/>
            <w:bottom w:val="none" w:sz="0" w:space="0" w:color="auto"/>
            <w:right w:val="none" w:sz="0" w:space="0" w:color="auto"/>
          </w:divBdr>
          <w:divsChild>
            <w:div w:id="2029673676">
              <w:marLeft w:val="0"/>
              <w:marRight w:val="0"/>
              <w:marTop w:val="0"/>
              <w:marBottom w:val="0"/>
              <w:divBdr>
                <w:top w:val="none" w:sz="0" w:space="0" w:color="auto"/>
                <w:left w:val="none" w:sz="0" w:space="0" w:color="auto"/>
                <w:bottom w:val="none" w:sz="0" w:space="0" w:color="auto"/>
                <w:right w:val="none" w:sz="0" w:space="0" w:color="auto"/>
              </w:divBdr>
              <w:divsChild>
                <w:div w:id="17204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62312">
      <w:bodyDiv w:val="1"/>
      <w:marLeft w:val="0"/>
      <w:marRight w:val="0"/>
      <w:marTop w:val="0"/>
      <w:marBottom w:val="0"/>
      <w:divBdr>
        <w:top w:val="none" w:sz="0" w:space="0" w:color="auto"/>
        <w:left w:val="none" w:sz="0" w:space="0" w:color="auto"/>
        <w:bottom w:val="none" w:sz="0" w:space="0" w:color="auto"/>
        <w:right w:val="none" w:sz="0" w:space="0" w:color="auto"/>
      </w:divBdr>
    </w:div>
    <w:div w:id="831221275">
      <w:bodyDiv w:val="1"/>
      <w:marLeft w:val="0"/>
      <w:marRight w:val="0"/>
      <w:marTop w:val="0"/>
      <w:marBottom w:val="0"/>
      <w:divBdr>
        <w:top w:val="none" w:sz="0" w:space="0" w:color="auto"/>
        <w:left w:val="none" w:sz="0" w:space="0" w:color="auto"/>
        <w:bottom w:val="none" w:sz="0" w:space="0" w:color="auto"/>
        <w:right w:val="none" w:sz="0" w:space="0" w:color="auto"/>
      </w:divBdr>
    </w:div>
    <w:div w:id="832718903">
      <w:bodyDiv w:val="1"/>
      <w:marLeft w:val="0"/>
      <w:marRight w:val="0"/>
      <w:marTop w:val="0"/>
      <w:marBottom w:val="0"/>
      <w:divBdr>
        <w:top w:val="none" w:sz="0" w:space="0" w:color="auto"/>
        <w:left w:val="none" w:sz="0" w:space="0" w:color="auto"/>
        <w:bottom w:val="none" w:sz="0" w:space="0" w:color="auto"/>
        <w:right w:val="none" w:sz="0" w:space="0" w:color="auto"/>
      </w:divBdr>
    </w:div>
    <w:div w:id="835000588">
      <w:bodyDiv w:val="1"/>
      <w:marLeft w:val="0"/>
      <w:marRight w:val="0"/>
      <w:marTop w:val="0"/>
      <w:marBottom w:val="0"/>
      <w:divBdr>
        <w:top w:val="none" w:sz="0" w:space="0" w:color="auto"/>
        <w:left w:val="none" w:sz="0" w:space="0" w:color="auto"/>
        <w:bottom w:val="none" w:sz="0" w:space="0" w:color="auto"/>
        <w:right w:val="none" w:sz="0" w:space="0" w:color="auto"/>
      </w:divBdr>
    </w:div>
    <w:div w:id="836847726">
      <w:bodyDiv w:val="1"/>
      <w:marLeft w:val="0"/>
      <w:marRight w:val="0"/>
      <w:marTop w:val="0"/>
      <w:marBottom w:val="0"/>
      <w:divBdr>
        <w:top w:val="none" w:sz="0" w:space="0" w:color="auto"/>
        <w:left w:val="none" w:sz="0" w:space="0" w:color="auto"/>
        <w:bottom w:val="none" w:sz="0" w:space="0" w:color="auto"/>
        <w:right w:val="none" w:sz="0" w:space="0" w:color="auto"/>
      </w:divBdr>
    </w:div>
    <w:div w:id="843545373">
      <w:bodyDiv w:val="1"/>
      <w:marLeft w:val="0"/>
      <w:marRight w:val="0"/>
      <w:marTop w:val="0"/>
      <w:marBottom w:val="0"/>
      <w:divBdr>
        <w:top w:val="none" w:sz="0" w:space="0" w:color="auto"/>
        <w:left w:val="none" w:sz="0" w:space="0" w:color="auto"/>
        <w:bottom w:val="none" w:sz="0" w:space="0" w:color="auto"/>
        <w:right w:val="none" w:sz="0" w:space="0" w:color="auto"/>
      </w:divBdr>
    </w:div>
    <w:div w:id="845637849">
      <w:bodyDiv w:val="1"/>
      <w:marLeft w:val="0"/>
      <w:marRight w:val="0"/>
      <w:marTop w:val="0"/>
      <w:marBottom w:val="0"/>
      <w:divBdr>
        <w:top w:val="none" w:sz="0" w:space="0" w:color="auto"/>
        <w:left w:val="none" w:sz="0" w:space="0" w:color="auto"/>
        <w:bottom w:val="none" w:sz="0" w:space="0" w:color="auto"/>
        <w:right w:val="none" w:sz="0" w:space="0" w:color="auto"/>
      </w:divBdr>
    </w:div>
    <w:div w:id="846559864">
      <w:bodyDiv w:val="1"/>
      <w:marLeft w:val="0"/>
      <w:marRight w:val="0"/>
      <w:marTop w:val="0"/>
      <w:marBottom w:val="0"/>
      <w:divBdr>
        <w:top w:val="none" w:sz="0" w:space="0" w:color="auto"/>
        <w:left w:val="none" w:sz="0" w:space="0" w:color="auto"/>
        <w:bottom w:val="none" w:sz="0" w:space="0" w:color="auto"/>
        <w:right w:val="none" w:sz="0" w:space="0" w:color="auto"/>
      </w:divBdr>
    </w:div>
    <w:div w:id="868227307">
      <w:bodyDiv w:val="1"/>
      <w:marLeft w:val="0"/>
      <w:marRight w:val="0"/>
      <w:marTop w:val="0"/>
      <w:marBottom w:val="0"/>
      <w:divBdr>
        <w:top w:val="none" w:sz="0" w:space="0" w:color="auto"/>
        <w:left w:val="none" w:sz="0" w:space="0" w:color="auto"/>
        <w:bottom w:val="none" w:sz="0" w:space="0" w:color="auto"/>
        <w:right w:val="none" w:sz="0" w:space="0" w:color="auto"/>
      </w:divBdr>
    </w:div>
    <w:div w:id="874848033">
      <w:bodyDiv w:val="1"/>
      <w:marLeft w:val="0"/>
      <w:marRight w:val="0"/>
      <w:marTop w:val="0"/>
      <w:marBottom w:val="0"/>
      <w:divBdr>
        <w:top w:val="none" w:sz="0" w:space="0" w:color="auto"/>
        <w:left w:val="none" w:sz="0" w:space="0" w:color="auto"/>
        <w:bottom w:val="none" w:sz="0" w:space="0" w:color="auto"/>
        <w:right w:val="none" w:sz="0" w:space="0" w:color="auto"/>
      </w:divBdr>
      <w:divsChild>
        <w:div w:id="1628701554">
          <w:marLeft w:val="0"/>
          <w:marRight w:val="0"/>
          <w:marTop w:val="0"/>
          <w:marBottom w:val="0"/>
          <w:divBdr>
            <w:top w:val="none" w:sz="0" w:space="0" w:color="auto"/>
            <w:left w:val="none" w:sz="0" w:space="0" w:color="auto"/>
            <w:bottom w:val="none" w:sz="0" w:space="0" w:color="auto"/>
            <w:right w:val="none" w:sz="0" w:space="0" w:color="auto"/>
          </w:divBdr>
          <w:divsChild>
            <w:div w:id="809178880">
              <w:marLeft w:val="0"/>
              <w:marRight w:val="0"/>
              <w:marTop w:val="0"/>
              <w:marBottom w:val="0"/>
              <w:divBdr>
                <w:top w:val="none" w:sz="0" w:space="0" w:color="auto"/>
                <w:left w:val="none" w:sz="0" w:space="0" w:color="auto"/>
                <w:bottom w:val="none" w:sz="0" w:space="0" w:color="auto"/>
                <w:right w:val="none" w:sz="0" w:space="0" w:color="auto"/>
              </w:divBdr>
              <w:divsChild>
                <w:div w:id="2498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4545">
      <w:bodyDiv w:val="1"/>
      <w:marLeft w:val="0"/>
      <w:marRight w:val="0"/>
      <w:marTop w:val="0"/>
      <w:marBottom w:val="0"/>
      <w:divBdr>
        <w:top w:val="none" w:sz="0" w:space="0" w:color="auto"/>
        <w:left w:val="none" w:sz="0" w:space="0" w:color="auto"/>
        <w:bottom w:val="none" w:sz="0" w:space="0" w:color="auto"/>
        <w:right w:val="none" w:sz="0" w:space="0" w:color="auto"/>
      </w:divBdr>
    </w:div>
    <w:div w:id="890386730">
      <w:bodyDiv w:val="1"/>
      <w:marLeft w:val="0"/>
      <w:marRight w:val="0"/>
      <w:marTop w:val="0"/>
      <w:marBottom w:val="0"/>
      <w:divBdr>
        <w:top w:val="none" w:sz="0" w:space="0" w:color="auto"/>
        <w:left w:val="none" w:sz="0" w:space="0" w:color="auto"/>
        <w:bottom w:val="none" w:sz="0" w:space="0" w:color="auto"/>
        <w:right w:val="none" w:sz="0" w:space="0" w:color="auto"/>
      </w:divBdr>
      <w:divsChild>
        <w:div w:id="80031702">
          <w:marLeft w:val="0"/>
          <w:marRight w:val="0"/>
          <w:marTop w:val="0"/>
          <w:marBottom w:val="0"/>
          <w:divBdr>
            <w:top w:val="none" w:sz="0" w:space="0" w:color="auto"/>
            <w:left w:val="none" w:sz="0" w:space="0" w:color="auto"/>
            <w:bottom w:val="none" w:sz="0" w:space="0" w:color="auto"/>
            <w:right w:val="none" w:sz="0" w:space="0" w:color="auto"/>
          </w:divBdr>
          <w:divsChild>
            <w:div w:id="1369910996">
              <w:marLeft w:val="0"/>
              <w:marRight w:val="0"/>
              <w:marTop w:val="0"/>
              <w:marBottom w:val="0"/>
              <w:divBdr>
                <w:top w:val="none" w:sz="0" w:space="0" w:color="auto"/>
                <w:left w:val="none" w:sz="0" w:space="0" w:color="auto"/>
                <w:bottom w:val="none" w:sz="0" w:space="0" w:color="auto"/>
                <w:right w:val="none" w:sz="0" w:space="0" w:color="auto"/>
              </w:divBdr>
              <w:divsChild>
                <w:div w:id="1988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1266">
      <w:bodyDiv w:val="1"/>
      <w:marLeft w:val="0"/>
      <w:marRight w:val="0"/>
      <w:marTop w:val="0"/>
      <w:marBottom w:val="0"/>
      <w:divBdr>
        <w:top w:val="none" w:sz="0" w:space="0" w:color="auto"/>
        <w:left w:val="none" w:sz="0" w:space="0" w:color="auto"/>
        <w:bottom w:val="none" w:sz="0" w:space="0" w:color="auto"/>
        <w:right w:val="none" w:sz="0" w:space="0" w:color="auto"/>
      </w:divBdr>
    </w:div>
    <w:div w:id="960844324">
      <w:bodyDiv w:val="1"/>
      <w:marLeft w:val="0"/>
      <w:marRight w:val="0"/>
      <w:marTop w:val="0"/>
      <w:marBottom w:val="0"/>
      <w:divBdr>
        <w:top w:val="none" w:sz="0" w:space="0" w:color="auto"/>
        <w:left w:val="none" w:sz="0" w:space="0" w:color="auto"/>
        <w:bottom w:val="none" w:sz="0" w:space="0" w:color="auto"/>
        <w:right w:val="none" w:sz="0" w:space="0" w:color="auto"/>
      </w:divBdr>
    </w:div>
    <w:div w:id="982125604">
      <w:bodyDiv w:val="1"/>
      <w:marLeft w:val="0"/>
      <w:marRight w:val="0"/>
      <w:marTop w:val="0"/>
      <w:marBottom w:val="0"/>
      <w:divBdr>
        <w:top w:val="none" w:sz="0" w:space="0" w:color="auto"/>
        <w:left w:val="none" w:sz="0" w:space="0" w:color="auto"/>
        <w:bottom w:val="none" w:sz="0" w:space="0" w:color="auto"/>
        <w:right w:val="none" w:sz="0" w:space="0" w:color="auto"/>
      </w:divBdr>
    </w:div>
    <w:div w:id="998113802">
      <w:bodyDiv w:val="1"/>
      <w:marLeft w:val="0"/>
      <w:marRight w:val="0"/>
      <w:marTop w:val="0"/>
      <w:marBottom w:val="0"/>
      <w:divBdr>
        <w:top w:val="none" w:sz="0" w:space="0" w:color="auto"/>
        <w:left w:val="none" w:sz="0" w:space="0" w:color="auto"/>
        <w:bottom w:val="none" w:sz="0" w:space="0" w:color="auto"/>
        <w:right w:val="none" w:sz="0" w:space="0" w:color="auto"/>
      </w:divBdr>
    </w:div>
    <w:div w:id="1002513875">
      <w:bodyDiv w:val="1"/>
      <w:marLeft w:val="0"/>
      <w:marRight w:val="0"/>
      <w:marTop w:val="0"/>
      <w:marBottom w:val="0"/>
      <w:divBdr>
        <w:top w:val="none" w:sz="0" w:space="0" w:color="auto"/>
        <w:left w:val="none" w:sz="0" w:space="0" w:color="auto"/>
        <w:bottom w:val="none" w:sz="0" w:space="0" w:color="auto"/>
        <w:right w:val="none" w:sz="0" w:space="0" w:color="auto"/>
      </w:divBdr>
    </w:div>
    <w:div w:id="1015578294">
      <w:bodyDiv w:val="1"/>
      <w:marLeft w:val="0"/>
      <w:marRight w:val="0"/>
      <w:marTop w:val="0"/>
      <w:marBottom w:val="0"/>
      <w:divBdr>
        <w:top w:val="none" w:sz="0" w:space="0" w:color="auto"/>
        <w:left w:val="none" w:sz="0" w:space="0" w:color="auto"/>
        <w:bottom w:val="none" w:sz="0" w:space="0" w:color="auto"/>
        <w:right w:val="none" w:sz="0" w:space="0" w:color="auto"/>
      </w:divBdr>
      <w:divsChild>
        <w:div w:id="1816946660">
          <w:marLeft w:val="0"/>
          <w:marRight w:val="0"/>
          <w:marTop w:val="0"/>
          <w:marBottom w:val="0"/>
          <w:divBdr>
            <w:top w:val="none" w:sz="0" w:space="0" w:color="auto"/>
            <w:left w:val="none" w:sz="0" w:space="0" w:color="auto"/>
            <w:bottom w:val="none" w:sz="0" w:space="0" w:color="auto"/>
            <w:right w:val="none" w:sz="0" w:space="0" w:color="auto"/>
          </w:divBdr>
          <w:divsChild>
            <w:div w:id="1652369717">
              <w:marLeft w:val="0"/>
              <w:marRight w:val="0"/>
              <w:marTop w:val="0"/>
              <w:marBottom w:val="0"/>
              <w:divBdr>
                <w:top w:val="none" w:sz="0" w:space="0" w:color="auto"/>
                <w:left w:val="none" w:sz="0" w:space="0" w:color="auto"/>
                <w:bottom w:val="none" w:sz="0" w:space="0" w:color="auto"/>
                <w:right w:val="none" w:sz="0" w:space="0" w:color="auto"/>
              </w:divBdr>
              <w:divsChild>
                <w:div w:id="3398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0990">
      <w:bodyDiv w:val="1"/>
      <w:marLeft w:val="0"/>
      <w:marRight w:val="0"/>
      <w:marTop w:val="0"/>
      <w:marBottom w:val="0"/>
      <w:divBdr>
        <w:top w:val="none" w:sz="0" w:space="0" w:color="auto"/>
        <w:left w:val="none" w:sz="0" w:space="0" w:color="auto"/>
        <w:bottom w:val="none" w:sz="0" w:space="0" w:color="auto"/>
        <w:right w:val="none" w:sz="0" w:space="0" w:color="auto"/>
      </w:divBdr>
    </w:div>
    <w:div w:id="1028334960">
      <w:bodyDiv w:val="1"/>
      <w:marLeft w:val="0"/>
      <w:marRight w:val="0"/>
      <w:marTop w:val="0"/>
      <w:marBottom w:val="0"/>
      <w:divBdr>
        <w:top w:val="none" w:sz="0" w:space="0" w:color="auto"/>
        <w:left w:val="none" w:sz="0" w:space="0" w:color="auto"/>
        <w:bottom w:val="none" w:sz="0" w:space="0" w:color="auto"/>
        <w:right w:val="none" w:sz="0" w:space="0" w:color="auto"/>
      </w:divBdr>
    </w:div>
    <w:div w:id="1028991537">
      <w:bodyDiv w:val="1"/>
      <w:marLeft w:val="0"/>
      <w:marRight w:val="0"/>
      <w:marTop w:val="0"/>
      <w:marBottom w:val="0"/>
      <w:divBdr>
        <w:top w:val="none" w:sz="0" w:space="0" w:color="auto"/>
        <w:left w:val="none" w:sz="0" w:space="0" w:color="auto"/>
        <w:bottom w:val="none" w:sz="0" w:space="0" w:color="auto"/>
        <w:right w:val="none" w:sz="0" w:space="0" w:color="auto"/>
      </w:divBdr>
      <w:divsChild>
        <w:div w:id="1907957240">
          <w:marLeft w:val="0"/>
          <w:marRight w:val="0"/>
          <w:marTop w:val="0"/>
          <w:marBottom w:val="0"/>
          <w:divBdr>
            <w:top w:val="none" w:sz="0" w:space="0" w:color="auto"/>
            <w:left w:val="none" w:sz="0" w:space="0" w:color="auto"/>
            <w:bottom w:val="none" w:sz="0" w:space="0" w:color="auto"/>
            <w:right w:val="none" w:sz="0" w:space="0" w:color="auto"/>
          </w:divBdr>
          <w:divsChild>
            <w:div w:id="647826312">
              <w:marLeft w:val="0"/>
              <w:marRight w:val="0"/>
              <w:marTop w:val="0"/>
              <w:marBottom w:val="0"/>
              <w:divBdr>
                <w:top w:val="none" w:sz="0" w:space="0" w:color="auto"/>
                <w:left w:val="none" w:sz="0" w:space="0" w:color="auto"/>
                <w:bottom w:val="none" w:sz="0" w:space="0" w:color="auto"/>
                <w:right w:val="none" w:sz="0" w:space="0" w:color="auto"/>
              </w:divBdr>
              <w:divsChild>
                <w:div w:id="20953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80343">
      <w:bodyDiv w:val="1"/>
      <w:marLeft w:val="0"/>
      <w:marRight w:val="0"/>
      <w:marTop w:val="0"/>
      <w:marBottom w:val="0"/>
      <w:divBdr>
        <w:top w:val="none" w:sz="0" w:space="0" w:color="auto"/>
        <w:left w:val="none" w:sz="0" w:space="0" w:color="auto"/>
        <w:bottom w:val="none" w:sz="0" w:space="0" w:color="auto"/>
        <w:right w:val="none" w:sz="0" w:space="0" w:color="auto"/>
      </w:divBdr>
    </w:div>
    <w:div w:id="1029797559">
      <w:bodyDiv w:val="1"/>
      <w:marLeft w:val="0"/>
      <w:marRight w:val="0"/>
      <w:marTop w:val="0"/>
      <w:marBottom w:val="0"/>
      <w:divBdr>
        <w:top w:val="none" w:sz="0" w:space="0" w:color="auto"/>
        <w:left w:val="none" w:sz="0" w:space="0" w:color="auto"/>
        <w:bottom w:val="none" w:sz="0" w:space="0" w:color="auto"/>
        <w:right w:val="none" w:sz="0" w:space="0" w:color="auto"/>
      </w:divBdr>
      <w:divsChild>
        <w:div w:id="891237978">
          <w:marLeft w:val="0"/>
          <w:marRight w:val="0"/>
          <w:marTop w:val="0"/>
          <w:marBottom w:val="0"/>
          <w:divBdr>
            <w:top w:val="none" w:sz="0" w:space="0" w:color="auto"/>
            <w:left w:val="none" w:sz="0" w:space="0" w:color="auto"/>
            <w:bottom w:val="none" w:sz="0" w:space="0" w:color="auto"/>
            <w:right w:val="none" w:sz="0" w:space="0" w:color="auto"/>
          </w:divBdr>
          <w:divsChild>
            <w:div w:id="1121991368">
              <w:marLeft w:val="0"/>
              <w:marRight w:val="0"/>
              <w:marTop w:val="0"/>
              <w:marBottom w:val="0"/>
              <w:divBdr>
                <w:top w:val="none" w:sz="0" w:space="0" w:color="auto"/>
                <w:left w:val="none" w:sz="0" w:space="0" w:color="auto"/>
                <w:bottom w:val="none" w:sz="0" w:space="0" w:color="auto"/>
                <w:right w:val="none" w:sz="0" w:space="0" w:color="auto"/>
              </w:divBdr>
              <w:divsChild>
                <w:div w:id="1613976667">
                  <w:marLeft w:val="0"/>
                  <w:marRight w:val="0"/>
                  <w:marTop w:val="0"/>
                  <w:marBottom w:val="0"/>
                  <w:divBdr>
                    <w:top w:val="none" w:sz="0" w:space="0" w:color="auto"/>
                    <w:left w:val="none" w:sz="0" w:space="0" w:color="auto"/>
                    <w:bottom w:val="none" w:sz="0" w:space="0" w:color="auto"/>
                    <w:right w:val="none" w:sz="0" w:space="0" w:color="auto"/>
                  </w:divBdr>
                  <w:divsChild>
                    <w:div w:id="1116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02832">
      <w:bodyDiv w:val="1"/>
      <w:marLeft w:val="0"/>
      <w:marRight w:val="0"/>
      <w:marTop w:val="0"/>
      <w:marBottom w:val="0"/>
      <w:divBdr>
        <w:top w:val="none" w:sz="0" w:space="0" w:color="auto"/>
        <w:left w:val="none" w:sz="0" w:space="0" w:color="auto"/>
        <w:bottom w:val="none" w:sz="0" w:space="0" w:color="auto"/>
        <w:right w:val="none" w:sz="0" w:space="0" w:color="auto"/>
      </w:divBdr>
    </w:div>
    <w:div w:id="1061175933">
      <w:bodyDiv w:val="1"/>
      <w:marLeft w:val="0"/>
      <w:marRight w:val="0"/>
      <w:marTop w:val="0"/>
      <w:marBottom w:val="0"/>
      <w:divBdr>
        <w:top w:val="none" w:sz="0" w:space="0" w:color="auto"/>
        <w:left w:val="none" w:sz="0" w:space="0" w:color="auto"/>
        <w:bottom w:val="none" w:sz="0" w:space="0" w:color="auto"/>
        <w:right w:val="none" w:sz="0" w:space="0" w:color="auto"/>
      </w:divBdr>
    </w:div>
    <w:div w:id="1071270008">
      <w:bodyDiv w:val="1"/>
      <w:marLeft w:val="0"/>
      <w:marRight w:val="0"/>
      <w:marTop w:val="0"/>
      <w:marBottom w:val="0"/>
      <w:divBdr>
        <w:top w:val="none" w:sz="0" w:space="0" w:color="auto"/>
        <w:left w:val="none" w:sz="0" w:space="0" w:color="auto"/>
        <w:bottom w:val="none" w:sz="0" w:space="0" w:color="auto"/>
        <w:right w:val="none" w:sz="0" w:space="0" w:color="auto"/>
      </w:divBdr>
      <w:divsChild>
        <w:div w:id="506753974">
          <w:marLeft w:val="0"/>
          <w:marRight w:val="0"/>
          <w:marTop w:val="0"/>
          <w:marBottom w:val="0"/>
          <w:divBdr>
            <w:top w:val="none" w:sz="0" w:space="0" w:color="auto"/>
            <w:left w:val="none" w:sz="0" w:space="0" w:color="auto"/>
            <w:bottom w:val="none" w:sz="0" w:space="0" w:color="auto"/>
            <w:right w:val="none" w:sz="0" w:space="0" w:color="auto"/>
          </w:divBdr>
          <w:divsChild>
            <w:div w:id="2051418242">
              <w:marLeft w:val="0"/>
              <w:marRight w:val="0"/>
              <w:marTop w:val="0"/>
              <w:marBottom w:val="0"/>
              <w:divBdr>
                <w:top w:val="none" w:sz="0" w:space="0" w:color="auto"/>
                <w:left w:val="none" w:sz="0" w:space="0" w:color="auto"/>
                <w:bottom w:val="none" w:sz="0" w:space="0" w:color="auto"/>
                <w:right w:val="none" w:sz="0" w:space="0" w:color="auto"/>
              </w:divBdr>
              <w:divsChild>
                <w:div w:id="1584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59856">
      <w:bodyDiv w:val="1"/>
      <w:marLeft w:val="0"/>
      <w:marRight w:val="0"/>
      <w:marTop w:val="0"/>
      <w:marBottom w:val="0"/>
      <w:divBdr>
        <w:top w:val="none" w:sz="0" w:space="0" w:color="auto"/>
        <w:left w:val="none" w:sz="0" w:space="0" w:color="auto"/>
        <w:bottom w:val="none" w:sz="0" w:space="0" w:color="auto"/>
        <w:right w:val="none" w:sz="0" w:space="0" w:color="auto"/>
      </w:divBdr>
    </w:div>
    <w:div w:id="1085764194">
      <w:bodyDiv w:val="1"/>
      <w:marLeft w:val="0"/>
      <w:marRight w:val="0"/>
      <w:marTop w:val="0"/>
      <w:marBottom w:val="0"/>
      <w:divBdr>
        <w:top w:val="none" w:sz="0" w:space="0" w:color="auto"/>
        <w:left w:val="none" w:sz="0" w:space="0" w:color="auto"/>
        <w:bottom w:val="none" w:sz="0" w:space="0" w:color="auto"/>
        <w:right w:val="none" w:sz="0" w:space="0" w:color="auto"/>
      </w:divBdr>
    </w:div>
    <w:div w:id="1093867041">
      <w:bodyDiv w:val="1"/>
      <w:marLeft w:val="0"/>
      <w:marRight w:val="0"/>
      <w:marTop w:val="0"/>
      <w:marBottom w:val="0"/>
      <w:divBdr>
        <w:top w:val="none" w:sz="0" w:space="0" w:color="auto"/>
        <w:left w:val="none" w:sz="0" w:space="0" w:color="auto"/>
        <w:bottom w:val="none" w:sz="0" w:space="0" w:color="auto"/>
        <w:right w:val="none" w:sz="0" w:space="0" w:color="auto"/>
      </w:divBdr>
    </w:div>
    <w:div w:id="1104572008">
      <w:bodyDiv w:val="1"/>
      <w:marLeft w:val="0"/>
      <w:marRight w:val="0"/>
      <w:marTop w:val="0"/>
      <w:marBottom w:val="0"/>
      <w:divBdr>
        <w:top w:val="none" w:sz="0" w:space="0" w:color="auto"/>
        <w:left w:val="none" w:sz="0" w:space="0" w:color="auto"/>
        <w:bottom w:val="none" w:sz="0" w:space="0" w:color="auto"/>
        <w:right w:val="none" w:sz="0" w:space="0" w:color="auto"/>
      </w:divBdr>
    </w:div>
    <w:div w:id="1107386079">
      <w:bodyDiv w:val="1"/>
      <w:marLeft w:val="0"/>
      <w:marRight w:val="0"/>
      <w:marTop w:val="0"/>
      <w:marBottom w:val="0"/>
      <w:divBdr>
        <w:top w:val="none" w:sz="0" w:space="0" w:color="auto"/>
        <w:left w:val="none" w:sz="0" w:space="0" w:color="auto"/>
        <w:bottom w:val="none" w:sz="0" w:space="0" w:color="auto"/>
        <w:right w:val="none" w:sz="0" w:space="0" w:color="auto"/>
      </w:divBdr>
    </w:div>
    <w:div w:id="1108502472">
      <w:bodyDiv w:val="1"/>
      <w:marLeft w:val="0"/>
      <w:marRight w:val="0"/>
      <w:marTop w:val="0"/>
      <w:marBottom w:val="0"/>
      <w:divBdr>
        <w:top w:val="none" w:sz="0" w:space="0" w:color="auto"/>
        <w:left w:val="none" w:sz="0" w:space="0" w:color="auto"/>
        <w:bottom w:val="none" w:sz="0" w:space="0" w:color="auto"/>
        <w:right w:val="none" w:sz="0" w:space="0" w:color="auto"/>
      </w:divBdr>
    </w:div>
    <w:div w:id="1127502130">
      <w:bodyDiv w:val="1"/>
      <w:marLeft w:val="0"/>
      <w:marRight w:val="0"/>
      <w:marTop w:val="0"/>
      <w:marBottom w:val="0"/>
      <w:divBdr>
        <w:top w:val="none" w:sz="0" w:space="0" w:color="auto"/>
        <w:left w:val="none" w:sz="0" w:space="0" w:color="auto"/>
        <w:bottom w:val="none" w:sz="0" w:space="0" w:color="auto"/>
        <w:right w:val="none" w:sz="0" w:space="0" w:color="auto"/>
      </w:divBdr>
    </w:div>
    <w:div w:id="1129593605">
      <w:bodyDiv w:val="1"/>
      <w:marLeft w:val="0"/>
      <w:marRight w:val="0"/>
      <w:marTop w:val="0"/>
      <w:marBottom w:val="0"/>
      <w:divBdr>
        <w:top w:val="none" w:sz="0" w:space="0" w:color="auto"/>
        <w:left w:val="none" w:sz="0" w:space="0" w:color="auto"/>
        <w:bottom w:val="none" w:sz="0" w:space="0" w:color="auto"/>
        <w:right w:val="none" w:sz="0" w:space="0" w:color="auto"/>
      </w:divBdr>
    </w:div>
    <w:div w:id="1155532264">
      <w:bodyDiv w:val="1"/>
      <w:marLeft w:val="0"/>
      <w:marRight w:val="0"/>
      <w:marTop w:val="0"/>
      <w:marBottom w:val="0"/>
      <w:divBdr>
        <w:top w:val="none" w:sz="0" w:space="0" w:color="auto"/>
        <w:left w:val="none" w:sz="0" w:space="0" w:color="auto"/>
        <w:bottom w:val="none" w:sz="0" w:space="0" w:color="auto"/>
        <w:right w:val="none" w:sz="0" w:space="0" w:color="auto"/>
      </w:divBdr>
      <w:divsChild>
        <w:div w:id="1698310802">
          <w:marLeft w:val="0"/>
          <w:marRight w:val="0"/>
          <w:marTop w:val="0"/>
          <w:marBottom w:val="0"/>
          <w:divBdr>
            <w:top w:val="none" w:sz="0" w:space="0" w:color="auto"/>
            <w:left w:val="none" w:sz="0" w:space="0" w:color="auto"/>
            <w:bottom w:val="none" w:sz="0" w:space="0" w:color="auto"/>
            <w:right w:val="none" w:sz="0" w:space="0" w:color="auto"/>
          </w:divBdr>
          <w:divsChild>
            <w:div w:id="1847137784">
              <w:marLeft w:val="0"/>
              <w:marRight w:val="0"/>
              <w:marTop w:val="0"/>
              <w:marBottom w:val="0"/>
              <w:divBdr>
                <w:top w:val="none" w:sz="0" w:space="0" w:color="auto"/>
                <w:left w:val="none" w:sz="0" w:space="0" w:color="auto"/>
                <w:bottom w:val="none" w:sz="0" w:space="0" w:color="auto"/>
                <w:right w:val="none" w:sz="0" w:space="0" w:color="auto"/>
              </w:divBdr>
              <w:divsChild>
                <w:div w:id="19850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02984">
      <w:bodyDiv w:val="1"/>
      <w:marLeft w:val="0"/>
      <w:marRight w:val="0"/>
      <w:marTop w:val="0"/>
      <w:marBottom w:val="0"/>
      <w:divBdr>
        <w:top w:val="none" w:sz="0" w:space="0" w:color="auto"/>
        <w:left w:val="none" w:sz="0" w:space="0" w:color="auto"/>
        <w:bottom w:val="none" w:sz="0" w:space="0" w:color="auto"/>
        <w:right w:val="none" w:sz="0" w:space="0" w:color="auto"/>
      </w:divBdr>
    </w:div>
    <w:div w:id="1162550430">
      <w:bodyDiv w:val="1"/>
      <w:marLeft w:val="0"/>
      <w:marRight w:val="0"/>
      <w:marTop w:val="0"/>
      <w:marBottom w:val="0"/>
      <w:divBdr>
        <w:top w:val="none" w:sz="0" w:space="0" w:color="auto"/>
        <w:left w:val="none" w:sz="0" w:space="0" w:color="auto"/>
        <w:bottom w:val="none" w:sz="0" w:space="0" w:color="auto"/>
        <w:right w:val="none" w:sz="0" w:space="0" w:color="auto"/>
      </w:divBdr>
    </w:div>
    <w:div w:id="1177571892">
      <w:bodyDiv w:val="1"/>
      <w:marLeft w:val="0"/>
      <w:marRight w:val="0"/>
      <w:marTop w:val="0"/>
      <w:marBottom w:val="0"/>
      <w:divBdr>
        <w:top w:val="none" w:sz="0" w:space="0" w:color="auto"/>
        <w:left w:val="none" w:sz="0" w:space="0" w:color="auto"/>
        <w:bottom w:val="none" w:sz="0" w:space="0" w:color="auto"/>
        <w:right w:val="none" w:sz="0" w:space="0" w:color="auto"/>
      </w:divBdr>
    </w:div>
    <w:div w:id="1184783731">
      <w:bodyDiv w:val="1"/>
      <w:marLeft w:val="0"/>
      <w:marRight w:val="0"/>
      <w:marTop w:val="0"/>
      <w:marBottom w:val="0"/>
      <w:divBdr>
        <w:top w:val="none" w:sz="0" w:space="0" w:color="auto"/>
        <w:left w:val="none" w:sz="0" w:space="0" w:color="auto"/>
        <w:bottom w:val="none" w:sz="0" w:space="0" w:color="auto"/>
        <w:right w:val="none" w:sz="0" w:space="0" w:color="auto"/>
      </w:divBdr>
      <w:divsChild>
        <w:div w:id="832917695">
          <w:marLeft w:val="0"/>
          <w:marRight w:val="0"/>
          <w:marTop w:val="0"/>
          <w:marBottom w:val="0"/>
          <w:divBdr>
            <w:top w:val="none" w:sz="0" w:space="0" w:color="auto"/>
            <w:left w:val="none" w:sz="0" w:space="0" w:color="auto"/>
            <w:bottom w:val="none" w:sz="0" w:space="0" w:color="auto"/>
            <w:right w:val="none" w:sz="0" w:space="0" w:color="auto"/>
          </w:divBdr>
          <w:divsChild>
            <w:div w:id="1989017935">
              <w:marLeft w:val="0"/>
              <w:marRight w:val="0"/>
              <w:marTop w:val="0"/>
              <w:marBottom w:val="0"/>
              <w:divBdr>
                <w:top w:val="none" w:sz="0" w:space="0" w:color="auto"/>
                <w:left w:val="none" w:sz="0" w:space="0" w:color="auto"/>
                <w:bottom w:val="none" w:sz="0" w:space="0" w:color="auto"/>
                <w:right w:val="none" w:sz="0" w:space="0" w:color="auto"/>
              </w:divBdr>
              <w:divsChild>
                <w:div w:id="9525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5778">
      <w:bodyDiv w:val="1"/>
      <w:marLeft w:val="0"/>
      <w:marRight w:val="0"/>
      <w:marTop w:val="0"/>
      <w:marBottom w:val="0"/>
      <w:divBdr>
        <w:top w:val="none" w:sz="0" w:space="0" w:color="auto"/>
        <w:left w:val="none" w:sz="0" w:space="0" w:color="auto"/>
        <w:bottom w:val="none" w:sz="0" w:space="0" w:color="auto"/>
        <w:right w:val="none" w:sz="0" w:space="0" w:color="auto"/>
      </w:divBdr>
    </w:div>
    <w:div w:id="1193685559">
      <w:bodyDiv w:val="1"/>
      <w:marLeft w:val="0"/>
      <w:marRight w:val="0"/>
      <w:marTop w:val="0"/>
      <w:marBottom w:val="0"/>
      <w:divBdr>
        <w:top w:val="none" w:sz="0" w:space="0" w:color="auto"/>
        <w:left w:val="none" w:sz="0" w:space="0" w:color="auto"/>
        <w:bottom w:val="none" w:sz="0" w:space="0" w:color="auto"/>
        <w:right w:val="none" w:sz="0" w:space="0" w:color="auto"/>
      </w:divBdr>
    </w:div>
    <w:div w:id="1195339916">
      <w:bodyDiv w:val="1"/>
      <w:marLeft w:val="0"/>
      <w:marRight w:val="0"/>
      <w:marTop w:val="0"/>
      <w:marBottom w:val="0"/>
      <w:divBdr>
        <w:top w:val="none" w:sz="0" w:space="0" w:color="auto"/>
        <w:left w:val="none" w:sz="0" w:space="0" w:color="auto"/>
        <w:bottom w:val="none" w:sz="0" w:space="0" w:color="auto"/>
        <w:right w:val="none" w:sz="0" w:space="0" w:color="auto"/>
      </w:divBdr>
    </w:div>
    <w:div w:id="1205173767">
      <w:bodyDiv w:val="1"/>
      <w:marLeft w:val="0"/>
      <w:marRight w:val="0"/>
      <w:marTop w:val="0"/>
      <w:marBottom w:val="0"/>
      <w:divBdr>
        <w:top w:val="none" w:sz="0" w:space="0" w:color="auto"/>
        <w:left w:val="none" w:sz="0" w:space="0" w:color="auto"/>
        <w:bottom w:val="none" w:sz="0" w:space="0" w:color="auto"/>
        <w:right w:val="none" w:sz="0" w:space="0" w:color="auto"/>
      </w:divBdr>
      <w:divsChild>
        <w:div w:id="766116636">
          <w:marLeft w:val="0"/>
          <w:marRight w:val="0"/>
          <w:marTop w:val="0"/>
          <w:marBottom w:val="0"/>
          <w:divBdr>
            <w:top w:val="none" w:sz="0" w:space="0" w:color="auto"/>
            <w:left w:val="none" w:sz="0" w:space="0" w:color="auto"/>
            <w:bottom w:val="none" w:sz="0" w:space="0" w:color="auto"/>
            <w:right w:val="none" w:sz="0" w:space="0" w:color="auto"/>
          </w:divBdr>
          <w:divsChild>
            <w:div w:id="2130975270">
              <w:marLeft w:val="0"/>
              <w:marRight w:val="0"/>
              <w:marTop w:val="0"/>
              <w:marBottom w:val="0"/>
              <w:divBdr>
                <w:top w:val="none" w:sz="0" w:space="0" w:color="auto"/>
                <w:left w:val="none" w:sz="0" w:space="0" w:color="auto"/>
                <w:bottom w:val="none" w:sz="0" w:space="0" w:color="auto"/>
                <w:right w:val="none" w:sz="0" w:space="0" w:color="auto"/>
              </w:divBdr>
              <w:divsChild>
                <w:div w:id="7953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30726">
      <w:bodyDiv w:val="1"/>
      <w:marLeft w:val="0"/>
      <w:marRight w:val="0"/>
      <w:marTop w:val="0"/>
      <w:marBottom w:val="0"/>
      <w:divBdr>
        <w:top w:val="none" w:sz="0" w:space="0" w:color="auto"/>
        <w:left w:val="none" w:sz="0" w:space="0" w:color="auto"/>
        <w:bottom w:val="none" w:sz="0" w:space="0" w:color="auto"/>
        <w:right w:val="none" w:sz="0" w:space="0" w:color="auto"/>
      </w:divBdr>
    </w:div>
    <w:div w:id="1220819877">
      <w:bodyDiv w:val="1"/>
      <w:marLeft w:val="0"/>
      <w:marRight w:val="0"/>
      <w:marTop w:val="0"/>
      <w:marBottom w:val="0"/>
      <w:divBdr>
        <w:top w:val="none" w:sz="0" w:space="0" w:color="auto"/>
        <w:left w:val="none" w:sz="0" w:space="0" w:color="auto"/>
        <w:bottom w:val="none" w:sz="0" w:space="0" w:color="auto"/>
        <w:right w:val="none" w:sz="0" w:space="0" w:color="auto"/>
      </w:divBdr>
    </w:div>
    <w:div w:id="1238318373">
      <w:bodyDiv w:val="1"/>
      <w:marLeft w:val="0"/>
      <w:marRight w:val="0"/>
      <w:marTop w:val="0"/>
      <w:marBottom w:val="0"/>
      <w:divBdr>
        <w:top w:val="none" w:sz="0" w:space="0" w:color="auto"/>
        <w:left w:val="none" w:sz="0" w:space="0" w:color="auto"/>
        <w:bottom w:val="none" w:sz="0" w:space="0" w:color="auto"/>
        <w:right w:val="none" w:sz="0" w:space="0" w:color="auto"/>
      </w:divBdr>
    </w:div>
    <w:div w:id="1249391240">
      <w:bodyDiv w:val="1"/>
      <w:marLeft w:val="0"/>
      <w:marRight w:val="0"/>
      <w:marTop w:val="0"/>
      <w:marBottom w:val="0"/>
      <w:divBdr>
        <w:top w:val="none" w:sz="0" w:space="0" w:color="auto"/>
        <w:left w:val="none" w:sz="0" w:space="0" w:color="auto"/>
        <w:bottom w:val="none" w:sz="0" w:space="0" w:color="auto"/>
        <w:right w:val="none" w:sz="0" w:space="0" w:color="auto"/>
      </w:divBdr>
    </w:div>
    <w:div w:id="1271278752">
      <w:bodyDiv w:val="1"/>
      <w:marLeft w:val="0"/>
      <w:marRight w:val="0"/>
      <w:marTop w:val="0"/>
      <w:marBottom w:val="0"/>
      <w:divBdr>
        <w:top w:val="none" w:sz="0" w:space="0" w:color="auto"/>
        <w:left w:val="none" w:sz="0" w:space="0" w:color="auto"/>
        <w:bottom w:val="none" w:sz="0" w:space="0" w:color="auto"/>
        <w:right w:val="none" w:sz="0" w:space="0" w:color="auto"/>
      </w:divBdr>
    </w:div>
    <w:div w:id="1305432206">
      <w:bodyDiv w:val="1"/>
      <w:marLeft w:val="0"/>
      <w:marRight w:val="0"/>
      <w:marTop w:val="0"/>
      <w:marBottom w:val="0"/>
      <w:divBdr>
        <w:top w:val="none" w:sz="0" w:space="0" w:color="auto"/>
        <w:left w:val="none" w:sz="0" w:space="0" w:color="auto"/>
        <w:bottom w:val="none" w:sz="0" w:space="0" w:color="auto"/>
        <w:right w:val="none" w:sz="0" w:space="0" w:color="auto"/>
      </w:divBdr>
    </w:div>
    <w:div w:id="1309163571">
      <w:bodyDiv w:val="1"/>
      <w:marLeft w:val="0"/>
      <w:marRight w:val="0"/>
      <w:marTop w:val="0"/>
      <w:marBottom w:val="0"/>
      <w:divBdr>
        <w:top w:val="none" w:sz="0" w:space="0" w:color="auto"/>
        <w:left w:val="none" w:sz="0" w:space="0" w:color="auto"/>
        <w:bottom w:val="none" w:sz="0" w:space="0" w:color="auto"/>
        <w:right w:val="none" w:sz="0" w:space="0" w:color="auto"/>
      </w:divBdr>
    </w:div>
    <w:div w:id="1315060696">
      <w:bodyDiv w:val="1"/>
      <w:marLeft w:val="0"/>
      <w:marRight w:val="0"/>
      <w:marTop w:val="0"/>
      <w:marBottom w:val="0"/>
      <w:divBdr>
        <w:top w:val="none" w:sz="0" w:space="0" w:color="auto"/>
        <w:left w:val="none" w:sz="0" w:space="0" w:color="auto"/>
        <w:bottom w:val="none" w:sz="0" w:space="0" w:color="auto"/>
        <w:right w:val="none" w:sz="0" w:space="0" w:color="auto"/>
      </w:divBdr>
      <w:divsChild>
        <w:div w:id="1618171842">
          <w:marLeft w:val="0"/>
          <w:marRight w:val="0"/>
          <w:marTop w:val="0"/>
          <w:marBottom w:val="0"/>
          <w:divBdr>
            <w:top w:val="none" w:sz="0" w:space="0" w:color="auto"/>
            <w:left w:val="none" w:sz="0" w:space="0" w:color="auto"/>
            <w:bottom w:val="none" w:sz="0" w:space="0" w:color="auto"/>
            <w:right w:val="none" w:sz="0" w:space="0" w:color="auto"/>
          </w:divBdr>
          <w:divsChild>
            <w:div w:id="46342706">
              <w:marLeft w:val="0"/>
              <w:marRight w:val="0"/>
              <w:marTop w:val="0"/>
              <w:marBottom w:val="0"/>
              <w:divBdr>
                <w:top w:val="none" w:sz="0" w:space="0" w:color="auto"/>
                <w:left w:val="none" w:sz="0" w:space="0" w:color="auto"/>
                <w:bottom w:val="none" w:sz="0" w:space="0" w:color="auto"/>
                <w:right w:val="none" w:sz="0" w:space="0" w:color="auto"/>
              </w:divBdr>
              <w:divsChild>
                <w:div w:id="1583375387">
                  <w:marLeft w:val="0"/>
                  <w:marRight w:val="0"/>
                  <w:marTop w:val="0"/>
                  <w:marBottom w:val="0"/>
                  <w:divBdr>
                    <w:top w:val="none" w:sz="0" w:space="0" w:color="auto"/>
                    <w:left w:val="none" w:sz="0" w:space="0" w:color="auto"/>
                    <w:bottom w:val="none" w:sz="0" w:space="0" w:color="auto"/>
                    <w:right w:val="none" w:sz="0" w:space="0" w:color="auto"/>
                  </w:divBdr>
                  <w:divsChild>
                    <w:div w:id="14127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19617">
      <w:bodyDiv w:val="1"/>
      <w:marLeft w:val="0"/>
      <w:marRight w:val="0"/>
      <w:marTop w:val="0"/>
      <w:marBottom w:val="0"/>
      <w:divBdr>
        <w:top w:val="none" w:sz="0" w:space="0" w:color="auto"/>
        <w:left w:val="none" w:sz="0" w:space="0" w:color="auto"/>
        <w:bottom w:val="none" w:sz="0" w:space="0" w:color="auto"/>
        <w:right w:val="none" w:sz="0" w:space="0" w:color="auto"/>
      </w:divBdr>
      <w:divsChild>
        <w:div w:id="2105493988">
          <w:marLeft w:val="0"/>
          <w:marRight w:val="0"/>
          <w:marTop w:val="0"/>
          <w:marBottom w:val="0"/>
          <w:divBdr>
            <w:top w:val="none" w:sz="0" w:space="0" w:color="auto"/>
            <w:left w:val="none" w:sz="0" w:space="0" w:color="auto"/>
            <w:bottom w:val="none" w:sz="0" w:space="0" w:color="auto"/>
            <w:right w:val="none" w:sz="0" w:space="0" w:color="auto"/>
          </w:divBdr>
          <w:divsChild>
            <w:div w:id="1036394301">
              <w:marLeft w:val="0"/>
              <w:marRight w:val="0"/>
              <w:marTop w:val="0"/>
              <w:marBottom w:val="0"/>
              <w:divBdr>
                <w:top w:val="none" w:sz="0" w:space="0" w:color="auto"/>
                <w:left w:val="none" w:sz="0" w:space="0" w:color="auto"/>
                <w:bottom w:val="none" w:sz="0" w:space="0" w:color="auto"/>
                <w:right w:val="none" w:sz="0" w:space="0" w:color="auto"/>
              </w:divBdr>
              <w:divsChild>
                <w:div w:id="18527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755">
      <w:bodyDiv w:val="1"/>
      <w:marLeft w:val="0"/>
      <w:marRight w:val="0"/>
      <w:marTop w:val="0"/>
      <w:marBottom w:val="0"/>
      <w:divBdr>
        <w:top w:val="none" w:sz="0" w:space="0" w:color="auto"/>
        <w:left w:val="none" w:sz="0" w:space="0" w:color="auto"/>
        <w:bottom w:val="none" w:sz="0" w:space="0" w:color="auto"/>
        <w:right w:val="none" w:sz="0" w:space="0" w:color="auto"/>
      </w:divBdr>
    </w:div>
    <w:div w:id="1337735163">
      <w:bodyDiv w:val="1"/>
      <w:marLeft w:val="0"/>
      <w:marRight w:val="0"/>
      <w:marTop w:val="0"/>
      <w:marBottom w:val="0"/>
      <w:divBdr>
        <w:top w:val="none" w:sz="0" w:space="0" w:color="auto"/>
        <w:left w:val="none" w:sz="0" w:space="0" w:color="auto"/>
        <w:bottom w:val="none" w:sz="0" w:space="0" w:color="auto"/>
        <w:right w:val="none" w:sz="0" w:space="0" w:color="auto"/>
      </w:divBdr>
    </w:div>
    <w:div w:id="1339036399">
      <w:bodyDiv w:val="1"/>
      <w:marLeft w:val="0"/>
      <w:marRight w:val="0"/>
      <w:marTop w:val="0"/>
      <w:marBottom w:val="0"/>
      <w:divBdr>
        <w:top w:val="none" w:sz="0" w:space="0" w:color="auto"/>
        <w:left w:val="none" w:sz="0" w:space="0" w:color="auto"/>
        <w:bottom w:val="none" w:sz="0" w:space="0" w:color="auto"/>
        <w:right w:val="none" w:sz="0" w:space="0" w:color="auto"/>
      </w:divBdr>
    </w:div>
    <w:div w:id="1340235227">
      <w:bodyDiv w:val="1"/>
      <w:marLeft w:val="0"/>
      <w:marRight w:val="0"/>
      <w:marTop w:val="0"/>
      <w:marBottom w:val="0"/>
      <w:divBdr>
        <w:top w:val="none" w:sz="0" w:space="0" w:color="auto"/>
        <w:left w:val="none" w:sz="0" w:space="0" w:color="auto"/>
        <w:bottom w:val="none" w:sz="0" w:space="0" w:color="auto"/>
        <w:right w:val="none" w:sz="0" w:space="0" w:color="auto"/>
      </w:divBdr>
    </w:div>
    <w:div w:id="1340933817">
      <w:bodyDiv w:val="1"/>
      <w:marLeft w:val="0"/>
      <w:marRight w:val="0"/>
      <w:marTop w:val="0"/>
      <w:marBottom w:val="0"/>
      <w:divBdr>
        <w:top w:val="none" w:sz="0" w:space="0" w:color="auto"/>
        <w:left w:val="none" w:sz="0" w:space="0" w:color="auto"/>
        <w:bottom w:val="none" w:sz="0" w:space="0" w:color="auto"/>
        <w:right w:val="none" w:sz="0" w:space="0" w:color="auto"/>
      </w:divBdr>
    </w:div>
    <w:div w:id="1342587197">
      <w:bodyDiv w:val="1"/>
      <w:marLeft w:val="0"/>
      <w:marRight w:val="0"/>
      <w:marTop w:val="0"/>
      <w:marBottom w:val="0"/>
      <w:divBdr>
        <w:top w:val="none" w:sz="0" w:space="0" w:color="auto"/>
        <w:left w:val="none" w:sz="0" w:space="0" w:color="auto"/>
        <w:bottom w:val="none" w:sz="0" w:space="0" w:color="auto"/>
        <w:right w:val="none" w:sz="0" w:space="0" w:color="auto"/>
      </w:divBdr>
      <w:divsChild>
        <w:div w:id="692877993">
          <w:marLeft w:val="0"/>
          <w:marRight w:val="0"/>
          <w:marTop w:val="0"/>
          <w:marBottom w:val="0"/>
          <w:divBdr>
            <w:top w:val="none" w:sz="0" w:space="0" w:color="auto"/>
            <w:left w:val="none" w:sz="0" w:space="0" w:color="auto"/>
            <w:bottom w:val="none" w:sz="0" w:space="0" w:color="auto"/>
            <w:right w:val="none" w:sz="0" w:space="0" w:color="auto"/>
          </w:divBdr>
          <w:divsChild>
            <w:div w:id="923145782">
              <w:marLeft w:val="0"/>
              <w:marRight w:val="0"/>
              <w:marTop w:val="0"/>
              <w:marBottom w:val="0"/>
              <w:divBdr>
                <w:top w:val="none" w:sz="0" w:space="0" w:color="auto"/>
                <w:left w:val="none" w:sz="0" w:space="0" w:color="auto"/>
                <w:bottom w:val="none" w:sz="0" w:space="0" w:color="auto"/>
                <w:right w:val="none" w:sz="0" w:space="0" w:color="auto"/>
              </w:divBdr>
              <w:divsChild>
                <w:div w:id="403525629">
                  <w:marLeft w:val="0"/>
                  <w:marRight w:val="0"/>
                  <w:marTop w:val="0"/>
                  <w:marBottom w:val="0"/>
                  <w:divBdr>
                    <w:top w:val="none" w:sz="0" w:space="0" w:color="auto"/>
                    <w:left w:val="none" w:sz="0" w:space="0" w:color="auto"/>
                    <w:bottom w:val="none" w:sz="0" w:space="0" w:color="auto"/>
                    <w:right w:val="none" w:sz="0" w:space="0" w:color="auto"/>
                  </w:divBdr>
                  <w:divsChild>
                    <w:div w:id="1448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79578">
      <w:bodyDiv w:val="1"/>
      <w:marLeft w:val="0"/>
      <w:marRight w:val="0"/>
      <w:marTop w:val="0"/>
      <w:marBottom w:val="0"/>
      <w:divBdr>
        <w:top w:val="none" w:sz="0" w:space="0" w:color="auto"/>
        <w:left w:val="none" w:sz="0" w:space="0" w:color="auto"/>
        <w:bottom w:val="none" w:sz="0" w:space="0" w:color="auto"/>
        <w:right w:val="none" w:sz="0" w:space="0" w:color="auto"/>
      </w:divBdr>
    </w:div>
    <w:div w:id="1346129119">
      <w:bodyDiv w:val="1"/>
      <w:marLeft w:val="0"/>
      <w:marRight w:val="0"/>
      <w:marTop w:val="0"/>
      <w:marBottom w:val="0"/>
      <w:divBdr>
        <w:top w:val="none" w:sz="0" w:space="0" w:color="auto"/>
        <w:left w:val="none" w:sz="0" w:space="0" w:color="auto"/>
        <w:bottom w:val="none" w:sz="0" w:space="0" w:color="auto"/>
        <w:right w:val="none" w:sz="0" w:space="0" w:color="auto"/>
      </w:divBdr>
    </w:div>
    <w:div w:id="1352101905">
      <w:bodyDiv w:val="1"/>
      <w:marLeft w:val="0"/>
      <w:marRight w:val="0"/>
      <w:marTop w:val="0"/>
      <w:marBottom w:val="0"/>
      <w:divBdr>
        <w:top w:val="none" w:sz="0" w:space="0" w:color="auto"/>
        <w:left w:val="none" w:sz="0" w:space="0" w:color="auto"/>
        <w:bottom w:val="none" w:sz="0" w:space="0" w:color="auto"/>
        <w:right w:val="none" w:sz="0" w:space="0" w:color="auto"/>
      </w:divBdr>
    </w:div>
    <w:div w:id="1367678734">
      <w:bodyDiv w:val="1"/>
      <w:marLeft w:val="0"/>
      <w:marRight w:val="0"/>
      <w:marTop w:val="0"/>
      <w:marBottom w:val="0"/>
      <w:divBdr>
        <w:top w:val="none" w:sz="0" w:space="0" w:color="auto"/>
        <w:left w:val="none" w:sz="0" w:space="0" w:color="auto"/>
        <w:bottom w:val="none" w:sz="0" w:space="0" w:color="auto"/>
        <w:right w:val="none" w:sz="0" w:space="0" w:color="auto"/>
      </w:divBdr>
    </w:div>
    <w:div w:id="1370834095">
      <w:bodyDiv w:val="1"/>
      <w:marLeft w:val="0"/>
      <w:marRight w:val="0"/>
      <w:marTop w:val="0"/>
      <w:marBottom w:val="0"/>
      <w:divBdr>
        <w:top w:val="none" w:sz="0" w:space="0" w:color="auto"/>
        <w:left w:val="none" w:sz="0" w:space="0" w:color="auto"/>
        <w:bottom w:val="none" w:sz="0" w:space="0" w:color="auto"/>
        <w:right w:val="none" w:sz="0" w:space="0" w:color="auto"/>
      </w:divBdr>
    </w:div>
    <w:div w:id="1376276906">
      <w:bodyDiv w:val="1"/>
      <w:marLeft w:val="0"/>
      <w:marRight w:val="0"/>
      <w:marTop w:val="0"/>
      <w:marBottom w:val="0"/>
      <w:divBdr>
        <w:top w:val="none" w:sz="0" w:space="0" w:color="auto"/>
        <w:left w:val="none" w:sz="0" w:space="0" w:color="auto"/>
        <w:bottom w:val="none" w:sz="0" w:space="0" w:color="auto"/>
        <w:right w:val="none" w:sz="0" w:space="0" w:color="auto"/>
      </w:divBdr>
    </w:div>
    <w:div w:id="1399088296">
      <w:bodyDiv w:val="1"/>
      <w:marLeft w:val="0"/>
      <w:marRight w:val="0"/>
      <w:marTop w:val="0"/>
      <w:marBottom w:val="0"/>
      <w:divBdr>
        <w:top w:val="none" w:sz="0" w:space="0" w:color="auto"/>
        <w:left w:val="none" w:sz="0" w:space="0" w:color="auto"/>
        <w:bottom w:val="none" w:sz="0" w:space="0" w:color="auto"/>
        <w:right w:val="none" w:sz="0" w:space="0" w:color="auto"/>
      </w:divBdr>
      <w:divsChild>
        <w:div w:id="384915301">
          <w:marLeft w:val="0"/>
          <w:marRight w:val="0"/>
          <w:marTop w:val="0"/>
          <w:marBottom w:val="0"/>
          <w:divBdr>
            <w:top w:val="none" w:sz="0" w:space="0" w:color="auto"/>
            <w:left w:val="none" w:sz="0" w:space="0" w:color="auto"/>
            <w:bottom w:val="none" w:sz="0" w:space="0" w:color="auto"/>
            <w:right w:val="none" w:sz="0" w:space="0" w:color="auto"/>
          </w:divBdr>
          <w:divsChild>
            <w:div w:id="960767566">
              <w:marLeft w:val="0"/>
              <w:marRight w:val="0"/>
              <w:marTop w:val="0"/>
              <w:marBottom w:val="0"/>
              <w:divBdr>
                <w:top w:val="none" w:sz="0" w:space="0" w:color="auto"/>
                <w:left w:val="none" w:sz="0" w:space="0" w:color="auto"/>
                <w:bottom w:val="none" w:sz="0" w:space="0" w:color="auto"/>
                <w:right w:val="none" w:sz="0" w:space="0" w:color="auto"/>
              </w:divBdr>
              <w:divsChild>
                <w:div w:id="175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5642">
      <w:bodyDiv w:val="1"/>
      <w:marLeft w:val="0"/>
      <w:marRight w:val="0"/>
      <w:marTop w:val="0"/>
      <w:marBottom w:val="0"/>
      <w:divBdr>
        <w:top w:val="none" w:sz="0" w:space="0" w:color="auto"/>
        <w:left w:val="none" w:sz="0" w:space="0" w:color="auto"/>
        <w:bottom w:val="none" w:sz="0" w:space="0" w:color="auto"/>
        <w:right w:val="none" w:sz="0" w:space="0" w:color="auto"/>
      </w:divBdr>
    </w:div>
    <w:div w:id="1407679860">
      <w:bodyDiv w:val="1"/>
      <w:marLeft w:val="0"/>
      <w:marRight w:val="0"/>
      <w:marTop w:val="0"/>
      <w:marBottom w:val="0"/>
      <w:divBdr>
        <w:top w:val="none" w:sz="0" w:space="0" w:color="auto"/>
        <w:left w:val="none" w:sz="0" w:space="0" w:color="auto"/>
        <w:bottom w:val="none" w:sz="0" w:space="0" w:color="auto"/>
        <w:right w:val="none" w:sz="0" w:space="0" w:color="auto"/>
      </w:divBdr>
    </w:div>
    <w:div w:id="1422531022">
      <w:bodyDiv w:val="1"/>
      <w:marLeft w:val="0"/>
      <w:marRight w:val="0"/>
      <w:marTop w:val="0"/>
      <w:marBottom w:val="0"/>
      <w:divBdr>
        <w:top w:val="none" w:sz="0" w:space="0" w:color="auto"/>
        <w:left w:val="none" w:sz="0" w:space="0" w:color="auto"/>
        <w:bottom w:val="none" w:sz="0" w:space="0" w:color="auto"/>
        <w:right w:val="none" w:sz="0" w:space="0" w:color="auto"/>
      </w:divBdr>
      <w:divsChild>
        <w:div w:id="512916391">
          <w:marLeft w:val="0"/>
          <w:marRight w:val="0"/>
          <w:marTop w:val="0"/>
          <w:marBottom w:val="0"/>
          <w:divBdr>
            <w:top w:val="none" w:sz="0" w:space="0" w:color="auto"/>
            <w:left w:val="none" w:sz="0" w:space="0" w:color="auto"/>
            <w:bottom w:val="none" w:sz="0" w:space="0" w:color="auto"/>
            <w:right w:val="none" w:sz="0" w:space="0" w:color="auto"/>
          </w:divBdr>
          <w:divsChild>
            <w:div w:id="1981689767">
              <w:marLeft w:val="0"/>
              <w:marRight w:val="0"/>
              <w:marTop w:val="0"/>
              <w:marBottom w:val="0"/>
              <w:divBdr>
                <w:top w:val="none" w:sz="0" w:space="0" w:color="auto"/>
                <w:left w:val="none" w:sz="0" w:space="0" w:color="auto"/>
                <w:bottom w:val="none" w:sz="0" w:space="0" w:color="auto"/>
                <w:right w:val="none" w:sz="0" w:space="0" w:color="auto"/>
              </w:divBdr>
              <w:divsChild>
                <w:div w:id="13963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2674">
      <w:bodyDiv w:val="1"/>
      <w:marLeft w:val="0"/>
      <w:marRight w:val="0"/>
      <w:marTop w:val="0"/>
      <w:marBottom w:val="0"/>
      <w:divBdr>
        <w:top w:val="none" w:sz="0" w:space="0" w:color="auto"/>
        <w:left w:val="none" w:sz="0" w:space="0" w:color="auto"/>
        <w:bottom w:val="none" w:sz="0" w:space="0" w:color="auto"/>
        <w:right w:val="none" w:sz="0" w:space="0" w:color="auto"/>
      </w:divBdr>
    </w:div>
    <w:div w:id="1468165458">
      <w:bodyDiv w:val="1"/>
      <w:marLeft w:val="0"/>
      <w:marRight w:val="0"/>
      <w:marTop w:val="0"/>
      <w:marBottom w:val="0"/>
      <w:divBdr>
        <w:top w:val="none" w:sz="0" w:space="0" w:color="auto"/>
        <w:left w:val="none" w:sz="0" w:space="0" w:color="auto"/>
        <w:bottom w:val="none" w:sz="0" w:space="0" w:color="auto"/>
        <w:right w:val="none" w:sz="0" w:space="0" w:color="auto"/>
      </w:divBdr>
    </w:div>
    <w:div w:id="1470782071">
      <w:bodyDiv w:val="1"/>
      <w:marLeft w:val="0"/>
      <w:marRight w:val="0"/>
      <w:marTop w:val="0"/>
      <w:marBottom w:val="0"/>
      <w:divBdr>
        <w:top w:val="none" w:sz="0" w:space="0" w:color="auto"/>
        <w:left w:val="none" w:sz="0" w:space="0" w:color="auto"/>
        <w:bottom w:val="none" w:sz="0" w:space="0" w:color="auto"/>
        <w:right w:val="none" w:sz="0" w:space="0" w:color="auto"/>
      </w:divBdr>
      <w:divsChild>
        <w:div w:id="775633493">
          <w:marLeft w:val="0"/>
          <w:marRight w:val="0"/>
          <w:marTop w:val="0"/>
          <w:marBottom w:val="0"/>
          <w:divBdr>
            <w:top w:val="none" w:sz="0" w:space="0" w:color="auto"/>
            <w:left w:val="none" w:sz="0" w:space="0" w:color="auto"/>
            <w:bottom w:val="none" w:sz="0" w:space="0" w:color="auto"/>
            <w:right w:val="none" w:sz="0" w:space="0" w:color="auto"/>
          </w:divBdr>
          <w:divsChild>
            <w:div w:id="160856067">
              <w:marLeft w:val="0"/>
              <w:marRight w:val="0"/>
              <w:marTop w:val="0"/>
              <w:marBottom w:val="0"/>
              <w:divBdr>
                <w:top w:val="none" w:sz="0" w:space="0" w:color="auto"/>
                <w:left w:val="none" w:sz="0" w:space="0" w:color="auto"/>
                <w:bottom w:val="none" w:sz="0" w:space="0" w:color="auto"/>
                <w:right w:val="none" w:sz="0" w:space="0" w:color="auto"/>
              </w:divBdr>
              <w:divsChild>
                <w:div w:id="9316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2826">
      <w:bodyDiv w:val="1"/>
      <w:marLeft w:val="0"/>
      <w:marRight w:val="0"/>
      <w:marTop w:val="0"/>
      <w:marBottom w:val="0"/>
      <w:divBdr>
        <w:top w:val="none" w:sz="0" w:space="0" w:color="auto"/>
        <w:left w:val="none" w:sz="0" w:space="0" w:color="auto"/>
        <w:bottom w:val="none" w:sz="0" w:space="0" w:color="auto"/>
        <w:right w:val="none" w:sz="0" w:space="0" w:color="auto"/>
      </w:divBdr>
    </w:div>
    <w:div w:id="1487555537">
      <w:bodyDiv w:val="1"/>
      <w:marLeft w:val="0"/>
      <w:marRight w:val="0"/>
      <w:marTop w:val="0"/>
      <w:marBottom w:val="0"/>
      <w:divBdr>
        <w:top w:val="none" w:sz="0" w:space="0" w:color="auto"/>
        <w:left w:val="none" w:sz="0" w:space="0" w:color="auto"/>
        <w:bottom w:val="none" w:sz="0" w:space="0" w:color="auto"/>
        <w:right w:val="none" w:sz="0" w:space="0" w:color="auto"/>
      </w:divBdr>
    </w:div>
    <w:div w:id="1491098001">
      <w:bodyDiv w:val="1"/>
      <w:marLeft w:val="0"/>
      <w:marRight w:val="0"/>
      <w:marTop w:val="0"/>
      <w:marBottom w:val="0"/>
      <w:divBdr>
        <w:top w:val="none" w:sz="0" w:space="0" w:color="auto"/>
        <w:left w:val="none" w:sz="0" w:space="0" w:color="auto"/>
        <w:bottom w:val="none" w:sz="0" w:space="0" w:color="auto"/>
        <w:right w:val="none" w:sz="0" w:space="0" w:color="auto"/>
      </w:divBdr>
    </w:div>
    <w:div w:id="1493331408">
      <w:bodyDiv w:val="1"/>
      <w:marLeft w:val="0"/>
      <w:marRight w:val="0"/>
      <w:marTop w:val="0"/>
      <w:marBottom w:val="0"/>
      <w:divBdr>
        <w:top w:val="none" w:sz="0" w:space="0" w:color="auto"/>
        <w:left w:val="none" w:sz="0" w:space="0" w:color="auto"/>
        <w:bottom w:val="none" w:sz="0" w:space="0" w:color="auto"/>
        <w:right w:val="none" w:sz="0" w:space="0" w:color="auto"/>
      </w:divBdr>
    </w:div>
    <w:div w:id="1514487968">
      <w:bodyDiv w:val="1"/>
      <w:marLeft w:val="0"/>
      <w:marRight w:val="0"/>
      <w:marTop w:val="0"/>
      <w:marBottom w:val="0"/>
      <w:divBdr>
        <w:top w:val="none" w:sz="0" w:space="0" w:color="auto"/>
        <w:left w:val="none" w:sz="0" w:space="0" w:color="auto"/>
        <w:bottom w:val="none" w:sz="0" w:space="0" w:color="auto"/>
        <w:right w:val="none" w:sz="0" w:space="0" w:color="auto"/>
      </w:divBdr>
    </w:div>
    <w:div w:id="1514762279">
      <w:bodyDiv w:val="1"/>
      <w:marLeft w:val="0"/>
      <w:marRight w:val="0"/>
      <w:marTop w:val="0"/>
      <w:marBottom w:val="0"/>
      <w:divBdr>
        <w:top w:val="none" w:sz="0" w:space="0" w:color="auto"/>
        <w:left w:val="none" w:sz="0" w:space="0" w:color="auto"/>
        <w:bottom w:val="none" w:sz="0" w:space="0" w:color="auto"/>
        <w:right w:val="none" w:sz="0" w:space="0" w:color="auto"/>
      </w:divBdr>
    </w:div>
    <w:div w:id="1515414207">
      <w:bodyDiv w:val="1"/>
      <w:marLeft w:val="0"/>
      <w:marRight w:val="0"/>
      <w:marTop w:val="0"/>
      <w:marBottom w:val="0"/>
      <w:divBdr>
        <w:top w:val="none" w:sz="0" w:space="0" w:color="auto"/>
        <w:left w:val="none" w:sz="0" w:space="0" w:color="auto"/>
        <w:bottom w:val="none" w:sz="0" w:space="0" w:color="auto"/>
        <w:right w:val="none" w:sz="0" w:space="0" w:color="auto"/>
      </w:divBdr>
    </w:div>
    <w:div w:id="1516841443">
      <w:bodyDiv w:val="1"/>
      <w:marLeft w:val="0"/>
      <w:marRight w:val="0"/>
      <w:marTop w:val="0"/>
      <w:marBottom w:val="0"/>
      <w:divBdr>
        <w:top w:val="none" w:sz="0" w:space="0" w:color="auto"/>
        <w:left w:val="none" w:sz="0" w:space="0" w:color="auto"/>
        <w:bottom w:val="none" w:sz="0" w:space="0" w:color="auto"/>
        <w:right w:val="none" w:sz="0" w:space="0" w:color="auto"/>
      </w:divBdr>
    </w:div>
    <w:div w:id="1522890751">
      <w:bodyDiv w:val="1"/>
      <w:marLeft w:val="0"/>
      <w:marRight w:val="0"/>
      <w:marTop w:val="0"/>
      <w:marBottom w:val="0"/>
      <w:divBdr>
        <w:top w:val="none" w:sz="0" w:space="0" w:color="auto"/>
        <w:left w:val="none" w:sz="0" w:space="0" w:color="auto"/>
        <w:bottom w:val="none" w:sz="0" w:space="0" w:color="auto"/>
        <w:right w:val="none" w:sz="0" w:space="0" w:color="auto"/>
      </w:divBdr>
    </w:div>
    <w:div w:id="1528182392">
      <w:bodyDiv w:val="1"/>
      <w:marLeft w:val="0"/>
      <w:marRight w:val="0"/>
      <w:marTop w:val="0"/>
      <w:marBottom w:val="0"/>
      <w:divBdr>
        <w:top w:val="none" w:sz="0" w:space="0" w:color="auto"/>
        <w:left w:val="none" w:sz="0" w:space="0" w:color="auto"/>
        <w:bottom w:val="none" w:sz="0" w:space="0" w:color="auto"/>
        <w:right w:val="none" w:sz="0" w:space="0" w:color="auto"/>
      </w:divBdr>
    </w:div>
    <w:div w:id="1528715732">
      <w:bodyDiv w:val="1"/>
      <w:marLeft w:val="0"/>
      <w:marRight w:val="0"/>
      <w:marTop w:val="0"/>
      <w:marBottom w:val="0"/>
      <w:divBdr>
        <w:top w:val="none" w:sz="0" w:space="0" w:color="auto"/>
        <w:left w:val="none" w:sz="0" w:space="0" w:color="auto"/>
        <w:bottom w:val="none" w:sz="0" w:space="0" w:color="auto"/>
        <w:right w:val="none" w:sz="0" w:space="0" w:color="auto"/>
      </w:divBdr>
      <w:divsChild>
        <w:div w:id="281543476">
          <w:marLeft w:val="0"/>
          <w:marRight w:val="0"/>
          <w:marTop w:val="0"/>
          <w:marBottom w:val="0"/>
          <w:divBdr>
            <w:top w:val="none" w:sz="0" w:space="0" w:color="auto"/>
            <w:left w:val="none" w:sz="0" w:space="0" w:color="auto"/>
            <w:bottom w:val="none" w:sz="0" w:space="0" w:color="auto"/>
            <w:right w:val="none" w:sz="0" w:space="0" w:color="auto"/>
          </w:divBdr>
          <w:divsChild>
            <w:div w:id="770245239">
              <w:marLeft w:val="0"/>
              <w:marRight w:val="0"/>
              <w:marTop w:val="0"/>
              <w:marBottom w:val="0"/>
              <w:divBdr>
                <w:top w:val="none" w:sz="0" w:space="0" w:color="auto"/>
                <w:left w:val="none" w:sz="0" w:space="0" w:color="auto"/>
                <w:bottom w:val="none" w:sz="0" w:space="0" w:color="auto"/>
                <w:right w:val="none" w:sz="0" w:space="0" w:color="auto"/>
              </w:divBdr>
              <w:divsChild>
                <w:div w:id="943617083">
                  <w:marLeft w:val="0"/>
                  <w:marRight w:val="0"/>
                  <w:marTop w:val="0"/>
                  <w:marBottom w:val="0"/>
                  <w:divBdr>
                    <w:top w:val="none" w:sz="0" w:space="0" w:color="auto"/>
                    <w:left w:val="none" w:sz="0" w:space="0" w:color="auto"/>
                    <w:bottom w:val="none" w:sz="0" w:space="0" w:color="auto"/>
                    <w:right w:val="none" w:sz="0" w:space="0" w:color="auto"/>
                  </w:divBdr>
                  <w:divsChild>
                    <w:div w:id="11360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7578">
      <w:bodyDiv w:val="1"/>
      <w:marLeft w:val="0"/>
      <w:marRight w:val="0"/>
      <w:marTop w:val="0"/>
      <w:marBottom w:val="0"/>
      <w:divBdr>
        <w:top w:val="none" w:sz="0" w:space="0" w:color="auto"/>
        <w:left w:val="none" w:sz="0" w:space="0" w:color="auto"/>
        <w:bottom w:val="none" w:sz="0" w:space="0" w:color="auto"/>
        <w:right w:val="none" w:sz="0" w:space="0" w:color="auto"/>
      </w:divBdr>
    </w:div>
    <w:div w:id="1534729391">
      <w:bodyDiv w:val="1"/>
      <w:marLeft w:val="0"/>
      <w:marRight w:val="0"/>
      <w:marTop w:val="0"/>
      <w:marBottom w:val="0"/>
      <w:divBdr>
        <w:top w:val="none" w:sz="0" w:space="0" w:color="auto"/>
        <w:left w:val="none" w:sz="0" w:space="0" w:color="auto"/>
        <w:bottom w:val="none" w:sz="0" w:space="0" w:color="auto"/>
        <w:right w:val="none" w:sz="0" w:space="0" w:color="auto"/>
      </w:divBdr>
    </w:div>
    <w:div w:id="1561091717">
      <w:bodyDiv w:val="1"/>
      <w:marLeft w:val="0"/>
      <w:marRight w:val="0"/>
      <w:marTop w:val="0"/>
      <w:marBottom w:val="0"/>
      <w:divBdr>
        <w:top w:val="none" w:sz="0" w:space="0" w:color="auto"/>
        <w:left w:val="none" w:sz="0" w:space="0" w:color="auto"/>
        <w:bottom w:val="none" w:sz="0" w:space="0" w:color="auto"/>
        <w:right w:val="none" w:sz="0" w:space="0" w:color="auto"/>
      </w:divBdr>
    </w:div>
    <w:div w:id="1577402213">
      <w:bodyDiv w:val="1"/>
      <w:marLeft w:val="0"/>
      <w:marRight w:val="0"/>
      <w:marTop w:val="0"/>
      <w:marBottom w:val="0"/>
      <w:divBdr>
        <w:top w:val="none" w:sz="0" w:space="0" w:color="auto"/>
        <w:left w:val="none" w:sz="0" w:space="0" w:color="auto"/>
        <w:bottom w:val="none" w:sz="0" w:space="0" w:color="auto"/>
        <w:right w:val="none" w:sz="0" w:space="0" w:color="auto"/>
      </w:divBdr>
    </w:div>
    <w:div w:id="1581138217">
      <w:bodyDiv w:val="1"/>
      <w:marLeft w:val="0"/>
      <w:marRight w:val="0"/>
      <w:marTop w:val="0"/>
      <w:marBottom w:val="0"/>
      <w:divBdr>
        <w:top w:val="none" w:sz="0" w:space="0" w:color="auto"/>
        <w:left w:val="none" w:sz="0" w:space="0" w:color="auto"/>
        <w:bottom w:val="none" w:sz="0" w:space="0" w:color="auto"/>
        <w:right w:val="none" w:sz="0" w:space="0" w:color="auto"/>
      </w:divBdr>
      <w:divsChild>
        <w:div w:id="1906722430">
          <w:marLeft w:val="0"/>
          <w:marRight w:val="0"/>
          <w:marTop w:val="0"/>
          <w:marBottom w:val="0"/>
          <w:divBdr>
            <w:top w:val="none" w:sz="0" w:space="0" w:color="auto"/>
            <w:left w:val="none" w:sz="0" w:space="0" w:color="auto"/>
            <w:bottom w:val="none" w:sz="0" w:space="0" w:color="auto"/>
            <w:right w:val="none" w:sz="0" w:space="0" w:color="auto"/>
          </w:divBdr>
          <w:divsChild>
            <w:div w:id="623462665">
              <w:marLeft w:val="0"/>
              <w:marRight w:val="0"/>
              <w:marTop w:val="0"/>
              <w:marBottom w:val="0"/>
              <w:divBdr>
                <w:top w:val="none" w:sz="0" w:space="0" w:color="auto"/>
                <w:left w:val="none" w:sz="0" w:space="0" w:color="auto"/>
                <w:bottom w:val="none" w:sz="0" w:space="0" w:color="auto"/>
                <w:right w:val="none" w:sz="0" w:space="0" w:color="auto"/>
              </w:divBdr>
              <w:divsChild>
                <w:div w:id="8621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38738">
      <w:bodyDiv w:val="1"/>
      <w:marLeft w:val="0"/>
      <w:marRight w:val="0"/>
      <w:marTop w:val="0"/>
      <w:marBottom w:val="0"/>
      <w:divBdr>
        <w:top w:val="none" w:sz="0" w:space="0" w:color="auto"/>
        <w:left w:val="none" w:sz="0" w:space="0" w:color="auto"/>
        <w:bottom w:val="none" w:sz="0" w:space="0" w:color="auto"/>
        <w:right w:val="none" w:sz="0" w:space="0" w:color="auto"/>
      </w:divBdr>
    </w:div>
    <w:div w:id="1597440097">
      <w:bodyDiv w:val="1"/>
      <w:marLeft w:val="0"/>
      <w:marRight w:val="0"/>
      <w:marTop w:val="0"/>
      <w:marBottom w:val="0"/>
      <w:divBdr>
        <w:top w:val="none" w:sz="0" w:space="0" w:color="auto"/>
        <w:left w:val="none" w:sz="0" w:space="0" w:color="auto"/>
        <w:bottom w:val="none" w:sz="0" w:space="0" w:color="auto"/>
        <w:right w:val="none" w:sz="0" w:space="0" w:color="auto"/>
      </w:divBdr>
    </w:div>
    <w:div w:id="1604146170">
      <w:bodyDiv w:val="1"/>
      <w:marLeft w:val="0"/>
      <w:marRight w:val="0"/>
      <w:marTop w:val="0"/>
      <w:marBottom w:val="0"/>
      <w:divBdr>
        <w:top w:val="none" w:sz="0" w:space="0" w:color="auto"/>
        <w:left w:val="none" w:sz="0" w:space="0" w:color="auto"/>
        <w:bottom w:val="none" w:sz="0" w:space="0" w:color="auto"/>
        <w:right w:val="none" w:sz="0" w:space="0" w:color="auto"/>
      </w:divBdr>
    </w:div>
    <w:div w:id="1616981359">
      <w:bodyDiv w:val="1"/>
      <w:marLeft w:val="0"/>
      <w:marRight w:val="0"/>
      <w:marTop w:val="0"/>
      <w:marBottom w:val="0"/>
      <w:divBdr>
        <w:top w:val="none" w:sz="0" w:space="0" w:color="auto"/>
        <w:left w:val="none" w:sz="0" w:space="0" w:color="auto"/>
        <w:bottom w:val="none" w:sz="0" w:space="0" w:color="auto"/>
        <w:right w:val="none" w:sz="0" w:space="0" w:color="auto"/>
      </w:divBdr>
    </w:div>
    <w:div w:id="1641614115">
      <w:bodyDiv w:val="1"/>
      <w:marLeft w:val="0"/>
      <w:marRight w:val="0"/>
      <w:marTop w:val="0"/>
      <w:marBottom w:val="0"/>
      <w:divBdr>
        <w:top w:val="none" w:sz="0" w:space="0" w:color="auto"/>
        <w:left w:val="none" w:sz="0" w:space="0" w:color="auto"/>
        <w:bottom w:val="none" w:sz="0" w:space="0" w:color="auto"/>
        <w:right w:val="none" w:sz="0" w:space="0" w:color="auto"/>
      </w:divBdr>
      <w:divsChild>
        <w:div w:id="392581882">
          <w:marLeft w:val="0"/>
          <w:marRight w:val="0"/>
          <w:marTop w:val="0"/>
          <w:marBottom w:val="0"/>
          <w:divBdr>
            <w:top w:val="none" w:sz="0" w:space="0" w:color="auto"/>
            <w:left w:val="none" w:sz="0" w:space="0" w:color="auto"/>
            <w:bottom w:val="none" w:sz="0" w:space="0" w:color="auto"/>
            <w:right w:val="none" w:sz="0" w:space="0" w:color="auto"/>
          </w:divBdr>
          <w:divsChild>
            <w:div w:id="1032078034">
              <w:marLeft w:val="0"/>
              <w:marRight w:val="0"/>
              <w:marTop w:val="0"/>
              <w:marBottom w:val="0"/>
              <w:divBdr>
                <w:top w:val="none" w:sz="0" w:space="0" w:color="auto"/>
                <w:left w:val="none" w:sz="0" w:space="0" w:color="auto"/>
                <w:bottom w:val="none" w:sz="0" w:space="0" w:color="auto"/>
                <w:right w:val="none" w:sz="0" w:space="0" w:color="auto"/>
              </w:divBdr>
              <w:divsChild>
                <w:div w:id="8885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6756">
      <w:bodyDiv w:val="1"/>
      <w:marLeft w:val="0"/>
      <w:marRight w:val="0"/>
      <w:marTop w:val="0"/>
      <w:marBottom w:val="0"/>
      <w:divBdr>
        <w:top w:val="none" w:sz="0" w:space="0" w:color="auto"/>
        <w:left w:val="none" w:sz="0" w:space="0" w:color="auto"/>
        <w:bottom w:val="none" w:sz="0" w:space="0" w:color="auto"/>
        <w:right w:val="none" w:sz="0" w:space="0" w:color="auto"/>
      </w:divBdr>
    </w:div>
    <w:div w:id="1672563669">
      <w:bodyDiv w:val="1"/>
      <w:marLeft w:val="0"/>
      <w:marRight w:val="0"/>
      <w:marTop w:val="0"/>
      <w:marBottom w:val="0"/>
      <w:divBdr>
        <w:top w:val="none" w:sz="0" w:space="0" w:color="auto"/>
        <w:left w:val="none" w:sz="0" w:space="0" w:color="auto"/>
        <w:bottom w:val="none" w:sz="0" w:space="0" w:color="auto"/>
        <w:right w:val="none" w:sz="0" w:space="0" w:color="auto"/>
      </w:divBdr>
      <w:divsChild>
        <w:div w:id="235212817">
          <w:marLeft w:val="0"/>
          <w:marRight w:val="0"/>
          <w:marTop w:val="0"/>
          <w:marBottom w:val="0"/>
          <w:divBdr>
            <w:top w:val="none" w:sz="0" w:space="0" w:color="auto"/>
            <w:left w:val="none" w:sz="0" w:space="0" w:color="auto"/>
            <w:bottom w:val="none" w:sz="0" w:space="0" w:color="auto"/>
            <w:right w:val="none" w:sz="0" w:space="0" w:color="auto"/>
          </w:divBdr>
          <w:divsChild>
            <w:div w:id="572590925">
              <w:marLeft w:val="0"/>
              <w:marRight w:val="0"/>
              <w:marTop w:val="0"/>
              <w:marBottom w:val="0"/>
              <w:divBdr>
                <w:top w:val="none" w:sz="0" w:space="0" w:color="auto"/>
                <w:left w:val="none" w:sz="0" w:space="0" w:color="auto"/>
                <w:bottom w:val="none" w:sz="0" w:space="0" w:color="auto"/>
                <w:right w:val="none" w:sz="0" w:space="0" w:color="auto"/>
              </w:divBdr>
              <w:divsChild>
                <w:div w:id="6877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95974">
      <w:bodyDiv w:val="1"/>
      <w:marLeft w:val="0"/>
      <w:marRight w:val="0"/>
      <w:marTop w:val="0"/>
      <w:marBottom w:val="0"/>
      <w:divBdr>
        <w:top w:val="none" w:sz="0" w:space="0" w:color="auto"/>
        <w:left w:val="none" w:sz="0" w:space="0" w:color="auto"/>
        <w:bottom w:val="none" w:sz="0" w:space="0" w:color="auto"/>
        <w:right w:val="none" w:sz="0" w:space="0" w:color="auto"/>
      </w:divBdr>
    </w:div>
    <w:div w:id="1687055716">
      <w:bodyDiv w:val="1"/>
      <w:marLeft w:val="0"/>
      <w:marRight w:val="0"/>
      <w:marTop w:val="0"/>
      <w:marBottom w:val="0"/>
      <w:divBdr>
        <w:top w:val="none" w:sz="0" w:space="0" w:color="auto"/>
        <w:left w:val="none" w:sz="0" w:space="0" w:color="auto"/>
        <w:bottom w:val="none" w:sz="0" w:space="0" w:color="auto"/>
        <w:right w:val="none" w:sz="0" w:space="0" w:color="auto"/>
      </w:divBdr>
    </w:div>
    <w:div w:id="1692604571">
      <w:bodyDiv w:val="1"/>
      <w:marLeft w:val="0"/>
      <w:marRight w:val="0"/>
      <w:marTop w:val="0"/>
      <w:marBottom w:val="0"/>
      <w:divBdr>
        <w:top w:val="none" w:sz="0" w:space="0" w:color="auto"/>
        <w:left w:val="none" w:sz="0" w:space="0" w:color="auto"/>
        <w:bottom w:val="none" w:sz="0" w:space="0" w:color="auto"/>
        <w:right w:val="none" w:sz="0" w:space="0" w:color="auto"/>
      </w:divBdr>
      <w:divsChild>
        <w:div w:id="821896114">
          <w:marLeft w:val="0"/>
          <w:marRight w:val="0"/>
          <w:marTop w:val="0"/>
          <w:marBottom w:val="0"/>
          <w:divBdr>
            <w:top w:val="none" w:sz="0" w:space="0" w:color="auto"/>
            <w:left w:val="none" w:sz="0" w:space="0" w:color="auto"/>
            <w:bottom w:val="none" w:sz="0" w:space="0" w:color="auto"/>
            <w:right w:val="none" w:sz="0" w:space="0" w:color="auto"/>
          </w:divBdr>
          <w:divsChild>
            <w:div w:id="298000297">
              <w:marLeft w:val="0"/>
              <w:marRight w:val="0"/>
              <w:marTop w:val="0"/>
              <w:marBottom w:val="0"/>
              <w:divBdr>
                <w:top w:val="none" w:sz="0" w:space="0" w:color="auto"/>
                <w:left w:val="none" w:sz="0" w:space="0" w:color="auto"/>
                <w:bottom w:val="none" w:sz="0" w:space="0" w:color="auto"/>
                <w:right w:val="none" w:sz="0" w:space="0" w:color="auto"/>
              </w:divBdr>
              <w:divsChild>
                <w:div w:id="1433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8724">
      <w:bodyDiv w:val="1"/>
      <w:marLeft w:val="0"/>
      <w:marRight w:val="0"/>
      <w:marTop w:val="0"/>
      <w:marBottom w:val="0"/>
      <w:divBdr>
        <w:top w:val="none" w:sz="0" w:space="0" w:color="auto"/>
        <w:left w:val="none" w:sz="0" w:space="0" w:color="auto"/>
        <w:bottom w:val="none" w:sz="0" w:space="0" w:color="auto"/>
        <w:right w:val="none" w:sz="0" w:space="0" w:color="auto"/>
      </w:divBdr>
    </w:div>
    <w:div w:id="1698115820">
      <w:bodyDiv w:val="1"/>
      <w:marLeft w:val="0"/>
      <w:marRight w:val="0"/>
      <w:marTop w:val="0"/>
      <w:marBottom w:val="0"/>
      <w:divBdr>
        <w:top w:val="none" w:sz="0" w:space="0" w:color="auto"/>
        <w:left w:val="none" w:sz="0" w:space="0" w:color="auto"/>
        <w:bottom w:val="none" w:sz="0" w:space="0" w:color="auto"/>
        <w:right w:val="none" w:sz="0" w:space="0" w:color="auto"/>
      </w:divBdr>
    </w:div>
    <w:div w:id="1708289252">
      <w:bodyDiv w:val="1"/>
      <w:marLeft w:val="0"/>
      <w:marRight w:val="0"/>
      <w:marTop w:val="0"/>
      <w:marBottom w:val="0"/>
      <w:divBdr>
        <w:top w:val="none" w:sz="0" w:space="0" w:color="auto"/>
        <w:left w:val="none" w:sz="0" w:space="0" w:color="auto"/>
        <w:bottom w:val="none" w:sz="0" w:space="0" w:color="auto"/>
        <w:right w:val="none" w:sz="0" w:space="0" w:color="auto"/>
      </w:divBdr>
      <w:divsChild>
        <w:div w:id="18240157">
          <w:marLeft w:val="0"/>
          <w:marRight w:val="0"/>
          <w:marTop w:val="0"/>
          <w:marBottom w:val="0"/>
          <w:divBdr>
            <w:top w:val="none" w:sz="0" w:space="0" w:color="auto"/>
            <w:left w:val="none" w:sz="0" w:space="0" w:color="auto"/>
            <w:bottom w:val="none" w:sz="0" w:space="0" w:color="auto"/>
            <w:right w:val="none" w:sz="0" w:space="0" w:color="auto"/>
          </w:divBdr>
          <w:divsChild>
            <w:div w:id="529607977">
              <w:marLeft w:val="0"/>
              <w:marRight w:val="0"/>
              <w:marTop w:val="0"/>
              <w:marBottom w:val="0"/>
              <w:divBdr>
                <w:top w:val="none" w:sz="0" w:space="0" w:color="auto"/>
                <w:left w:val="none" w:sz="0" w:space="0" w:color="auto"/>
                <w:bottom w:val="none" w:sz="0" w:space="0" w:color="auto"/>
                <w:right w:val="none" w:sz="0" w:space="0" w:color="auto"/>
              </w:divBdr>
              <w:divsChild>
                <w:div w:id="139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9994">
      <w:bodyDiv w:val="1"/>
      <w:marLeft w:val="0"/>
      <w:marRight w:val="0"/>
      <w:marTop w:val="0"/>
      <w:marBottom w:val="0"/>
      <w:divBdr>
        <w:top w:val="none" w:sz="0" w:space="0" w:color="auto"/>
        <w:left w:val="none" w:sz="0" w:space="0" w:color="auto"/>
        <w:bottom w:val="none" w:sz="0" w:space="0" w:color="auto"/>
        <w:right w:val="none" w:sz="0" w:space="0" w:color="auto"/>
      </w:divBdr>
      <w:divsChild>
        <w:div w:id="146753086">
          <w:marLeft w:val="0"/>
          <w:marRight w:val="0"/>
          <w:marTop w:val="0"/>
          <w:marBottom w:val="0"/>
          <w:divBdr>
            <w:top w:val="none" w:sz="0" w:space="0" w:color="auto"/>
            <w:left w:val="none" w:sz="0" w:space="0" w:color="auto"/>
            <w:bottom w:val="none" w:sz="0" w:space="0" w:color="auto"/>
            <w:right w:val="none" w:sz="0" w:space="0" w:color="auto"/>
          </w:divBdr>
          <w:divsChild>
            <w:div w:id="1370914004">
              <w:marLeft w:val="0"/>
              <w:marRight w:val="0"/>
              <w:marTop w:val="0"/>
              <w:marBottom w:val="0"/>
              <w:divBdr>
                <w:top w:val="none" w:sz="0" w:space="0" w:color="auto"/>
                <w:left w:val="none" w:sz="0" w:space="0" w:color="auto"/>
                <w:bottom w:val="none" w:sz="0" w:space="0" w:color="auto"/>
                <w:right w:val="none" w:sz="0" w:space="0" w:color="auto"/>
              </w:divBdr>
              <w:divsChild>
                <w:div w:id="2108571331">
                  <w:marLeft w:val="0"/>
                  <w:marRight w:val="0"/>
                  <w:marTop w:val="0"/>
                  <w:marBottom w:val="0"/>
                  <w:divBdr>
                    <w:top w:val="none" w:sz="0" w:space="0" w:color="auto"/>
                    <w:left w:val="none" w:sz="0" w:space="0" w:color="auto"/>
                    <w:bottom w:val="none" w:sz="0" w:space="0" w:color="auto"/>
                    <w:right w:val="none" w:sz="0" w:space="0" w:color="auto"/>
                  </w:divBdr>
                  <w:divsChild>
                    <w:div w:id="5804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99826">
      <w:bodyDiv w:val="1"/>
      <w:marLeft w:val="0"/>
      <w:marRight w:val="0"/>
      <w:marTop w:val="0"/>
      <w:marBottom w:val="0"/>
      <w:divBdr>
        <w:top w:val="none" w:sz="0" w:space="0" w:color="auto"/>
        <w:left w:val="none" w:sz="0" w:space="0" w:color="auto"/>
        <w:bottom w:val="none" w:sz="0" w:space="0" w:color="auto"/>
        <w:right w:val="none" w:sz="0" w:space="0" w:color="auto"/>
      </w:divBdr>
    </w:div>
    <w:div w:id="1731808412">
      <w:bodyDiv w:val="1"/>
      <w:marLeft w:val="0"/>
      <w:marRight w:val="0"/>
      <w:marTop w:val="0"/>
      <w:marBottom w:val="0"/>
      <w:divBdr>
        <w:top w:val="none" w:sz="0" w:space="0" w:color="auto"/>
        <w:left w:val="none" w:sz="0" w:space="0" w:color="auto"/>
        <w:bottom w:val="none" w:sz="0" w:space="0" w:color="auto"/>
        <w:right w:val="none" w:sz="0" w:space="0" w:color="auto"/>
      </w:divBdr>
      <w:divsChild>
        <w:div w:id="445464269">
          <w:marLeft w:val="0"/>
          <w:marRight w:val="0"/>
          <w:marTop w:val="0"/>
          <w:marBottom w:val="0"/>
          <w:divBdr>
            <w:top w:val="none" w:sz="0" w:space="0" w:color="auto"/>
            <w:left w:val="none" w:sz="0" w:space="0" w:color="auto"/>
            <w:bottom w:val="none" w:sz="0" w:space="0" w:color="auto"/>
            <w:right w:val="none" w:sz="0" w:space="0" w:color="auto"/>
          </w:divBdr>
          <w:divsChild>
            <w:div w:id="1746485860">
              <w:marLeft w:val="0"/>
              <w:marRight w:val="0"/>
              <w:marTop w:val="0"/>
              <w:marBottom w:val="0"/>
              <w:divBdr>
                <w:top w:val="none" w:sz="0" w:space="0" w:color="auto"/>
                <w:left w:val="none" w:sz="0" w:space="0" w:color="auto"/>
                <w:bottom w:val="none" w:sz="0" w:space="0" w:color="auto"/>
                <w:right w:val="none" w:sz="0" w:space="0" w:color="auto"/>
              </w:divBdr>
              <w:divsChild>
                <w:div w:id="7490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5785">
      <w:bodyDiv w:val="1"/>
      <w:marLeft w:val="0"/>
      <w:marRight w:val="0"/>
      <w:marTop w:val="0"/>
      <w:marBottom w:val="0"/>
      <w:divBdr>
        <w:top w:val="none" w:sz="0" w:space="0" w:color="auto"/>
        <w:left w:val="none" w:sz="0" w:space="0" w:color="auto"/>
        <w:bottom w:val="none" w:sz="0" w:space="0" w:color="auto"/>
        <w:right w:val="none" w:sz="0" w:space="0" w:color="auto"/>
      </w:divBdr>
      <w:divsChild>
        <w:div w:id="891579442">
          <w:marLeft w:val="0"/>
          <w:marRight w:val="0"/>
          <w:marTop w:val="0"/>
          <w:marBottom w:val="0"/>
          <w:divBdr>
            <w:top w:val="none" w:sz="0" w:space="0" w:color="auto"/>
            <w:left w:val="none" w:sz="0" w:space="0" w:color="auto"/>
            <w:bottom w:val="none" w:sz="0" w:space="0" w:color="auto"/>
            <w:right w:val="none" w:sz="0" w:space="0" w:color="auto"/>
          </w:divBdr>
          <w:divsChild>
            <w:div w:id="1151752420">
              <w:marLeft w:val="0"/>
              <w:marRight w:val="0"/>
              <w:marTop w:val="0"/>
              <w:marBottom w:val="0"/>
              <w:divBdr>
                <w:top w:val="none" w:sz="0" w:space="0" w:color="auto"/>
                <w:left w:val="none" w:sz="0" w:space="0" w:color="auto"/>
                <w:bottom w:val="none" w:sz="0" w:space="0" w:color="auto"/>
                <w:right w:val="none" w:sz="0" w:space="0" w:color="auto"/>
              </w:divBdr>
              <w:divsChild>
                <w:div w:id="20775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3568">
      <w:bodyDiv w:val="1"/>
      <w:marLeft w:val="0"/>
      <w:marRight w:val="0"/>
      <w:marTop w:val="0"/>
      <w:marBottom w:val="0"/>
      <w:divBdr>
        <w:top w:val="none" w:sz="0" w:space="0" w:color="auto"/>
        <w:left w:val="none" w:sz="0" w:space="0" w:color="auto"/>
        <w:bottom w:val="none" w:sz="0" w:space="0" w:color="auto"/>
        <w:right w:val="none" w:sz="0" w:space="0" w:color="auto"/>
      </w:divBdr>
      <w:divsChild>
        <w:div w:id="1738897993">
          <w:marLeft w:val="0"/>
          <w:marRight w:val="0"/>
          <w:marTop w:val="0"/>
          <w:marBottom w:val="0"/>
          <w:divBdr>
            <w:top w:val="none" w:sz="0" w:space="0" w:color="auto"/>
            <w:left w:val="none" w:sz="0" w:space="0" w:color="auto"/>
            <w:bottom w:val="none" w:sz="0" w:space="0" w:color="auto"/>
            <w:right w:val="none" w:sz="0" w:space="0" w:color="auto"/>
          </w:divBdr>
          <w:divsChild>
            <w:div w:id="1267620026">
              <w:marLeft w:val="0"/>
              <w:marRight w:val="0"/>
              <w:marTop w:val="0"/>
              <w:marBottom w:val="0"/>
              <w:divBdr>
                <w:top w:val="none" w:sz="0" w:space="0" w:color="auto"/>
                <w:left w:val="none" w:sz="0" w:space="0" w:color="auto"/>
                <w:bottom w:val="none" w:sz="0" w:space="0" w:color="auto"/>
                <w:right w:val="none" w:sz="0" w:space="0" w:color="auto"/>
              </w:divBdr>
              <w:divsChild>
                <w:div w:id="15433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2815">
      <w:bodyDiv w:val="1"/>
      <w:marLeft w:val="0"/>
      <w:marRight w:val="0"/>
      <w:marTop w:val="0"/>
      <w:marBottom w:val="0"/>
      <w:divBdr>
        <w:top w:val="none" w:sz="0" w:space="0" w:color="auto"/>
        <w:left w:val="none" w:sz="0" w:space="0" w:color="auto"/>
        <w:bottom w:val="none" w:sz="0" w:space="0" w:color="auto"/>
        <w:right w:val="none" w:sz="0" w:space="0" w:color="auto"/>
      </w:divBdr>
    </w:div>
    <w:div w:id="1796291804">
      <w:bodyDiv w:val="1"/>
      <w:marLeft w:val="0"/>
      <w:marRight w:val="0"/>
      <w:marTop w:val="0"/>
      <w:marBottom w:val="0"/>
      <w:divBdr>
        <w:top w:val="none" w:sz="0" w:space="0" w:color="auto"/>
        <w:left w:val="none" w:sz="0" w:space="0" w:color="auto"/>
        <w:bottom w:val="none" w:sz="0" w:space="0" w:color="auto"/>
        <w:right w:val="none" w:sz="0" w:space="0" w:color="auto"/>
      </w:divBdr>
      <w:divsChild>
        <w:div w:id="229775248">
          <w:marLeft w:val="0"/>
          <w:marRight w:val="0"/>
          <w:marTop w:val="0"/>
          <w:marBottom w:val="0"/>
          <w:divBdr>
            <w:top w:val="none" w:sz="0" w:space="0" w:color="auto"/>
            <w:left w:val="none" w:sz="0" w:space="0" w:color="auto"/>
            <w:bottom w:val="none" w:sz="0" w:space="0" w:color="auto"/>
            <w:right w:val="none" w:sz="0" w:space="0" w:color="auto"/>
          </w:divBdr>
          <w:divsChild>
            <w:div w:id="177044085">
              <w:marLeft w:val="0"/>
              <w:marRight w:val="0"/>
              <w:marTop w:val="0"/>
              <w:marBottom w:val="0"/>
              <w:divBdr>
                <w:top w:val="none" w:sz="0" w:space="0" w:color="auto"/>
                <w:left w:val="none" w:sz="0" w:space="0" w:color="auto"/>
                <w:bottom w:val="none" w:sz="0" w:space="0" w:color="auto"/>
                <w:right w:val="none" w:sz="0" w:space="0" w:color="auto"/>
              </w:divBdr>
              <w:divsChild>
                <w:div w:id="12446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5171">
      <w:bodyDiv w:val="1"/>
      <w:marLeft w:val="0"/>
      <w:marRight w:val="0"/>
      <w:marTop w:val="0"/>
      <w:marBottom w:val="0"/>
      <w:divBdr>
        <w:top w:val="none" w:sz="0" w:space="0" w:color="auto"/>
        <w:left w:val="none" w:sz="0" w:space="0" w:color="auto"/>
        <w:bottom w:val="none" w:sz="0" w:space="0" w:color="auto"/>
        <w:right w:val="none" w:sz="0" w:space="0" w:color="auto"/>
      </w:divBdr>
    </w:div>
    <w:div w:id="1812020274">
      <w:bodyDiv w:val="1"/>
      <w:marLeft w:val="0"/>
      <w:marRight w:val="0"/>
      <w:marTop w:val="0"/>
      <w:marBottom w:val="0"/>
      <w:divBdr>
        <w:top w:val="none" w:sz="0" w:space="0" w:color="auto"/>
        <w:left w:val="none" w:sz="0" w:space="0" w:color="auto"/>
        <w:bottom w:val="none" w:sz="0" w:space="0" w:color="auto"/>
        <w:right w:val="none" w:sz="0" w:space="0" w:color="auto"/>
      </w:divBdr>
    </w:div>
    <w:div w:id="1815022901">
      <w:bodyDiv w:val="1"/>
      <w:marLeft w:val="0"/>
      <w:marRight w:val="0"/>
      <w:marTop w:val="0"/>
      <w:marBottom w:val="0"/>
      <w:divBdr>
        <w:top w:val="none" w:sz="0" w:space="0" w:color="auto"/>
        <w:left w:val="none" w:sz="0" w:space="0" w:color="auto"/>
        <w:bottom w:val="none" w:sz="0" w:space="0" w:color="auto"/>
        <w:right w:val="none" w:sz="0" w:space="0" w:color="auto"/>
      </w:divBdr>
    </w:div>
    <w:div w:id="1823887427">
      <w:bodyDiv w:val="1"/>
      <w:marLeft w:val="0"/>
      <w:marRight w:val="0"/>
      <w:marTop w:val="0"/>
      <w:marBottom w:val="0"/>
      <w:divBdr>
        <w:top w:val="none" w:sz="0" w:space="0" w:color="auto"/>
        <w:left w:val="none" w:sz="0" w:space="0" w:color="auto"/>
        <w:bottom w:val="none" w:sz="0" w:space="0" w:color="auto"/>
        <w:right w:val="none" w:sz="0" w:space="0" w:color="auto"/>
      </w:divBdr>
      <w:divsChild>
        <w:div w:id="216283847">
          <w:marLeft w:val="0"/>
          <w:marRight w:val="0"/>
          <w:marTop w:val="0"/>
          <w:marBottom w:val="0"/>
          <w:divBdr>
            <w:top w:val="none" w:sz="0" w:space="0" w:color="auto"/>
            <w:left w:val="none" w:sz="0" w:space="0" w:color="auto"/>
            <w:bottom w:val="none" w:sz="0" w:space="0" w:color="auto"/>
            <w:right w:val="none" w:sz="0" w:space="0" w:color="auto"/>
          </w:divBdr>
          <w:divsChild>
            <w:div w:id="1463769415">
              <w:marLeft w:val="0"/>
              <w:marRight w:val="0"/>
              <w:marTop w:val="0"/>
              <w:marBottom w:val="0"/>
              <w:divBdr>
                <w:top w:val="none" w:sz="0" w:space="0" w:color="auto"/>
                <w:left w:val="none" w:sz="0" w:space="0" w:color="auto"/>
                <w:bottom w:val="none" w:sz="0" w:space="0" w:color="auto"/>
                <w:right w:val="none" w:sz="0" w:space="0" w:color="auto"/>
              </w:divBdr>
              <w:divsChild>
                <w:div w:id="18020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90333">
      <w:bodyDiv w:val="1"/>
      <w:marLeft w:val="0"/>
      <w:marRight w:val="0"/>
      <w:marTop w:val="0"/>
      <w:marBottom w:val="0"/>
      <w:divBdr>
        <w:top w:val="none" w:sz="0" w:space="0" w:color="auto"/>
        <w:left w:val="none" w:sz="0" w:space="0" w:color="auto"/>
        <w:bottom w:val="none" w:sz="0" w:space="0" w:color="auto"/>
        <w:right w:val="none" w:sz="0" w:space="0" w:color="auto"/>
      </w:divBdr>
    </w:div>
    <w:div w:id="1840727485">
      <w:bodyDiv w:val="1"/>
      <w:marLeft w:val="0"/>
      <w:marRight w:val="0"/>
      <w:marTop w:val="0"/>
      <w:marBottom w:val="0"/>
      <w:divBdr>
        <w:top w:val="none" w:sz="0" w:space="0" w:color="auto"/>
        <w:left w:val="none" w:sz="0" w:space="0" w:color="auto"/>
        <w:bottom w:val="none" w:sz="0" w:space="0" w:color="auto"/>
        <w:right w:val="none" w:sz="0" w:space="0" w:color="auto"/>
      </w:divBdr>
      <w:divsChild>
        <w:div w:id="1932083027">
          <w:marLeft w:val="0"/>
          <w:marRight w:val="0"/>
          <w:marTop w:val="0"/>
          <w:marBottom w:val="0"/>
          <w:divBdr>
            <w:top w:val="none" w:sz="0" w:space="0" w:color="auto"/>
            <w:left w:val="none" w:sz="0" w:space="0" w:color="auto"/>
            <w:bottom w:val="none" w:sz="0" w:space="0" w:color="auto"/>
            <w:right w:val="none" w:sz="0" w:space="0" w:color="auto"/>
          </w:divBdr>
          <w:divsChild>
            <w:div w:id="906838671">
              <w:marLeft w:val="0"/>
              <w:marRight w:val="0"/>
              <w:marTop w:val="0"/>
              <w:marBottom w:val="0"/>
              <w:divBdr>
                <w:top w:val="none" w:sz="0" w:space="0" w:color="auto"/>
                <w:left w:val="none" w:sz="0" w:space="0" w:color="auto"/>
                <w:bottom w:val="none" w:sz="0" w:space="0" w:color="auto"/>
                <w:right w:val="none" w:sz="0" w:space="0" w:color="auto"/>
              </w:divBdr>
              <w:divsChild>
                <w:div w:id="13265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0371">
      <w:bodyDiv w:val="1"/>
      <w:marLeft w:val="0"/>
      <w:marRight w:val="0"/>
      <w:marTop w:val="0"/>
      <w:marBottom w:val="0"/>
      <w:divBdr>
        <w:top w:val="none" w:sz="0" w:space="0" w:color="auto"/>
        <w:left w:val="none" w:sz="0" w:space="0" w:color="auto"/>
        <w:bottom w:val="none" w:sz="0" w:space="0" w:color="auto"/>
        <w:right w:val="none" w:sz="0" w:space="0" w:color="auto"/>
      </w:divBdr>
    </w:div>
    <w:div w:id="1843815603">
      <w:bodyDiv w:val="1"/>
      <w:marLeft w:val="0"/>
      <w:marRight w:val="0"/>
      <w:marTop w:val="0"/>
      <w:marBottom w:val="0"/>
      <w:divBdr>
        <w:top w:val="none" w:sz="0" w:space="0" w:color="auto"/>
        <w:left w:val="none" w:sz="0" w:space="0" w:color="auto"/>
        <w:bottom w:val="none" w:sz="0" w:space="0" w:color="auto"/>
        <w:right w:val="none" w:sz="0" w:space="0" w:color="auto"/>
      </w:divBdr>
    </w:div>
    <w:div w:id="1852647105">
      <w:bodyDiv w:val="1"/>
      <w:marLeft w:val="0"/>
      <w:marRight w:val="0"/>
      <w:marTop w:val="0"/>
      <w:marBottom w:val="0"/>
      <w:divBdr>
        <w:top w:val="none" w:sz="0" w:space="0" w:color="auto"/>
        <w:left w:val="none" w:sz="0" w:space="0" w:color="auto"/>
        <w:bottom w:val="none" w:sz="0" w:space="0" w:color="auto"/>
        <w:right w:val="none" w:sz="0" w:space="0" w:color="auto"/>
      </w:divBdr>
    </w:div>
    <w:div w:id="1853185310">
      <w:bodyDiv w:val="1"/>
      <w:marLeft w:val="0"/>
      <w:marRight w:val="0"/>
      <w:marTop w:val="0"/>
      <w:marBottom w:val="0"/>
      <w:divBdr>
        <w:top w:val="none" w:sz="0" w:space="0" w:color="auto"/>
        <w:left w:val="none" w:sz="0" w:space="0" w:color="auto"/>
        <w:bottom w:val="none" w:sz="0" w:space="0" w:color="auto"/>
        <w:right w:val="none" w:sz="0" w:space="0" w:color="auto"/>
      </w:divBdr>
    </w:div>
    <w:div w:id="1869641236">
      <w:bodyDiv w:val="1"/>
      <w:marLeft w:val="0"/>
      <w:marRight w:val="0"/>
      <w:marTop w:val="0"/>
      <w:marBottom w:val="0"/>
      <w:divBdr>
        <w:top w:val="none" w:sz="0" w:space="0" w:color="auto"/>
        <w:left w:val="none" w:sz="0" w:space="0" w:color="auto"/>
        <w:bottom w:val="none" w:sz="0" w:space="0" w:color="auto"/>
        <w:right w:val="none" w:sz="0" w:space="0" w:color="auto"/>
      </w:divBdr>
    </w:div>
    <w:div w:id="1871527393">
      <w:bodyDiv w:val="1"/>
      <w:marLeft w:val="0"/>
      <w:marRight w:val="0"/>
      <w:marTop w:val="0"/>
      <w:marBottom w:val="0"/>
      <w:divBdr>
        <w:top w:val="none" w:sz="0" w:space="0" w:color="auto"/>
        <w:left w:val="none" w:sz="0" w:space="0" w:color="auto"/>
        <w:bottom w:val="none" w:sz="0" w:space="0" w:color="auto"/>
        <w:right w:val="none" w:sz="0" w:space="0" w:color="auto"/>
      </w:divBdr>
      <w:divsChild>
        <w:div w:id="534733223">
          <w:marLeft w:val="0"/>
          <w:marRight w:val="0"/>
          <w:marTop w:val="0"/>
          <w:marBottom w:val="0"/>
          <w:divBdr>
            <w:top w:val="none" w:sz="0" w:space="0" w:color="auto"/>
            <w:left w:val="none" w:sz="0" w:space="0" w:color="auto"/>
            <w:bottom w:val="none" w:sz="0" w:space="0" w:color="auto"/>
            <w:right w:val="none" w:sz="0" w:space="0" w:color="auto"/>
          </w:divBdr>
          <w:divsChild>
            <w:div w:id="1706252455">
              <w:marLeft w:val="0"/>
              <w:marRight w:val="0"/>
              <w:marTop w:val="0"/>
              <w:marBottom w:val="0"/>
              <w:divBdr>
                <w:top w:val="none" w:sz="0" w:space="0" w:color="auto"/>
                <w:left w:val="none" w:sz="0" w:space="0" w:color="auto"/>
                <w:bottom w:val="none" w:sz="0" w:space="0" w:color="auto"/>
                <w:right w:val="none" w:sz="0" w:space="0" w:color="auto"/>
              </w:divBdr>
              <w:divsChild>
                <w:div w:id="527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8514">
      <w:bodyDiv w:val="1"/>
      <w:marLeft w:val="0"/>
      <w:marRight w:val="0"/>
      <w:marTop w:val="0"/>
      <w:marBottom w:val="0"/>
      <w:divBdr>
        <w:top w:val="none" w:sz="0" w:space="0" w:color="auto"/>
        <w:left w:val="none" w:sz="0" w:space="0" w:color="auto"/>
        <w:bottom w:val="none" w:sz="0" w:space="0" w:color="auto"/>
        <w:right w:val="none" w:sz="0" w:space="0" w:color="auto"/>
      </w:divBdr>
      <w:divsChild>
        <w:div w:id="1340692012">
          <w:marLeft w:val="0"/>
          <w:marRight w:val="0"/>
          <w:marTop w:val="0"/>
          <w:marBottom w:val="0"/>
          <w:divBdr>
            <w:top w:val="none" w:sz="0" w:space="0" w:color="auto"/>
            <w:left w:val="none" w:sz="0" w:space="0" w:color="auto"/>
            <w:bottom w:val="none" w:sz="0" w:space="0" w:color="auto"/>
            <w:right w:val="none" w:sz="0" w:space="0" w:color="auto"/>
          </w:divBdr>
          <w:divsChild>
            <w:div w:id="1492671463">
              <w:marLeft w:val="0"/>
              <w:marRight w:val="0"/>
              <w:marTop w:val="0"/>
              <w:marBottom w:val="0"/>
              <w:divBdr>
                <w:top w:val="none" w:sz="0" w:space="0" w:color="auto"/>
                <w:left w:val="none" w:sz="0" w:space="0" w:color="auto"/>
                <w:bottom w:val="none" w:sz="0" w:space="0" w:color="auto"/>
                <w:right w:val="none" w:sz="0" w:space="0" w:color="auto"/>
              </w:divBdr>
              <w:divsChild>
                <w:div w:id="442581739">
                  <w:marLeft w:val="0"/>
                  <w:marRight w:val="0"/>
                  <w:marTop w:val="0"/>
                  <w:marBottom w:val="0"/>
                  <w:divBdr>
                    <w:top w:val="none" w:sz="0" w:space="0" w:color="auto"/>
                    <w:left w:val="none" w:sz="0" w:space="0" w:color="auto"/>
                    <w:bottom w:val="none" w:sz="0" w:space="0" w:color="auto"/>
                    <w:right w:val="none" w:sz="0" w:space="0" w:color="auto"/>
                  </w:divBdr>
                  <w:divsChild>
                    <w:div w:id="18701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67803">
      <w:bodyDiv w:val="1"/>
      <w:marLeft w:val="0"/>
      <w:marRight w:val="0"/>
      <w:marTop w:val="0"/>
      <w:marBottom w:val="0"/>
      <w:divBdr>
        <w:top w:val="none" w:sz="0" w:space="0" w:color="auto"/>
        <w:left w:val="none" w:sz="0" w:space="0" w:color="auto"/>
        <w:bottom w:val="none" w:sz="0" w:space="0" w:color="auto"/>
        <w:right w:val="none" w:sz="0" w:space="0" w:color="auto"/>
      </w:divBdr>
    </w:div>
    <w:div w:id="1916624837">
      <w:bodyDiv w:val="1"/>
      <w:marLeft w:val="0"/>
      <w:marRight w:val="0"/>
      <w:marTop w:val="0"/>
      <w:marBottom w:val="0"/>
      <w:divBdr>
        <w:top w:val="none" w:sz="0" w:space="0" w:color="auto"/>
        <w:left w:val="none" w:sz="0" w:space="0" w:color="auto"/>
        <w:bottom w:val="none" w:sz="0" w:space="0" w:color="auto"/>
        <w:right w:val="none" w:sz="0" w:space="0" w:color="auto"/>
      </w:divBdr>
      <w:divsChild>
        <w:div w:id="576287551">
          <w:marLeft w:val="0"/>
          <w:marRight w:val="0"/>
          <w:marTop w:val="0"/>
          <w:marBottom w:val="0"/>
          <w:divBdr>
            <w:top w:val="none" w:sz="0" w:space="0" w:color="auto"/>
            <w:left w:val="none" w:sz="0" w:space="0" w:color="auto"/>
            <w:bottom w:val="none" w:sz="0" w:space="0" w:color="auto"/>
            <w:right w:val="none" w:sz="0" w:space="0" w:color="auto"/>
          </w:divBdr>
          <w:divsChild>
            <w:div w:id="1042512155">
              <w:marLeft w:val="0"/>
              <w:marRight w:val="0"/>
              <w:marTop w:val="0"/>
              <w:marBottom w:val="0"/>
              <w:divBdr>
                <w:top w:val="none" w:sz="0" w:space="0" w:color="auto"/>
                <w:left w:val="none" w:sz="0" w:space="0" w:color="auto"/>
                <w:bottom w:val="none" w:sz="0" w:space="0" w:color="auto"/>
                <w:right w:val="none" w:sz="0" w:space="0" w:color="auto"/>
              </w:divBdr>
              <w:divsChild>
                <w:div w:id="174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82082">
      <w:bodyDiv w:val="1"/>
      <w:marLeft w:val="0"/>
      <w:marRight w:val="0"/>
      <w:marTop w:val="0"/>
      <w:marBottom w:val="0"/>
      <w:divBdr>
        <w:top w:val="none" w:sz="0" w:space="0" w:color="auto"/>
        <w:left w:val="none" w:sz="0" w:space="0" w:color="auto"/>
        <w:bottom w:val="none" w:sz="0" w:space="0" w:color="auto"/>
        <w:right w:val="none" w:sz="0" w:space="0" w:color="auto"/>
      </w:divBdr>
    </w:div>
    <w:div w:id="1927760475">
      <w:bodyDiv w:val="1"/>
      <w:marLeft w:val="0"/>
      <w:marRight w:val="0"/>
      <w:marTop w:val="0"/>
      <w:marBottom w:val="0"/>
      <w:divBdr>
        <w:top w:val="none" w:sz="0" w:space="0" w:color="auto"/>
        <w:left w:val="none" w:sz="0" w:space="0" w:color="auto"/>
        <w:bottom w:val="none" w:sz="0" w:space="0" w:color="auto"/>
        <w:right w:val="none" w:sz="0" w:space="0" w:color="auto"/>
      </w:divBdr>
    </w:div>
    <w:div w:id="1944460939">
      <w:bodyDiv w:val="1"/>
      <w:marLeft w:val="0"/>
      <w:marRight w:val="0"/>
      <w:marTop w:val="0"/>
      <w:marBottom w:val="0"/>
      <w:divBdr>
        <w:top w:val="none" w:sz="0" w:space="0" w:color="auto"/>
        <w:left w:val="none" w:sz="0" w:space="0" w:color="auto"/>
        <w:bottom w:val="none" w:sz="0" w:space="0" w:color="auto"/>
        <w:right w:val="none" w:sz="0" w:space="0" w:color="auto"/>
      </w:divBdr>
      <w:divsChild>
        <w:div w:id="1974362355">
          <w:marLeft w:val="0"/>
          <w:marRight w:val="0"/>
          <w:marTop w:val="0"/>
          <w:marBottom w:val="0"/>
          <w:divBdr>
            <w:top w:val="none" w:sz="0" w:space="0" w:color="auto"/>
            <w:left w:val="none" w:sz="0" w:space="0" w:color="auto"/>
            <w:bottom w:val="none" w:sz="0" w:space="0" w:color="auto"/>
            <w:right w:val="none" w:sz="0" w:space="0" w:color="auto"/>
          </w:divBdr>
          <w:divsChild>
            <w:div w:id="1940091848">
              <w:marLeft w:val="0"/>
              <w:marRight w:val="0"/>
              <w:marTop w:val="0"/>
              <w:marBottom w:val="0"/>
              <w:divBdr>
                <w:top w:val="none" w:sz="0" w:space="0" w:color="auto"/>
                <w:left w:val="none" w:sz="0" w:space="0" w:color="auto"/>
                <w:bottom w:val="none" w:sz="0" w:space="0" w:color="auto"/>
                <w:right w:val="none" w:sz="0" w:space="0" w:color="auto"/>
              </w:divBdr>
              <w:divsChild>
                <w:div w:id="14965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60208">
      <w:bodyDiv w:val="1"/>
      <w:marLeft w:val="0"/>
      <w:marRight w:val="0"/>
      <w:marTop w:val="0"/>
      <w:marBottom w:val="0"/>
      <w:divBdr>
        <w:top w:val="none" w:sz="0" w:space="0" w:color="auto"/>
        <w:left w:val="none" w:sz="0" w:space="0" w:color="auto"/>
        <w:bottom w:val="none" w:sz="0" w:space="0" w:color="auto"/>
        <w:right w:val="none" w:sz="0" w:space="0" w:color="auto"/>
      </w:divBdr>
      <w:divsChild>
        <w:div w:id="324749182">
          <w:marLeft w:val="0"/>
          <w:marRight w:val="0"/>
          <w:marTop w:val="0"/>
          <w:marBottom w:val="0"/>
          <w:divBdr>
            <w:top w:val="none" w:sz="0" w:space="0" w:color="auto"/>
            <w:left w:val="none" w:sz="0" w:space="0" w:color="auto"/>
            <w:bottom w:val="none" w:sz="0" w:space="0" w:color="auto"/>
            <w:right w:val="none" w:sz="0" w:space="0" w:color="auto"/>
          </w:divBdr>
          <w:divsChild>
            <w:div w:id="1202985796">
              <w:marLeft w:val="0"/>
              <w:marRight w:val="0"/>
              <w:marTop w:val="0"/>
              <w:marBottom w:val="0"/>
              <w:divBdr>
                <w:top w:val="none" w:sz="0" w:space="0" w:color="auto"/>
                <w:left w:val="none" w:sz="0" w:space="0" w:color="auto"/>
                <w:bottom w:val="none" w:sz="0" w:space="0" w:color="auto"/>
                <w:right w:val="none" w:sz="0" w:space="0" w:color="auto"/>
              </w:divBdr>
              <w:divsChild>
                <w:div w:id="826097116">
                  <w:marLeft w:val="0"/>
                  <w:marRight w:val="0"/>
                  <w:marTop w:val="0"/>
                  <w:marBottom w:val="0"/>
                  <w:divBdr>
                    <w:top w:val="none" w:sz="0" w:space="0" w:color="auto"/>
                    <w:left w:val="none" w:sz="0" w:space="0" w:color="auto"/>
                    <w:bottom w:val="none" w:sz="0" w:space="0" w:color="auto"/>
                    <w:right w:val="none" w:sz="0" w:space="0" w:color="auto"/>
                  </w:divBdr>
                </w:div>
              </w:divsChild>
            </w:div>
            <w:div w:id="1090389290">
              <w:marLeft w:val="0"/>
              <w:marRight w:val="0"/>
              <w:marTop w:val="0"/>
              <w:marBottom w:val="0"/>
              <w:divBdr>
                <w:top w:val="none" w:sz="0" w:space="0" w:color="auto"/>
                <w:left w:val="none" w:sz="0" w:space="0" w:color="auto"/>
                <w:bottom w:val="none" w:sz="0" w:space="0" w:color="auto"/>
                <w:right w:val="none" w:sz="0" w:space="0" w:color="auto"/>
              </w:divBdr>
              <w:divsChild>
                <w:div w:id="2926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4101">
          <w:marLeft w:val="0"/>
          <w:marRight w:val="0"/>
          <w:marTop w:val="0"/>
          <w:marBottom w:val="0"/>
          <w:divBdr>
            <w:top w:val="none" w:sz="0" w:space="0" w:color="auto"/>
            <w:left w:val="none" w:sz="0" w:space="0" w:color="auto"/>
            <w:bottom w:val="none" w:sz="0" w:space="0" w:color="auto"/>
            <w:right w:val="none" w:sz="0" w:space="0" w:color="auto"/>
          </w:divBdr>
          <w:divsChild>
            <w:div w:id="1893805656">
              <w:marLeft w:val="0"/>
              <w:marRight w:val="0"/>
              <w:marTop w:val="0"/>
              <w:marBottom w:val="0"/>
              <w:divBdr>
                <w:top w:val="none" w:sz="0" w:space="0" w:color="auto"/>
                <w:left w:val="none" w:sz="0" w:space="0" w:color="auto"/>
                <w:bottom w:val="none" w:sz="0" w:space="0" w:color="auto"/>
                <w:right w:val="none" w:sz="0" w:space="0" w:color="auto"/>
              </w:divBdr>
              <w:divsChild>
                <w:div w:id="14474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90714">
      <w:bodyDiv w:val="1"/>
      <w:marLeft w:val="0"/>
      <w:marRight w:val="0"/>
      <w:marTop w:val="0"/>
      <w:marBottom w:val="0"/>
      <w:divBdr>
        <w:top w:val="none" w:sz="0" w:space="0" w:color="auto"/>
        <w:left w:val="none" w:sz="0" w:space="0" w:color="auto"/>
        <w:bottom w:val="none" w:sz="0" w:space="0" w:color="auto"/>
        <w:right w:val="none" w:sz="0" w:space="0" w:color="auto"/>
      </w:divBdr>
    </w:div>
    <w:div w:id="1979530735">
      <w:bodyDiv w:val="1"/>
      <w:marLeft w:val="0"/>
      <w:marRight w:val="0"/>
      <w:marTop w:val="0"/>
      <w:marBottom w:val="0"/>
      <w:divBdr>
        <w:top w:val="none" w:sz="0" w:space="0" w:color="auto"/>
        <w:left w:val="none" w:sz="0" w:space="0" w:color="auto"/>
        <w:bottom w:val="none" w:sz="0" w:space="0" w:color="auto"/>
        <w:right w:val="none" w:sz="0" w:space="0" w:color="auto"/>
      </w:divBdr>
    </w:div>
    <w:div w:id="1984002367">
      <w:bodyDiv w:val="1"/>
      <w:marLeft w:val="0"/>
      <w:marRight w:val="0"/>
      <w:marTop w:val="0"/>
      <w:marBottom w:val="0"/>
      <w:divBdr>
        <w:top w:val="none" w:sz="0" w:space="0" w:color="auto"/>
        <w:left w:val="none" w:sz="0" w:space="0" w:color="auto"/>
        <w:bottom w:val="none" w:sz="0" w:space="0" w:color="auto"/>
        <w:right w:val="none" w:sz="0" w:space="0" w:color="auto"/>
      </w:divBdr>
    </w:div>
    <w:div w:id="2006474775">
      <w:bodyDiv w:val="1"/>
      <w:marLeft w:val="0"/>
      <w:marRight w:val="0"/>
      <w:marTop w:val="0"/>
      <w:marBottom w:val="0"/>
      <w:divBdr>
        <w:top w:val="none" w:sz="0" w:space="0" w:color="auto"/>
        <w:left w:val="none" w:sz="0" w:space="0" w:color="auto"/>
        <w:bottom w:val="none" w:sz="0" w:space="0" w:color="auto"/>
        <w:right w:val="none" w:sz="0" w:space="0" w:color="auto"/>
      </w:divBdr>
    </w:div>
    <w:div w:id="2008094455">
      <w:bodyDiv w:val="1"/>
      <w:marLeft w:val="0"/>
      <w:marRight w:val="0"/>
      <w:marTop w:val="0"/>
      <w:marBottom w:val="0"/>
      <w:divBdr>
        <w:top w:val="none" w:sz="0" w:space="0" w:color="auto"/>
        <w:left w:val="none" w:sz="0" w:space="0" w:color="auto"/>
        <w:bottom w:val="none" w:sz="0" w:space="0" w:color="auto"/>
        <w:right w:val="none" w:sz="0" w:space="0" w:color="auto"/>
      </w:divBdr>
    </w:div>
    <w:div w:id="2033219515">
      <w:bodyDiv w:val="1"/>
      <w:marLeft w:val="0"/>
      <w:marRight w:val="0"/>
      <w:marTop w:val="0"/>
      <w:marBottom w:val="0"/>
      <w:divBdr>
        <w:top w:val="none" w:sz="0" w:space="0" w:color="auto"/>
        <w:left w:val="none" w:sz="0" w:space="0" w:color="auto"/>
        <w:bottom w:val="none" w:sz="0" w:space="0" w:color="auto"/>
        <w:right w:val="none" w:sz="0" w:space="0" w:color="auto"/>
      </w:divBdr>
    </w:div>
    <w:div w:id="2035374354">
      <w:bodyDiv w:val="1"/>
      <w:marLeft w:val="0"/>
      <w:marRight w:val="0"/>
      <w:marTop w:val="0"/>
      <w:marBottom w:val="0"/>
      <w:divBdr>
        <w:top w:val="none" w:sz="0" w:space="0" w:color="auto"/>
        <w:left w:val="none" w:sz="0" w:space="0" w:color="auto"/>
        <w:bottom w:val="none" w:sz="0" w:space="0" w:color="auto"/>
        <w:right w:val="none" w:sz="0" w:space="0" w:color="auto"/>
      </w:divBdr>
    </w:div>
    <w:div w:id="2058577801">
      <w:bodyDiv w:val="1"/>
      <w:marLeft w:val="0"/>
      <w:marRight w:val="0"/>
      <w:marTop w:val="0"/>
      <w:marBottom w:val="0"/>
      <w:divBdr>
        <w:top w:val="none" w:sz="0" w:space="0" w:color="auto"/>
        <w:left w:val="none" w:sz="0" w:space="0" w:color="auto"/>
        <w:bottom w:val="none" w:sz="0" w:space="0" w:color="auto"/>
        <w:right w:val="none" w:sz="0" w:space="0" w:color="auto"/>
      </w:divBdr>
    </w:div>
    <w:div w:id="2084571242">
      <w:bodyDiv w:val="1"/>
      <w:marLeft w:val="0"/>
      <w:marRight w:val="0"/>
      <w:marTop w:val="0"/>
      <w:marBottom w:val="0"/>
      <w:divBdr>
        <w:top w:val="none" w:sz="0" w:space="0" w:color="auto"/>
        <w:left w:val="none" w:sz="0" w:space="0" w:color="auto"/>
        <w:bottom w:val="none" w:sz="0" w:space="0" w:color="auto"/>
        <w:right w:val="none" w:sz="0" w:space="0" w:color="auto"/>
      </w:divBdr>
      <w:divsChild>
        <w:div w:id="838617969">
          <w:marLeft w:val="0"/>
          <w:marRight w:val="0"/>
          <w:marTop w:val="0"/>
          <w:marBottom w:val="0"/>
          <w:divBdr>
            <w:top w:val="none" w:sz="0" w:space="0" w:color="auto"/>
            <w:left w:val="none" w:sz="0" w:space="0" w:color="auto"/>
            <w:bottom w:val="none" w:sz="0" w:space="0" w:color="auto"/>
            <w:right w:val="none" w:sz="0" w:space="0" w:color="auto"/>
          </w:divBdr>
          <w:divsChild>
            <w:div w:id="143133795">
              <w:marLeft w:val="0"/>
              <w:marRight w:val="0"/>
              <w:marTop w:val="0"/>
              <w:marBottom w:val="0"/>
              <w:divBdr>
                <w:top w:val="none" w:sz="0" w:space="0" w:color="auto"/>
                <w:left w:val="none" w:sz="0" w:space="0" w:color="auto"/>
                <w:bottom w:val="none" w:sz="0" w:space="0" w:color="auto"/>
                <w:right w:val="none" w:sz="0" w:space="0" w:color="auto"/>
              </w:divBdr>
              <w:divsChild>
                <w:div w:id="68239174">
                  <w:marLeft w:val="0"/>
                  <w:marRight w:val="0"/>
                  <w:marTop w:val="0"/>
                  <w:marBottom w:val="0"/>
                  <w:divBdr>
                    <w:top w:val="none" w:sz="0" w:space="0" w:color="auto"/>
                    <w:left w:val="none" w:sz="0" w:space="0" w:color="auto"/>
                    <w:bottom w:val="none" w:sz="0" w:space="0" w:color="auto"/>
                    <w:right w:val="none" w:sz="0" w:space="0" w:color="auto"/>
                  </w:divBdr>
                </w:div>
              </w:divsChild>
            </w:div>
            <w:div w:id="414396324">
              <w:marLeft w:val="0"/>
              <w:marRight w:val="0"/>
              <w:marTop w:val="0"/>
              <w:marBottom w:val="0"/>
              <w:divBdr>
                <w:top w:val="none" w:sz="0" w:space="0" w:color="auto"/>
                <w:left w:val="none" w:sz="0" w:space="0" w:color="auto"/>
                <w:bottom w:val="none" w:sz="0" w:space="0" w:color="auto"/>
                <w:right w:val="none" w:sz="0" w:space="0" w:color="auto"/>
              </w:divBdr>
              <w:divsChild>
                <w:div w:id="9002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8694">
          <w:marLeft w:val="0"/>
          <w:marRight w:val="0"/>
          <w:marTop w:val="0"/>
          <w:marBottom w:val="0"/>
          <w:divBdr>
            <w:top w:val="none" w:sz="0" w:space="0" w:color="auto"/>
            <w:left w:val="none" w:sz="0" w:space="0" w:color="auto"/>
            <w:bottom w:val="none" w:sz="0" w:space="0" w:color="auto"/>
            <w:right w:val="none" w:sz="0" w:space="0" w:color="auto"/>
          </w:divBdr>
          <w:divsChild>
            <w:div w:id="355010507">
              <w:marLeft w:val="0"/>
              <w:marRight w:val="0"/>
              <w:marTop w:val="0"/>
              <w:marBottom w:val="0"/>
              <w:divBdr>
                <w:top w:val="none" w:sz="0" w:space="0" w:color="auto"/>
                <w:left w:val="none" w:sz="0" w:space="0" w:color="auto"/>
                <w:bottom w:val="none" w:sz="0" w:space="0" w:color="auto"/>
                <w:right w:val="none" w:sz="0" w:space="0" w:color="auto"/>
              </w:divBdr>
              <w:divsChild>
                <w:div w:id="13334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3800">
      <w:bodyDiv w:val="1"/>
      <w:marLeft w:val="0"/>
      <w:marRight w:val="0"/>
      <w:marTop w:val="0"/>
      <w:marBottom w:val="0"/>
      <w:divBdr>
        <w:top w:val="none" w:sz="0" w:space="0" w:color="auto"/>
        <w:left w:val="none" w:sz="0" w:space="0" w:color="auto"/>
        <w:bottom w:val="none" w:sz="0" w:space="0" w:color="auto"/>
        <w:right w:val="none" w:sz="0" w:space="0" w:color="auto"/>
      </w:divBdr>
      <w:divsChild>
        <w:div w:id="1511486115">
          <w:marLeft w:val="0"/>
          <w:marRight w:val="0"/>
          <w:marTop w:val="0"/>
          <w:marBottom w:val="0"/>
          <w:divBdr>
            <w:top w:val="none" w:sz="0" w:space="0" w:color="auto"/>
            <w:left w:val="none" w:sz="0" w:space="0" w:color="auto"/>
            <w:bottom w:val="none" w:sz="0" w:space="0" w:color="auto"/>
            <w:right w:val="none" w:sz="0" w:space="0" w:color="auto"/>
          </w:divBdr>
          <w:divsChild>
            <w:div w:id="683240308">
              <w:marLeft w:val="0"/>
              <w:marRight w:val="0"/>
              <w:marTop w:val="0"/>
              <w:marBottom w:val="0"/>
              <w:divBdr>
                <w:top w:val="none" w:sz="0" w:space="0" w:color="auto"/>
                <w:left w:val="none" w:sz="0" w:space="0" w:color="auto"/>
                <w:bottom w:val="none" w:sz="0" w:space="0" w:color="auto"/>
                <w:right w:val="none" w:sz="0" w:space="0" w:color="auto"/>
              </w:divBdr>
              <w:divsChild>
                <w:div w:id="157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5374">
      <w:bodyDiv w:val="1"/>
      <w:marLeft w:val="0"/>
      <w:marRight w:val="0"/>
      <w:marTop w:val="0"/>
      <w:marBottom w:val="0"/>
      <w:divBdr>
        <w:top w:val="none" w:sz="0" w:space="0" w:color="auto"/>
        <w:left w:val="none" w:sz="0" w:space="0" w:color="auto"/>
        <w:bottom w:val="none" w:sz="0" w:space="0" w:color="auto"/>
        <w:right w:val="none" w:sz="0" w:space="0" w:color="auto"/>
      </w:divBdr>
      <w:divsChild>
        <w:div w:id="1095983294">
          <w:marLeft w:val="0"/>
          <w:marRight w:val="0"/>
          <w:marTop w:val="0"/>
          <w:marBottom w:val="0"/>
          <w:divBdr>
            <w:top w:val="none" w:sz="0" w:space="0" w:color="auto"/>
            <w:left w:val="none" w:sz="0" w:space="0" w:color="auto"/>
            <w:bottom w:val="none" w:sz="0" w:space="0" w:color="auto"/>
            <w:right w:val="none" w:sz="0" w:space="0" w:color="auto"/>
          </w:divBdr>
          <w:divsChild>
            <w:div w:id="1019505880">
              <w:marLeft w:val="0"/>
              <w:marRight w:val="0"/>
              <w:marTop w:val="0"/>
              <w:marBottom w:val="0"/>
              <w:divBdr>
                <w:top w:val="none" w:sz="0" w:space="0" w:color="auto"/>
                <w:left w:val="none" w:sz="0" w:space="0" w:color="auto"/>
                <w:bottom w:val="none" w:sz="0" w:space="0" w:color="auto"/>
                <w:right w:val="none" w:sz="0" w:space="0" w:color="auto"/>
              </w:divBdr>
              <w:divsChild>
                <w:div w:id="728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2078">
      <w:bodyDiv w:val="1"/>
      <w:marLeft w:val="0"/>
      <w:marRight w:val="0"/>
      <w:marTop w:val="0"/>
      <w:marBottom w:val="0"/>
      <w:divBdr>
        <w:top w:val="none" w:sz="0" w:space="0" w:color="auto"/>
        <w:left w:val="none" w:sz="0" w:space="0" w:color="auto"/>
        <w:bottom w:val="none" w:sz="0" w:space="0" w:color="auto"/>
        <w:right w:val="none" w:sz="0" w:space="0" w:color="auto"/>
      </w:divBdr>
    </w:div>
    <w:div w:id="2114472097">
      <w:bodyDiv w:val="1"/>
      <w:marLeft w:val="0"/>
      <w:marRight w:val="0"/>
      <w:marTop w:val="0"/>
      <w:marBottom w:val="0"/>
      <w:divBdr>
        <w:top w:val="none" w:sz="0" w:space="0" w:color="auto"/>
        <w:left w:val="none" w:sz="0" w:space="0" w:color="auto"/>
        <w:bottom w:val="none" w:sz="0" w:space="0" w:color="auto"/>
        <w:right w:val="none" w:sz="0" w:space="0" w:color="auto"/>
      </w:divBdr>
    </w:div>
    <w:div w:id="2120683313">
      <w:bodyDiv w:val="1"/>
      <w:marLeft w:val="0"/>
      <w:marRight w:val="0"/>
      <w:marTop w:val="0"/>
      <w:marBottom w:val="0"/>
      <w:divBdr>
        <w:top w:val="none" w:sz="0" w:space="0" w:color="auto"/>
        <w:left w:val="none" w:sz="0" w:space="0" w:color="auto"/>
        <w:bottom w:val="none" w:sz="0" w:space="0" w:color="auto"/>
        <w:right w:val="none" w:sz="0" w:space="0" w:color="auto"/>
      </w:divBdr>
      <w:divsChild>
        <w:div w:id="620961510">
          <w:marLeft w:val="0"/>
          <w:marRight w:val="0"/>
          <w:marTop w:val="0"/>
          <w:marBottom w:val="0"/>
          <w:divBdr>
            <w:top w:val="none" w:sz="0" w:space="0" w:color="auto"/>
            <w:left w:val="none" w:sz="0" w:space="0" w:color="auto"/>
            <w:bottom w:val="none" w:sz="0" w:space="0" w:color="auto"/>
            <w:right w:val="none" w:sz="0" w:space="0" w:color="auto"/>
          </w:divBdr>
          <w:divsChild>
            <w:div w:id="1839733336">
              <w:marLeft w:val="0"/>
              <w:marRight w:val="0"/>
              <w:marTop w:val="0"/>
              <w:marBottom w:val="0"/>
              <w:divBdr>
                <w:top w:val="none" w:sz="0" w:space="0" w:color="auto"/>
                <w:left w:val="none" w:sz="0" w:space="0" w:color="auto"/>
                <w:bottom w:val="none" w:sz="0" w:space="0" w:color="auto"/>
                <w:right w:val="none" w:sz="0" w:space="0" w:color="auto"/>
              </w:divBdr>
              <w:divsChild>
                <w:div w:id="12373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29444">
      <w:bodyDiv w:val="1"/>
      <w:marLeft w:val="0"/>
      <w:marRight w:val="0"/>
      <w:marTop w:val="0"/>
      <w:marBottom w:val="0"/>
      <w:divBdr>
        <w:top w:val="none" w:sz="0" w:space="0" w:color="auto"/>
        <w:left w:val="none" w:sz="0" w:space="0" w:color="auto"/>
        <w:bottom w:val="none" w:sz="0" w:space="0" w:color="auto"/>
        <w:right w:val="none" w:sz="0" w:space="0" w:color="auto"/>
      </w:divBdr>
    </w:div>
    <w:div w:id="2140802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microsoft.com/office/2007/relationships/diagramDrawing" Target="diagrams/drawing1.xml"/><Relationship Id="rId21" Type="http://schemas.openxmlformats.org/officeDocument/2006/relationships/hyperlink" Target="https://www.czso.cz/documents/10180/20557193/921108m.doc/749a7184-130d-4d88-9993-4e7051ad263d?version=1.0" TargetMode="External"/><Relationship Id="rId22" Type="http://schemas.openxmlformats.org/officeDocument/2006/relationships/hyperlink" Target="https://is.muni.cz/el/1451/jaro2005/t192/um/Prostredi_managementu.pdf" TargetMode="External"/><Relationship Id="rId23" Type="http://schemas.openxmlformats.org/officeDocument/2006/relationships/hyperlink" Target="http://www.businessinfo.cz/cs/clanky/marketing-situace-analyza-predikce-vyvoj-2802.html" TargetMode="External"/><Relationship Id="rId24" Type="http://schemas.openxmlformats.org/officeDocument/2006/relationships/hyperlink" Target="http://www.cestovni-ruch.cz/hotelieri/zivnosti.php" TargetMode="Externa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png"/><Relationship Id="rId15" Type="http://schemas.openxmlformats.org/officeDocument/2006/relationships/image" Target="media/image6.jpeg"/><Relationship Id="rId16" Type="http://schemas.openxmlformats.org/officeDocument/2006/relationships/diagramData" Target="diagrams/data1.xml"/><Relationship Id="rId17" Type="http://schemas.openxmlformats.org/officeDocument/2006/relationships/diagramLayout" Target="diagrams/layout1.xml"/><Relationship Id="rId18" Type="http://schemas.openxmlformats.org/officeDocument/2006/relationships/diagramQuickStyle" Target="diagrams/quickStyle1.xml"/><Relationship Id="rId19" Type="http://schemas.openxmlformats.org/officeDocument/2006/relationships/diagramColors" Target="diagrams/colors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19550F-5959-6944-8677-213FFEC4A472}" type="doc">
      <dgm:prSet loTypeId="urn:microsoft.com/office/officeart/2005/8/layout/matrix1" loCatId="" qsTypeId="urn:microsoft.com/office/officeart/2005/8/quickstyle/simple2" qsCatId="simple" csTypeId="urn:microsoft.com/office/officeart/2005/8/colors/accent0_1" csCatId="mainScheme" phldr="1"/>
      <dgm:spPr/>
      <dgm:t>
        <a:bodyPr/>
        <a:lstStyle/>
        <a:p>
          <a:endParaRPr lang="cs-CZ"/>
        </a:p>
      </dgm:t>
    </dgm:pt>
    <dgm:pt modelId="{1FA53D57-C728-E446-B6A5-2C490478CC72}">
      <dgm:prSet phldrT="[Text]"/>
      <dgm:spPr/>
      <dgm:t>
        <a:bodyPr/>
        <a:lstStyle/>
        <a:p>
          <a:r>
            <a:rPr lang="cs-CZ"/>
            <a:t>Swot analýza</a:t>
          </a:r>
        </a:p>
      </dgm:t>
    </dgm:pt>
    <dgm:pt modelId="{DFC0462B-74CF-A641-AFDE-3B3E64384C82}" type="parTrans" cxnId="{A2E383A6-6B59-A942-81F2-A4FBF30FD4D7}">
      <dgm:prSet/>
      <dgm:spPr/>
      <dgm:t>
        <a:bodyPr/>
        <a:lstStyle/>
        <a:p>
          <a:endParaRPr lang="cs-CZ"/>
        </a:p>
      </dgm:t>
    </dgm:pt>
    <dgm:pt modelId="{EBDC0216-9885-4B41-970B-D75D2F5307E5}" type="sibTrans" cxnId="{A2E383A6-6B59-A942-81F2-A4FBF30FD4D7}">
      <dgm:prSet/>
      <dgm:spPr/>
      <dgm:t>
        <a:bodyPr/>
        <a:lstStyle/>
        <a:p>
          <a:endParaRPr lang="cs-CZ"/>
        </a:p>
      </dgm:t>
    </dgm:pt>
    <dgm:pt modelId="{D3EE5576-0CE0-5E42-AD36-755057E41697}">
      <dgm:prSet phldrT="[Text]"/>
      <dgm:spPr/>
      <dgm:t>
        <a:bodyPr/>
        <a:lstStyle/>
        <a:p>
          <a:r>
            <a:rPr lang="cs-CZ" b="1"/>
            <a:t>S</a:t>
          </a:r>
        </a:p>
        <a:p>
          <a:r>
            <a:rPr lang="cs-CZ"/>
            <a:t>POLOHA ČR</a:t>
          </a:r>
        </a:p>
        <a:p>
          <a:r>
            <a:rPr lang="cs-CZ"/>
            <a:t>KVALITA</a:t>
          </a:r>
        </a:p>
      </dgm:t>
    </dgm:pt>
    <dgm:pt modelId="{EE9ADD6D-ECB2-7047-97D9-ABA9CB86D79F}" type="parTrans" cxnId="{01C0C956-5633-EC4C-AFFF-6D44E3A03FF4}">
      <dgm:prSet/>
      <dgm:spPr/>
      <dgm:t>
        <a:bodyPr/>
        <a:lstStyle/>
        <a:p>
          <a:endParaRPr lang="cs-CZ"/>
        </a:p>
      </dgm:t>
    </dgm:pt>
    <dgm:pt modelId="{51D0C4C8-4467-274D-982B-6A6B7EFD073C}" type="sibTrans" cxnId="{01C0C956-5633-EC4C-AFFF-6D44E3A03FF4}">
      <dgm:prSet/>
      <dgm:spPr/>
      <dgm:t>
        <a:bodyPr/>
        <a:lstStyle/>
        <a:p>
          <a:endParaRPr lang="cs-CZ"/>
        </a:p>
      </dgm:t>
    </dgm:pt>
    <dgm:pt modelId="{F7704FFA-8E18-914A-A37A-3F4E416ED519}">
      <dgm:prSet phldrT="[Text]"/>
      <dgm:spPr/>
      <dgm:t>
        <a:bodyPr/>
        <a:lstStyle/>
        <a:p>
          <a:r>
            <a:rPr lang="cs-CZ" b="1"/>
            <a:t>W</a:t>
          </a:r>
        </a:p>
        <a:p>
          <a:r>
            <a:rPr lang="cs-CZ" b="0"/>
            <a:t>DRAHÉ POZEMKY</a:t>
          </a:r>
        </a:p>
        <a:p>
          <a:r>
            <a:rPr lang="cs-CZ" b="0"/>
            <a:t>LEGISLATIVA</a:t>
          </a:r>
        </a:p>
        <a:p>
          <a:endParaRPr lang="cs-CZ" b="0"/>
        </a:p>
      </dgm:t>
    </dgm:pt>
    <dgm:pt modelId="{057A7FEE-7F62-A040-9081-9FEFE85ED016}" type="parTrans" cxnId="{CBAB7D9A-03FF-064B-AC19-E5099DB17091}">
      <dgm:prSet/>
      <dgm:spPr/>
      <dgm:t>
        <a:bodyPr/>
        <a:lstStyle/>
        <a:p>
          <a:endParaRPr lang="cs-CZ"/>
        </a:p>
      </dgm:t>
    </dgm:pt>
    <dgm:pt modelId="{BAB9F32F-F182-B84D-B44B-552151C8931A}" type="sibTrans" cxnId="{CBAB7D9A-03FF-064B-AC19-E5099DB17091}">
      <dgm:prSet/>
      <dgm:spPr/>
      <dgm:t>
        <a:bodyPr/>
        <a:lstStyle/>
        <a:p>
          <a:endParaRPr lang="cs-CZ"/>
        </a:p>
      </dgm:t>
    </dgm:pt>
    <dgm:pt modelId="{72114846-D18F-0C4D-99EE-67C8AB4732C9}">
      <dgm:prSet phldrT="[Text]"/>
      <dgm:spPr/>
      <dgm:t>
        <a:bodyPr/>
        <a:lstStyle/>
        <a:p>
          <a:r>
            <a:rPr lang="cs-CZ" b="1"/>
            <a:t>O</a:t>
          </a:r>
        </a:p>
        <a:p>
          <a:r>
            <a:rPr lang="cs-CZ" b="0"/>
            <a:t>REKONSTRUKCE STARÝCH BUDOV</a:t>
          </a:r>
        </a:p>
        <a:p>
          <a:r>
            <a:rPr lang="cs-CZ" b="0"/>
            <a:t>NOVÉ PRODUKTY</a:t>
          </a:r>
        </a:p>
      </dgm:t>
    </dgm:pt>
    <dgm:pt modelId="{5CC7AA96-2968-0041-8FE1-D3CC6EE5E390}" type="parTrans" cxnId="{1FFCF4DD-446B-9B4F-A14B-7D4207F5DD87}">
      <dgm:prSet/>
      <dgm:spPr/>
      <dgm:t>
        <a:bodyPr/>
        <a:lstStyle/>
        <a:p>
          <a:endParaRPr lang="cs-CZ"/>
        </a:p>
      </dgm:t>
    </dgm:pt>
    <dgm:pt modelId="{0F206B19-4A0E-C843-B913-B7E30D9959DB}" type="sibTrans" cxnId="{1FFCF4DD-446B-9B4F-A14B-7D4207F5DD87}">
      <dgm:prSet/>
      <dgm:spPr/>
      <dgm:t>
        <a:bodyPr/>
        <a:lstStyle/>
        <a:p>
          <a:endParaRPr lang="cs-CZ"/>
        </a:p>
      </dgm:t>
    </dgm:pt>
    <dgm:pt modelId="{35151026-40CC-F645-8124-D7F1235DD33B}">
      <dgm:prSet phldrT="[Text]"/>
      <dgm:spPr/>
      <dgm:t>
        <a:bodyPr/>
        <a:lstStyle/>
        <a:p>
          <a:r>
            <a:rPr lang="cs-CZ" b="1"/>
            <a:t>T</a:t>
          </a:r>
        </a:p>
        <a:p>
          <a:r>
            <a:rPr lang="cs-CZ" b="0"/>
            <a:t>KONKURENCE</a:t>
          </a:r>
        </a:p>
        <a:p>
          <a:r>
            <a:rPr lang="cs-CZ" b="0"/>
            <a:t>POLITICKÁ SITUACE</a:t>
          </a:r>
        </a:p>
        <a:p>
          <a:r>
            <a:rPr lang="cs-CZ" b="0"/>
            <a:t>CELOSVĚTOVÁ SITUACE</a:t>
          </a:r>
        </a:p>
        <a:p>
          <a:r>
            <a:rPr lang="cs-CZ" b="0"/>
            <a:t>(TERORISMUS)</a:t>
          </a:r>
        </a:p>
      </dgm:t>
    </dgm:pt>
    <dgm:pt modelId="{FC90E615-875D-494D-8F58-B9E8F0B9F065}" type="parTrans" cxnId="{5DC461BA-4886-594D-8D30-B16E0D5D0A75}">
      <dgm:prSet/>
      <dgm:spPr/>
      <dgm:t>
        <a:bodyPr/>
        <a:lstStyle/>
        <a:p>
          <a:endParaRPr lang="cs-CZ"/>
        </a:p>
      </dgm:t>
    </dgm:pt>
    <dgm:pt modelId="{A1448899-6DD7-D446-8CD4-3CFC7F8612C3}" type="sibTrans" cxnId="{5DC461BA-4886-594D-8D30-B16E0D5D0A75}">
      <dgm:prSet/>
      <dgm:spPr/>
      <dgm:t>
        <a:bodyPr/>
        <a:lstStyle/>
        <a:p>
          <a:endParaRPr lang="cs-CZ"/>
        </a:p>
      </dgm:t>
    </dgm:pt>
    <dgm:pt modelId="{2749B527-50D8-F648-B6F9-E1CF6ECECA26}" type="pres">
      <dgm:prSet presAssocID="{B519550F-5959-6944-8677-213FFEC4A472}" presName="diagram" presStyleCnt="0">
        <dgm:presLayoutVars>
          <dgm:chMax val="1"/>
          <dgm:dir/>
          <dgm:animLvl val="ctr"/>
          <dgm:resizeHandles val="exact"/>
        </dgm:presLayoutVars>
      </dgm:prSet>
      <dgm:spPr/>
      <dgm:t>
        <a:bodyPr/>
        <a:lstStyle/>
        <a:p>
          <a:endParaRPr lang="cs-CZ"/>
        </a:p>
      </dgm:t>
    </dgm:pt>
    <dgm:pt modelId="{8A6966C3-1A9A-2E4D-8C58-337D9BD6895C}" type="pres">
      <dgm:prSet presAssocID="{B519550F-5959-6944-8677-213FFEC4A472}" presName="matrix" presStyleCnt="0"/>
      <dgm:spPr/>
    </dgm:pt>
    <dgm:pt modelId="{42ADB551-A5EF-3C45-B7C4-78F84DD8AB9F}" type="pres">
      <dgm:prSet presAssocID="{B519550F-5959-6944-8677-213FFEC4A472}" presName="tile1" presStyleLbl="node1" presStyleIdx="0" presStyleCnt="4"/>
      <dgm:spPr/>
      <dgm:t>
        <a:bodyPr/>
        <a:lstStyle/>
        <a:p>
          <a:endParaRPr lang="cs-CZ"/>
        </a:p>
      </dgm:t>
    </dgm:pt>
    <dgm:pt modelId="{C533D186-76C7-6B4C-BC7F-3609B0C104F2}" type="pres">
      <dgm:prSet presAssocID="{B519550F-5959-6944-8677-213FFEC4A472}" presName="tile1text" presStyleLbl="node1" presStyleIdx="0" presStyleCnt="4">
        <dgm:presLayoutVars>
          <dgm:chMax val="0"/>
          <dgm:chPref val="0"/>
          <dgm:bulletEnabled val="1"/>
        </dgm:presLayoutVars>
      </dgm:prSet>
      <dgm:spPr/>
      <dgm:t>
        <a:bodyPr/>
        <a:lstStyle/>
        <a:p>
          <a:endParaRPr lang="cs-CZ"/>
        </a:p>
      </dgm:t>
    </dgm:pt>
    <dgm:pt modelId="{598F6FFC-013C-7949-ADE5-1FC21ED7A2C1}" type="pres">
      <dgm:prSet presAssocID="{B519550F-5959-6944-8677-213FFEC4A472}" presName="tile2" presStyleLbl="node1" presStyleIdx="1" presStyleCnt="4"/>
      <dgm:spPr/>
      <dgm:t>
        <a:bodyPr/>
        <a:lstStyle/>
        <a:p>
          <a:endParaRPr lang="cs-CZ"/>
        </a:p>
      </dgm:t>
    </dgm:pt>
    <dgm:pt modelId="{CC03778E-08C6-8446-AA5B-10B8920C006E}" type="pres">
      <dgm:prSet presAssocID="{B519550F-5959-6944-8677-213FFEC4A472}" presName="tile2text" presStyleLbl="node1" presStyleIdx="1" presStyleCnt="4">
        <dgm:presLayoutVars>
          <dgm:chMax val="0"/>
          <dgm:chPref val="0"/>
          <dgm:bulletEnabled val="1"/>
        </dgm:presLayoutVars>
      </dgm:prSet>
      <dgm:spPr/>
      <dgm:t>
        <a:bodyPr/>
        <a:lstStyle/>
        <a:p>
          <a:endParaRPr lang="cs-CZ"/>
        </a:p>
      </dgm:t>
    </dgm:pt>
    <dgm:pt modelId="{04BC15F5-78D4-C541-A17A-D97FD3285ED8}" type="pres">
      <dgm:prSet presAssocID="{B519550F-5959-6944-8677-213FFEC4A472}" presName="tile3" presStyleLbl="node1" presStyleIdx="2" presStyleCnt="4" custLinFactNeighborX="-1034" custLinFactNeighborY="760"/>
      <dgm:spPr/>
      <dgm:t>
        <a:bodyPr/>
        <a:lstStyle/>
        <a:p>
          <a:endParaRPr lang="cs-CZ"/>
        </a:p>
      </dgm:t>
    </dgm:pt>
    <dgm:pt modelId="{491D69E0-AD29-FA43-84FA-2A063F481E64}" type="pres">
      <dgm:prSet presAssocID="{B519550F-5959-6944-8677-213FFEC4A472}" presName="tile3text" presStyleLbl="node1" presStyleIdx="2" presStyleCnt="4">
        <dgm:presLayoutVars>
          <dgm:chMax val="0"/>
          <dgm:chPref val="0"/>
          <dgm:bulletEnabled val="1"/>
        </dgm:presLayoutVars>
      </dgm:prSet>
      <dgm:spPr/>
      <dgm:t>
        <a:bodyPr/>
        <a:lstStyle/>
        <a:p>
          <a:endParaRPr lang="cs-CZ"/>
        </a:p>
      </dgm:t>
    </dgm:pt>
    <dgm:pt modelId="{CEFFA3CA-A06D-BB43-8BC2-817BCFF7ED4C}" type="pres">
      <dgm:prSet presAssocID="{B519550F-5959-6944-8677-213FFEC4A472}" presName="tile4" presStyleLbl="node1" presStyleIdx="3" presStyleCnt="4"/>
      <dgm:spPr/>
      <dgm:t>
        <a:bodyPr/>
        <a:lstStyle/>
        <a:p>
          <a:endParaRPr lang="cs-CZ"/>
        </a:p>
      </dgm:t>
    </dgm:pt>
    <dgm:pt modelId="{E40A0AE4-5380-A447-A617-993BA5D1F35B}" type="pres">
      <dgm:prSet presAssocID="{B519550F-5959-6944-8677-213FFEC4A472}" presName="tile4text" presStyleLbl="node1" presStyleIdx="3" presStyleCnt="4">
        <dgm:presLayoutVars>
          <dgm:chMax val="0"/>
          <dgm:chPref val="0"/>
          <dgm:bulletEnabled val="1"/>
        </dgm:presLayoutVars>
      </dgm:prSet>
      <dgm:spPr/>
      <dgm:t>
        <a:bodyPr/>
        <a:lstStyle/>
        <a:p>
          <a:endParaRPr lang="cs-CZ"/>
        </a:p>
      </dgm:t>
    </dgm:pt>
    <dgm:pt modelId="{2F1BEAB4-5CED-7345-A266-29369F6B3927}" type="pres">
      <dgm:prSet presAssocID="{B519550F-5959-6944-8677-213FFEC4A472}" presName="centerTile" presStyleLbl="fgShp" presStyleIdx="0" presStyleCnt="1">
        <dgm:presLayoutVars>
          <dgm:chMax val="0"/>
          <dgm:chPref val="0"/>
        </dgm:presLayoutVars>
      </dgm:prSet>
      <dgm:spPr/>
      <dgm:t>
        <a:bodyPr/>
        <a:lstStyle/>
        <a:p>
          <a:endParaRPr lang="cs-CZ"/>
        </a:p>
      </dgm:t>
    </dgm:pt>
  </dgm:ptLst>
  <dgm:cxnLst>
    <dgm:cxn modelId="{01C0C956-5633-EC4C-AFFF-6D44E3A03FF4}" srcId="{1FA53D57-C728-E446-B6A5-2C490478CC72}" destId="{D3EE5576-0CE0-5E42-AD36-755057E41697}" srcOrd="0" destOrd="0" parTransId="{EE9ADD6D-ECB2-7047-97D9-ABA9CB86D79F}" sibTransId="{51D0C4C8-4467-274D-982B-6A6B7EFD073C}"/>
    <dgm:cxn modelId="{5C2E4E59-3D16-5E42-A948-AB732CD4410D}" type="presOf" srcId="{35151026-40CC-F645-8124-D7F1235DD33B}" destId="{E40A0AE4-5380-A447-A617-993BA5D1F35B}" srcOrd="1" destOrd="0" presId="urn:microsoft.com/office/officeart/2005/8/layout/matrix1"/>
    <dgm:cxn modelId="{5DC461BA-4886-594D-8D30-B16E0D5D0A75}" srcId="{1FA53D57-C728-E446-B6A5-2C490478CC72}" destId="{35151026-40CC-F645-8124-D7F1235DD33B}" srcOrd="3" destOrd="0" parTransId="{FC90E615-875D-494D-8F58-B9E8F0B9F065}" sibTransId="{A1448899-6DD7-D446-8CD4-3CFC7F8612C3}"/>
    <dgm:cxn modelId="{6B017413-7821-824A-8622-3AD2EEEA2F63}" type="presOf" srcId="{F7704FFA-8E18-914A-A37A-3F4E416ED519}" destId="{598F6FFC-013C-7949-ADE5-1FC21ED7A2C1}" srcOrd="0" destOrd="0" presId="urn:microsoft.com/office/officeart/2005/8/layout/matrix1"/>
    <dgm:cxn modelId="{1FFCF4DD-446B-9B4F-A14B-7D4207F5DD87}" srcId="{1FA53D57-C728-E446-B6A5-2C490478CC72}" destId="{72114846-D18F-0C4D-99EE-67C8AB4732C9}" srcOrd="2" destOrd="0" parTransId="{5CC7AA96-2968-0041-8FE1-D3CC6EE5E390}" sibTransId="{0F206B19-4A0E-C843-B913-B7E30D9959DB}"/>
    <dgm:cxn modelId="{A2E383A6-6B59-A942-81F2-A4FBF30FD4D7}" srcId="{B519550F-5959-6944-8677-213FFEC4A472}" destId="{1FA53D57-C728-E446-B6A5-2C490478CC72}" srcOrd="0" destOrd="0" parTransId="{DFC0462B-74CF-A641-AFDE-3B3E64384C82}" sibTransId="{EBDC0216-9885-4B41-970B-D75D2F5307E5}"/>
    <dgm:cxn modelId="{C45E51C0-25C2-4A47-BDA2-FBEE88361326}" type="presOf" srcId="{D3EE5576-0CE0-5E42-AD36-755057E41697}" destId="{42ADB551-A5EF-3C45-B7C4-78F84DD8AB9F}" srcOrd="0" destOrd="0" presId="urn:microsoft.com/office/officeart/2005/8/layout/matrix1"/>
    <dgm:cxn modelId="{4E077667-B9BE-FC46-ADFF-2F4A9D14ABB1}" type="presOf" srcId="{72114846-D18F-0C4D-99EE-67C8AB4732C9}" destId="{491D69E0-AD29-FA43-84FA-2A063F481E64}" srcOrd="1" destOrd="0" presId="urn:microsoft.com/office/officeart/2005/8/layout/matrix1"/>
    <dgm:cxn modelId="{CBAB7D9A-03FF-064B-AC19-E5099DB17091}" srcId="{1FA53D57-C728-E446-B6A5-2C490478CC72}" destId="{F7704FFA-8E18-914A-A37A-3F4E416ED519}" srcOrd="1" destOrd="0" parTransId="{057A7FEE-7F62-A040-9081-9FEFE85ED016}" sibTransId="{BAB9F32F-F182-B84D-B44B-552151C8931A}"/>
    <dgm:cxn modelId="{F1105135-AE88-CE45-B743-A73ED6DB825A}" type="presOf" srcId="{72114846-D18F-0C4D-99EE-67C8AB4732C9}" destId="{04BC15F5-78D4-C541-A17A-D97FD3285ED8}" srcOrd="0" destOrd="0" presId="urn:microsoft.com/office/officeart/2005/8/layout/matrix1"/>
    <dgm:cxn modelId="{4109AF97-0023-0F4D-82F9-AF1026A5264D}" type="presOf" srcId="{F7704FFA-8E18-914A-A37A-3F4E416ED519}" destId="{CC03778E-08C6-8446-AA5B-10B8920C006E}" srcOrd="1" destOrd="0" presId="urn:microsoft.com/office/officeart/2005/8/layout/matrix1"/>
    <dgm:cxn modelId="{2FD31193-1CE9-D647-A4AF-DF4E3CC9D3FD}" type="presOf" srcId="{1FA53D57-C728-E446-B6A5-2C490478CC72}" destId="{2F1BEAB4-5CED-7345-A266-29369F6B3927}" srcOrd="0" destOrd="0" presId="urn:microsoft.com/office/officeart/2005/8/layout/matrix1"/>
    <dgm:cxn modelId="{5AE488ED-3E17-DE46-8DE4-C8B1FDDBC34D}" type="presOf" srcId="{B519550F-5959-6944-8677-213FFEC4A472}" destId="{2749B527-50D8-F648-B6F9-E1CF6ECECA26}" srcOrd="0" destOrd="0" presId="urn:microsoft.com/office/officeart/2005/8/layout/matrix1"/>
    <dgm:cxn modelId="{1B5A3BCA-9285-D140-A499-D98B51ACBAC3}" type="presOf" srcId="{D3EE5576-0CE0-5E42-AD36-755057E41697}" destId="{C533D186-76C7-6B4C-BC7F-3609B0C104F2}" srcOrd="1" destOrd="0" presId="urn:microsoft.com/office/officeart/2005/8/layout/matrix1"/>
    <dgm:cxn modelId="{89C304D5-9112-C648-A080-F8DACD99F1CB}" type="presOf" srcId="{35151026-40CC-F645-8124-D7F1235DD33B}" destId="{CEFFA3CA-A06D-BB43-8BC2-817BCFF7ED4C}" srcOrd="0" destOrd="0" presId="urn:microsoft.com/office/officeart/2005/8/layout/matrix1"/>
    <dgm:cxn modelId="{7BA06513-817A-7E46-90EA-F598CC6B8328}" type="presParOf" srcId="{2749B527-50D8-F648-B6F9-E1CF6ECECA26}" destId="{8A6966C3-1A9A-2E4D-8C58-337D9BD6895C}" srcOrd="0" destOrd="0" presId="urn:microsoft.com/office/officeart/2005/8/layout/matrix1"/>
    <dgm:cxn modelId="{E8D9BE5C-6144-B843-B883-B67455C80488}" type="presParOf" srcId="{8A6966C3-1A9A-2E4D-8C58-337D9BD6895C}" destId="{42ADB551-A5EF-3C45-B7C4-78F84DD8AB9F}" srcOrd="0" destOrd="0" presId="urn:microsoft.com/office/officeart/2005/8/layout/matrix1"/>
    <dgm:cxn modelId="{0CD51723-524D-EE4E-ACF2-C49C6837F725}" type="presParOf" srcId="{8A6966C3-1A9A-2E4D-8C58-337D9BD6895C}" destId="{C533D186-76C7-6B4C-BC7F-3609B0C104F2}" srcOrd="1" destOrd="0" presId="urn:microsoft.com/office/officeart/2005/8/layout/matrix1"/>
    <dgm:cxn modelId="{FAB602CC-C425-DF4E-A0C8-BAA345115369}" type="presParOf" srcId="{8A6966C3-1A9A-2E4D-8C58-337D9BD6895C}" destId="{598F6FFC-013C-7949-ADE5-1FC21ED7A2C1}" srcOrd="2" destOrd="0" presId="urn:microsoft.com/office/officeart/2005/8/layout/matrix1"/>
    <dgm:cxn modelId="{F131B655-270A-824C-99DF-3C87EE3CCE37}" type="presParOf" srcId="{8A6966C3-1A9A-2E4D-8C58-337D9BD6895C}" destId="{CC03778E-08C6-8446-AA5B-10B8920C006E}" srcOrd="3" destOrd="0" presId="urn:microsoft.com/office/officeart/2005/8/layout/matrix1"/>
    <dgm:cxn modelId="{F57CA17F-C71D-BE4A-B285-6C11EA1EB16E}" type="presParOf" srcId="{8A6966C3-1A9A-2E4D-8C58-337D9BD6895C}" destId="{04BC15F5-78D4-C541-A17A-D97FD3285ED8}" srcOrd="4" destOrd="0" presId="urn:microsoft.com/office/officeart/2005/8/layout/matrix1"/>
    <dgm:cxn modelId="{F51A0B4C-400B-E947-BD6E-D079985AED64}" type="presParOf" srcId="{8A6966C3-1A9A-2E4D-8C58-337D9BD6895C}" destId="{491D69E0-AD29-FA43-84FA-2A063F481E64}" srcOrd="5" destOrd="0" presId="urn:microsoft.com/office/officeart/2005/8/layout/matrix1"/>
    <dgm:cxn modelId="{87A91050-6322-2A45-87F1-4DDE0A4ABBF7}" type="presParOf" srcId="{8A6966C3-1A9A-2E4D-8C58-337D9BD6895C}" destId="{CEFFA3CA-A06D-BB43-8BC2-817BCFF7ED4C}" srcOrd="6" destOrd="0" presId="urn:microsoft.com/office/officeart/2005/8/layout/matrix1"/>
    <dgm:cxn modelId="{F22BBC58-21F9-C34F-9873-14B4140A34FC}" type="presParOf" srcId="{8A6966C3-1A9A-2E4D-8C58-337D9BD6895C}" destId="{E40A0AE4-5380-A447-A617-993BA5D1F35B}" srcOrd="7" destOrd="0" presId="urn:microsoft.com/office/officeart/2005/8/layout/matrix1"/>
    <dgm:cxn modelId="{B075EBA8-F45D-B348-BF14-CFC615931DCC}" type="presParOf" srcId="{2749B527-50D8-F648-B6F9-E1CF6ECECA26}" destId="{2F1BEAB4-5CED-7345-A266-29369F6B3927}" srcOrd="1" destOrd="0" presId="urn:microsoft.com/office/officeart/2005/8/layout/matrix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ADB551-A5EF-3C45-B7C4-78F84DD8AB9F}">
      <dsp:nvSpPr>
        <dsp:cNvPr id="0" name=""/>
        <dsp:cNvSpPr/>
      </dsp:nvSpPr>
      <dsp:spPr>
        <a:xfrm rot="16200000">
          <a:off x="571500" y="-571500"/>
          <a:ext cx="1600200" cy="2743200"/>
        </a:xfrm>
        <a:prstGeom prst="round1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cs-CZ" sz="1100" b="1" kern="1200"/>
            <a:t>S</a:t>
          </a:r>
        </a:p>
        <a:p>
          <a:pPr lvl="0" algn="ctr" defTabSz="488950">
            <a:lnSpc>
              <a:spcPct val="90000"/>
            </a:lnSpc>
            <a:spcBef>
              <a:spcPct val="0"/>
            </a:spcBef>
            <a:spcAft>
              <a:spcPct val="35000"/>
            </a:spcAft>
          </a:pPr>
          <a:r>
            <a:rPr lang="cs-CZ" sz="1100" kern="1200"/>
            <a:t>POLOHA ČR</a:t>
          </a:r>
        </a:p>
        <a:p>
          <a:pPr lvl="0" algn="ctr" defTabSz="488950">
            <a:lnSpc>
              <a:spcPct val="90000"/>
            </a:lnSpc>
            <a:spcBef>
              <a:spcPct val="0"/>
            </a:spcBef>
            <a:spcAft>
              <a:spcPct val="35000"/>
            </a:spcAft>
          </a:pPr>
          <a:r>
            <a:rPr lang="cs-CZ" sz="1100" kern="1200"/>
            <a:t>KVALITA</a:t>
          </a:r>
        </a:p>
      </dsp:txBody>
      <dsp:txXfrm rot="5400000">
        <a:off x="-1" y="1"/>
        <a:ext cx="2743200" cy="1200150"/>
      </dsp:txXfrm>
    </dsp:sp>
    <dsp:sp modelId="{598F6FFC-013C-7949-ADE5-1FC21ED7A2C1}">
      <dsp:nvSpPr>
        <dsp:cNvPr id="0" name=""/>
        <dsp:cNvSpPr/>
      </dsp:nvSpPr>
      <dsp:spPr>
        <a:xfrm>
          <a:off x="2743200" y="0"/>
          <a:ext cx="2743200" cy="1600200"/>
        </a:xfrm>
        <a:prstGeom prst="round1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cs-CZ" sz="1100" b="1" kern="1200"/>
            <a:t>W</a:t>
          </a:r>
        </a:p>
        <a:p>
          <a:pPr lvl="0" algn="ctr" defTabSz="488950">
            <a:lnSpc>
              <a:spcPct val="90000"/>
            </a:lnSpc>
            <a:spcBef>
              <a:spcPct val="0"/>
            </a:spcBef>
            <a:spcAft>
              <a:spcPct val="35000"/>
            </a:spcAft>
          </a:pPr>
          <a:r>
            <a:rPr lang="cs-CZ" sz="1100" b="0" kern="1200"/>
            <a:t>DRAHÉ POZEMKY</a:t>
          </a:r>
        </a:p>
        <a:p>
          <a:pPr lvl="0" algn="ctr" defTabSz="488950">
            <a:lnSpc>
              <a:spcPct val="90000"/>
            </a:lnSpc>
            <a:spcBef>
              <a:spcPct val="0"/>
            </a:spcBef>
            <a:spcAft>
              <a:spcPct val="35000"/>
            </a:spcAft>
          </a:pPr>
          <a:r>
            <a:rPr lang="cs-CZ" sz="1100" b="0" kern="1200"/>
            <a:t>LEGISLATIVA</a:t>
          </a:r>
        </a:p>
        <a:p>
          <a:pPr lvl="0" algn="ctr" defTabSz="488950">
            <a:lnSpc>
              <a:spcPct val="90000"/>
            </a:lnSpc>
            <a:spcBef>
              <a:spcPct val="0"/>
            </a:spcBef>
            <a:spcAft>
              <a:spcPct val="35000"/>
            </a:spcAft>
          </a:pPr>
          <a:endParaRPr lang="cs-CZ" sz="1100" b="0" kern="1200"/>
        </a:p>
      </dsp:txBody>
      <dsp:txXfrm>
        <a:off x="2743200" y="0"/>
        <a:ext cx="2743200" cy="1200150"/>
      </dsp:txXfrm>
    </dsp:sp>
    <dsp:sp modelId="{04BC15F5-78D4-C541-A17A-D97FD3285ED8}">
      <dsp:nvSpPr>
        <dsp:cNvPr id="0" name=""/>
        <dsp:cNvSpPr/>
      </dsp:nvSpPr>
      <dsp:spPr>
        <a:xfrm rot="10800000">
          <a:off x="0" y="1600200"/>
          <a:ext cx="2743200" cy="1600200"/>
        </a:xfrm>
        <a:prstGeom prst="round1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cs-CZ" sz="1100" b="1" kern="1200"/>
            <a:t>O</a:t>
          </a:r>
        </a:p>
        <a:p>
          <a:pPr lvl="0" algn="ctr" defTabSz="488950">
            <a:lnSpc>
              <a:spcPct val="90000"/>
            </a:lnSpc>
            <a:spcBef>
              <a:spcPct val="0"/>
            </a:spcBef>
            <a:spcAft>
              <a:spcPct val="35000"/>
            </a:spcAft>
          </a:pPr>
          <a:r>
            <a:rPr lang="cs-CZ" sz="1100" b="0" kern="1200"/>
            <a:t>REKONSTRUKCE STARÝCH BUDOV</a:t>
          </a:r>
        </a:p>
        <a:p>
          <a:pPr lvl="0" algn="ctr" defTabSz="488950">
            <a:lnSpc>
              <a:spcPct val="90000"/>
            </a:lnSpc>
            <a:spcBef>
              <a:spcPct val="0"/>
            </a:spcBef>
            <a:spcAft>
              <a:spcPct val="35000"/>
            </a:spcAft>
          </a:pPr>
          <a:r>
            <a:rPr lang="cs-CZ" sz="1100" b="0" kern="1200"/>
            <a:t>NOVÉ PRODUKTY</a:t>
          </a:r>
        </a:p>
      </dsp:txBody>
      <dsp:txXfrm rot="10800000">
        <a:off x="0" y="2000250"/>
        <a:ext cx="2743200" cy="1200150"/>
      </dsp:txXfrm>
    </dsp:sp>
    <dsp:sp modelId="{CEFFA3CA-A06D-BB43-8BC2-817BCFF7ED4C}">
      <dsp:nvSpPr>
        <dsp:cNvPr id="0" name=""/>
        <dsp:cNvSpPr/>
      </dsp:nvSpPr>
      <dsp:spPr>
        <a:xfrm rot="5400000">
          <a:off x="3314700" y="1028700"/>
          <a:ext cx="1600200" cy="2743200"/>
        </a:xfrm>
        <a:prstGeom prst="round1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cs-CZ" sz="1100" b="1" kern="1200"/>
            <a:t>T</a:t>
          </a:r>
        </a:p>
        <a:p>
          <a:pPr lvl="0" algn="ctr" defTabSz="488950">
            <a:lnSpc>
              <a:spcPct val="90000"/>
            </a:lnSpc>
            <a:spcBef>
              <a:spcPct val="0"/>
            </a:spcBef>
            <a:spcAft>
              <a:spcPct val="35000"/>
            </a:spcAft>
          </a:pPr>
          <a:r>
            <a:rPr lang="cs-CZ" sz="1100" b="0" kern="1200"/>
            <a:t>KONKURENCE</a:t>
          </a:r>
        </a:p>
        <a:p>
          <a:pPr lvl="0" algn="ctr" defTabSz="488950">
            <a:lnSpc>
              <a:spcPct val="90000"/>
            </a:lnSpc>
            <a:spcBef>
              <a:spcPct val="0"/>
            </a:spcBef>
            <a:spcAft>
              <a:spcPct val="35000"/>
            </a:spcAft>
          </a:pPr>
          <a:r>
            <a:rPr lang="cs-CZ" sz="1100" b="0" kern="1200"/>
            <a:t>POLITICKÁ SITUACE</a:t>
          </a:r>
        </a:p>
        <a:p>
          <a:pPr lvl="0" algn="ctr" defTabSz="488950">
            <a:lnSpc>
              <a:spcPct val="90000"/>
            </a:lnSpc>
            <a:spcBef>
              <a:spcPct val="0"/>
            </a:spcBef>
            <a:spcAft>
              <a:spcPct val="35000"/>
            </a:spcAft>
          </a:pPr>
          <a:r>
            <a:rPr lang="cs-CZ" sz="1100" b="0" kern="1200"/>
            <a:t>CELOSVĚTOVÁ SITUACE</a:t>
          </a:r>
        </a:p>
        <a:p>
          <a:pPr lvl="0" algn="ctr" defTabSz="488950">
            <a:lnSpc>
              <a:spcPct val="90000"/>
            </a:lnSpc>
            <a:spcBef>
              <a:spcPct val="0"/>
            </a:spcBef>
            <a:spcAft>
              <a:spcPct val="35000"/>
            </a:spcAft>
          </a:pPr>
          <a:r>
            <a:rPr lang="cs-CZ" sz="1100" b="0" kern="1200"/>
            <a:t>(TERORISMUS)</a:t>
          </a:r>
        </a:p>
      </dsp:txBody>
      <dsp:txXfrm rot="-5400000">
        <a:off x="2743200" y="2000250"/>
        <a:ext cx="2743200" cy="1200150"/>
      </dsp:txXfrm>
    </dsp:sp>
    <dsp:sp modelId="{2F1BEAB4-5CED-7345-A266-29369F6B3927}">
      <dsp:nvSpPr>
        <dsp:cNvPr id="0" name=""/>
        <dsp:cNvSpPr/>
      </dsp:nvSpPr>
      <dsp:spPr>
        <a:xfrm>
          <a:off x="1920240" y="1200150"/>
          <a:ext cx="1645920" cy="800100"/>
        </a:xfrm>
        <a:prstGeom prst="roundRect">
          <a:avLst/>
        </a:prstGeom>
        <a:solidFill>
          <a:schemeClr val="dk1">
            <a:tint val="6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t>Swot analýza</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B89A74-8F19-E940-BEDE-290944D7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13826</Words>
  <Characters>81574</Characters>
  <Application>Microsoft Macintosh Word</Application>
  <DocSecurity>0</DocSecurity>
  <Lines>679</Lines>
  <Paragraphs>190</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95210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Majerová</dc:creator>
  <cp:keywords/>
  <dc:description/>
  <cp:lastModifiedBy>Sabina Majerová</cp:lastModifiedBy>
  <cp:revision>2</cp:revision>
  <cp:lastPrinted>2017-04-10T20:46:00Z</cp:lastPrinted>
  <dcterms:created xsi:type="dcterms:W3CDTF">2017-04-11T11:04:00Z</dcterms:created>
  <dcterms:modified xsi:type="dcterms:W3CDTF">2017-04-11T11:04:00Z</dcterms:modified>
</cp:coreProperties>
</file>